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EC3CEB5" w14:textId="77777777" w:rsidR="00FA135C" w:rsidRPr="00FA135C" w:rsidRDefault="00FA135C" w:rsidP="00FA135C">
      <w:pPr>
        <w:jc w:val="center"/>
        <w:rPr>
          <w:rFonts w:ascii="Candara" w:hAnsi="Candara"/>
          <w:b/>
          <w:color w:val="C00000"/>
          <w:sz w:val="22"/>
          <w:szCs w:val="22"/>
        </w:rPr>
      </w:pPr>
      <w:bookmarkStart w:id="0" w:name="_GoBack"/>
      <w:bookmarkEnd w:id="0"/>
      <w:r w:rsidRPr="00FA135C">
        <w:rPr>
          <w:rFonts w:ascii="Candara" w:hAnsi="Candara"/>
          <w:b/>
          <w:color w:val="C00000"/>
          <w:sz w:val="22"/>
          <w:szCs w:val="22"/>
        </w:rPr>
        <w:t>CNAPPC- Guida alla compilazione dei bandi</w:t>
      </w:r>
    </w:p>
    <w:p w14:paraId="68DDDC07" w14:textId="78BB751E" w:rsidR="00FA135C" w:rsidRPr="00FA135C" w:rsidRDefault="00FA135C" w:rsidP="00FA135C">
      <w:pPr>
        <w:jc w:val="center"/>
        <w:rPr>
          <w:rFonts w:ascii="Candara" w:hAnsi="Candara"/>
          <w:b/>
          <w:color w:val="C00000"/>
          <w:sz w:val="22"/>
          <w:szCs w:val="22"/>
        </w:rPr>
      </w:pPr>
      <w:r w:rsidRPr="00FA135C">
        <w:rPr>
          <w:rFonts w:ascii="Candara" w:hAnsi="Candara"/>
          <w:b/>
          <w:color w:val="C00000"/>
          <w:sz w:val="22"/>
          <w:szCs w:val="22"/>
        </w:rPr>
        <w:t>Allegato 5.3</w:t>
      </w:r>
    </w:p>
    <w:p w14:paraId="224EF680" w14:textId="77777777" w:rsidR="00FA135C" w:rsidRPr="00FA135C" w:rsidRDefault="00FA135C" w:rsidP="00FA135C">
      <w:pPr>
        <w:jc w:val="center"/>
        <w:rPr>
          <w:rFonts w:ascii="Candara" w:hAnsi="Candara"/>
          <w:b/>
          <w:color w:val="C00000"/>
          <w:sz w:val="22"/>
          <w:szCs w:val="22"/>
        </w:rPr>
      </w:pPr>
    </w:p>
    <w:p w14:paraId="2FBF9521" w14:textId="77777777" w:rsidR="002C488C" w:rsidRPr="008B1F45" w:rsidRDefault="002C488C" w:rsidP="00A0210B">
      <w:pPr>
        <w:widowControl w:val="0"/>
        <w:suppressAutoHyphens w:val="0"/>
        <w:jc w:val="both"/>
        <w:rPr>
          <w:rFonts w:ascii="Candara" w:hAnsi="Candara"/>
          <w:b/>
          <w:color w:val="000000"/>
          <w:sz w:val="22"/>
          <w:szCs w:val="22"/>
        </w:rPr>
      </w:pPr>
    </w:p>
    <w:p w14:paraId="64691E62" w14:textId="77777777" w:rsidR="002C488C" w:rsidRPr="005944C4" w:rsidRDefault="002C488C" w:rsidP="002C488C">
      <w:pPr>
        <w:widowControl w:val="0"/>
        <w:suppressAutoHyphens w:val="0"/>
        <w:jc w:val="both"/>
        <w:rPr>
          <w:rFonts w:ascii="Candara" w:hAnsi="Candara"/>
          <w:b/>
          <w:color w:val="000000"/>
          <w:sz w:val="22"/>
          <w:szCs w:val="22"/>
        </w:rPr>
      </w:pPr>
      <w:r w:rsidRPr="00DB1170">
        <w:rPr>
          <w:rFonts w:ascii="Candara" w:hAnsi="Candara"/>
          <w:b/>
          <w:color w:val="000000"/>
          <w:sz w:val="22"/>
          <w:szCs w:val="22"/>
        </w:rPr>
        <w:t>MITTENTE</w:t>
      </w:r>
    </w:p>
    <w:p w14:paraId="43FCC0D8" w14:textId="77777777" w:rsidR="00D51CBB" w:rsidRPr="008B1F45" w:rsidRDefault="00D51CBB" w:rsidP="00A0210B">
      <w:pPr>
        <w:widowControl w:val="0"/>
        <w:suppressAutoHyphens w:val="0"/>
        <w:jc w:val="both"/>
        <w:rPr>
          <w:rFonts w:ascii="Candara" w:hAnsi="Candara"/>
          <w:b/>
          <w:color w:val="000000"/>
          <w:sz w:val="22"/>
          <w:szCs w:val="22"/>
        </w:rPr>
      </w:pPr>
    </w:p>
    <w:p w14:paraId="527EEFEA" w14:textId="77777777" w:rsidR="00D51CBB" w:rsidRPr="008B1F45" w:rsidRDefault="00D51CBB" w:rsidP="00A0210B">
      <w:pPr>
        <w:widowControl w:val="0"/>
        <w:suppressAutoHyphens w:val="0"/>
        <w:jc w:val="both"/>
        <w:rPr>
          <w:rFonts w:ascii="Candara" w:hAnsi="Candara"/>
          <w:b/>
          <w:color w:val="000000"/>
          <w:sz w:val="22"/>
          <w:szCs w:val="22"/>
        </w:rPr>
      </w:pPr>
    </w:p>
    <w:p w14:paraId="6AC6CEDA" w14:textId="77777777" w:rsidR="00D51CBB" w:rsidRPr="00FA135C" w:rsidRDefault="00D51CBB" w:rsidP="00A0210B">
      <w:pPr>
        <w:widowControl w:val="0"/>
        <w:suppressAutoHyphens w:val="0"/>
        <w:jc w:val="both"/>
        <w:rPr>
          <w:rFonts w:ascii="Candara" w:hAnsi="Candara"/>
          <w:b/>
          <w:color w:val="000000"/>
          <w:sz w:val="22"/>
          <w:szCs w:val="22"/>
        </w:rPr>
      </w:pPr>
      <w:r w:rsidRPr="008B1F45">
        <w:rPr>
          <w:rFonts w:ascii="Candara" w:hAnsi="Candara"/>
          <w:b/>
          <w:color w:val="000000"/>
          <w:sz w:val="22"/>
          <w:szCs w:val="22"/>
        </w:rPr>
        <w:tab/>
      </w:r>
      <w:r w:rsidRPr="008B1F45">
        <w:rPr>
          <w:rFonts w:ascii="Candara" w:hAnsi="Candara"/>
          <w:b/>
          <w:color w:val="000000"/>
          <w:sz w:val="22"/>
          <w:szCs w:val="22"/>
        </w:rPr>
        <w:tab/>
      </w:r>
      <w:r w:rsidRPr="008B1F45">
        <w:rPr>
          <w:rFonts w:ascii="Candara" w:hAnsi="Candara"/>
          <w:b/>
          <w:color w:val="000000"/>
          <w:sz w:val="22"/>
          <w:szCs w:val="22"/>
        </w:rPr>
        <w:tab/>
      </w:r>
      <w:r w:rsidRPr="008B1F45">
        <w:rPr>
          <w:rFonts w:ascii="Candara" w:hAnsi="Candara"/>
          <w:b/>
          <w:color w:val="000000"/>
          <w:sz w:val="22"/>
          <w:szCs w:val="22"/>
        </w:rPr>
        <w:tab/>
      </w:r>
      <w:r w:rsidRPr="008B1F45">
        <w:rPr>
          <w:rFonts w:ascii="Candara" w:hAnsi="Candara"/>
          <w:b/>
          <w:color w:val="000000"/>
          <w:sz w:val="22"/>
          <w:szCs w:val="22"/>
        </w:rPr>
        <w:tab/>
      </w:r>
      <w:r w:rsidRPr="008B1F45">
        <w:rPr>
          <w:rFonts w:ascii="Candara" w:hAnsi="Candara"/>
          <w:b/>
          <w:color w:val="000000"/>
          <w:sz w:val="22"/>
          <w:szCs w:val="22"/>
        </w:rPr>
        <w:tab/>
      </w:r>
      <w:r w:rsidRPr="008B1F45">
        <w:rPr>
          <w:rFonts w:ascii="Candara" w:hAnsi="Candara"/>
          <w:b/>
          <w:color w:val="000000"/>
          <w:sz w:val="22"/>
          <w:szCs w:val="22"/>
        </w:rPr>
        <w:tab/>
      </w:r>
      <w:r w:rsidRPr="008B1F45">
        <w:rPr>
          <w:rFonts w:ascii="Candara" w:hAnsi="Candara"/>
          <w:b/>
          <w:color w:val="000000"/>
          <w:sz w:val="22"/>
          <w:szCs w:val="22"/>
        </w:rPr>
        <w:tab/>
      </w:r>
      <w:r w:rsidRPr="00FA135C">
        <w:rPr>
          <w:rFonts w:ascii="Candara" w:hAnsi="Candara"/>
          <w:b/>
          <w:color w:val="000000"/>
          <w:sz w:val="22"/>
          <w:szCs w:val="22"/>
        </w:rPr>
        <w:t>Spett. Arch</w:t>
      </w:r>
      <w:r w:rsidR="00A0210B" w:rsidRPr="00FA135C">
        <w:rPr>
          <w:rFonts w:ascii="Candara" w:hAnsi="Candara"/>
          <w:b/>
          <w:color w:val="000000"/>
          <w:sz w:val="22"/>
          <w:szCs w:val="22"/>
        </w:rPr>
        <w:t>.</w:t>
      </w:r>
      <w:r w:rsidRPr="00FA135C">
        <w:rPr>
          <w:rFonts w:ascii="Candara" w:hAnsi="Candara"/>
          <w:b/>
          <w:color w:val="000000"/>
          <w:sz w:val="22"/>
          <w:szCs w:val="22"/>
        </w:rPr>
        <w:t>/Ing./Società</w:t>
      </w:r>
    </w:p>
    <w:p w14:paraId="67FA8225" w14:textId="77777777" w:rsidR="00D51CBB" w:rsidRPr="00FA135C" w:rsidRDefault="00D51CBB" w:rsidP="00A0210B">
      <w:pPr>
        <w:widowControl w:val="0"/>
        <w:suppressAutoHyphens w:val="0"/>
        <w:jc w:val="both"/>
        <w:rPr>
          <w:rFonts w:ascii="Candara" w:hAnsi="Candara"/>
          <w:b/>
          <w:color w:val="000000"/>
          <w:sz w:val="22"/>
          <w:szCs w:val="22"/>
        </w:rPr>
      </w:pPr>
      <w:r w:rsidRPr="00FA135C">
        <w:rPr>
          <w:rFonts w:ascii="Candara" w:hAnsi="Candara"/>
          <w:b/>
          <w:color w:val="000000"/>
          <w:sz w:val="22"/>
          <w:szCs w:val="22"/>
        </w:rPr>
        <w:tab/>
      </w:r>
      <w:r w:rsidRPr="00FA135C">
        <w:rPr>
          <w:rFonts w:ascii="Candara" w:hAnsi="Candara"/>
          <w:b/>
          <w:color w:val="000000"/>
          <w:sz w:val="22"/>
          <w:szCs w:val="22"/>
        </w:rPr>
        <w:tab/>
      </w:r>
      <w:r w:rsidRPr="00FA135C">
        <w:rPr>
          <w:rFonts w:ascii="Candara" w:hAnsi="Candara"/>
          <w:b/>
          <w:color w:val="000000"/>
          <w:sz w:val="22"/>
          <w:szCs w:val="22"/>
        </w:rPr>
        <w:tab/>
      </w:r>
      <w:r w:rsidRPr="00FA135C">
        <w:rPr>
          <w:rFonts w:ascii="Candara" w:hAnsi="Candara"/>
          <w:b/>
          <w:color w:val="000000"/>
          <w:sz w:val="22"/>
          <w:szCs w:val="22"/>
        </w:rPr>
        <w:tab/>
      </w:r>
      <w:r w:rsidRPr="00FA135C">
        <w:rPr>
          <w:rFonts w:ascii="Candara" w:hAnsi="Candara"/>
          <w:b/>
          <w:color w:val="000000"/>
          <w:sz w:val="22"/>
          <w:szCs w:val="22"/>
        </w:rPr>
        <w:tab/>
      </w:r>
      <w:r w:rsidRPr="00FA135C">
        <w:rPr>
          <w:rFonts w:ascii="Candara" w:hAnsi="Candara"/>
          <w:b/>
          <w:color w:val="000000"/>
          <w:sz w:val="22"/>
          <w:szCs w:val="22"/>
        </w:rPr>
        <w:tab/>
      </w:r>
      <w:r w:rsidRPr="00FA135C">
        <w:rPr>
          <w:rFonts w:ascii="Candara" w:hAnsi="Candara"/>
          <w:b/>
          <w:color w:val="000000"/>
          <w:sz w:val="22"/>
          <w:szCs w:val="22"/>
        </w:rPr>
        <w:tab/>
      </w:r>
      <w:r w:rsidRPr="00FA135C">
        <w:rPr>
          <w:rFonts w:ascii="Candara" w:hAnsi="Candara"/>
          <w:b/>
          <w:color w:val="000000"/>
          <w:sz w:val="22"/>
          <w:szCs w:val="22"/>
        </w:rPr>
        <w:tab/>
        <w:t>______________________</w:t>
      </w:r>
    </w:p>
    <w:p w14:paraId="105FB683" w14:textId="77777777" w:rsidR="00D51CBB" w:rsidRPr="00FA135C" w:rsidRDefault="00D51CBB" w:rsidP="00A0210B">
      <w:pPr>
        <w:widowControl w:val="0"/>
        <w:suppressAutoHyphens w:val="0"/>
        <w:jc w:val="both"/>
        <w:rPr>
          <w:rFonts w:ascii="Candara" w:hAnsi="Candara"/>
          <w:b/>
          <w:color w:val="000000"/>
          <w:sz w:val="22"/>
          <w:szCs w:val="22"/>
        </w:rPr>
      </w:pPr>
      <w:r w:rsidRPr="00FA135C">
        <w:rPr>
          <w:rFonts w:ascii="Candara" w:hAnsi="Candara"/>
          <w:b/>
          <w:color w:val="000000"/>
          <w:sz w:val="22"/>
          <w:szCs w:val="22"/>
        </w:rPr>
        <w:tab/>
      </w:r>
      <w:r w:rsidRPr="00FA135C">
        <w:rPr>
          <w:rFonts w:ascii="Candara" w:hAnsi="Candara"/>
          <w:b/>
          <w:color w:val="000000"/>
          <w:sz w:val="22"/>
          <w:szCs w:val="22"/>
        </w:rPr>
        <w:tab/>
      </w:r>
      <w:r w:rsidRPr="00FA135C">
        <w:rPr>
          <w:rFonts w:ascii="Candara" w:hAnsi="Candara"/>
          <w:b/>
          <w:color w:val="000000"/>
          <w:sz w:val="22"/>
          <w:szCs w:val="22"/>
        </w:rPr>
        <w:tab/>
      </w:r>
      <w:r w:rsidRPr="00FA135C">
        <w:rPr>
          <w:rFonts w:ascii="Candara" w:hAnsi="Candara"/>
          <w:b/>
          <w:color w:val="000000"/>
          <w:sz w:val="22"/>
          <w:szCs w:val="22"/>
        </w:rPr>
        <w:tab/>
      </w:r>
      <w:r w:rsidRPr="00FA135C">
        <w:rPr>
          <w:rFonts w:ascii="Candara" w:hAnsi="Candara"/>
          <w:b/>
          <w:color w:val="000000"/>
          <w:sz w:val="22"/>
          <w:szCs w:val="22"/>
        </w:rPr>
        <w:tab/>
      </w:r>
      <w:r w:rsidRPr="00FA135C">
        <w:rPr>
          <w:rFonts w:ascii="Candara" w:hAnsi="Candara"/>
          <w:b/>
          <w:color w:val="000000"/>
          <w:sz w:val="22"/>
          <w:szCs w:val="22"/>
        </w:rPr>
        <w:tab/>
      </w:r>
      <w:r w:rsidRPr="00FA135C">
        <w:rPr>
          <w:rFonts w:ascii="Candara" w:hAnsi="Candara"/>
          <w:b/>
          <w:color w:val="000000"/>
          <w:sz w:val="22"/>
          <w:szCs w:val="22"/>
        </w:rPr>
        <w:tab/>
      </w:r>
      <w:r w:rsidRPr="00FA135C">
        <w:rPr>
          <w:rFonts w:ascii="Candara" w:hAnsi="Candara"/>
          <w:b/>
          <w:color w:val="000000"/>
          <w:sz w:val="22"/>
          <w:szCs w:val="22"/>
        </w:rPr>
        <w:tab/>
        <w:t>______________________</w:t>
      </w:r>
    </w:p>
    <w:p w14:paraId="42E976BD" w14:textId="77777777" w:rsidR="00D51CBB" w:rsidRPr="00FA135C" w:rsidRDefault="00D51CBB" w:rsidP="00A0210B">
      <w:pPr>
        <w:widowControl w:val="0"/>
        <w:suppressAutoHyphens w:val="0"/>
        <w:jc w:val="center"/>
        <w:rPr>
          <w:rFonts w:ascii="Candara" w:hAnsi="Candara"/>
          <w:b/>
          <w:sz w:val="22"/>
          <w:szCs w:val="22"/>
        </w:rPr>
      </w:pPr>
    </w:p>
    <w:p w14:paraId="117CFE84" w14:textId="77777777" w:rsidR="00D51CBB" w:rsidRPr="00FA135C" w:rsidRDefault="00D51CBB" w:rsidP="00A0210B">
      <w:pPr>
        <w:widowControl w:val="0"/>
        <w:suppressAutoHyphens w:val="0"/>
        <w:jc w:val="center"/>
        <w:rPr>
          <w:rFonts w:ascii="Candara" w:hAnsi="Candara"/>
          <w:sz w:val="22"/>
          <w:szCs w:val="22"/>
        </w:rPr>
      </w:pPr>
    </w:p>
    <w:p w14:paraId="033CB6DE" w14:textId="77777777" w:rsidR="00D51CBB" w:rsidRPr="00FA135C" w:rsidRDefault="00D51CBB" w:rsidP="00A0210B">
      <w:pPr>
        <w:widowControl w:val="0"/>
        <w:suppressAutoHyphens w:val="0"/>
        <w:jc w:val="center"/>
        <w:rPr>
          <w:rFonts w:ascii="Candara" w:hAnsi="Candara"/>
          <w:sz w:val="22"/>
          <w:szCs w:val="22"/>
        </w:rPr>
      </w:pPr>
    </w:p>
    <w:p w14:paraId="4B401CDE" w14:textId="51192E5F" w:rsidR="00D51CBB" w:rsidRPr="002C488C" w:rsidRDefault="00D51CBB" w:rsidP="00121FD1">
      <w:pPr>
        <w:widowControl w:val="0"/>
        <w:tabs>
          <w:tab w:val="left" w:pos="1260"/>
        </w:tabs>
        <w:suppressAutoHyphens w:val="0"/>
        <w:ind w:left="1260" w:hanging="1260"/>
        <w:jc w:val="center"/>
        <w:rPr>
          <w:rFonts w:ascii="Candara" w:hAnsi="Candara"/>
          <w:sz w:val="28"/>
          <w:szCs w:val="28"/>
        </w:rPr>
      </w:pPr>
      <w:r w:rsidRPr="002C488C">
        <w:rPr>
          <w:rFonts w:ascii="Candara" w:hAnsi="Candara"/>
          <w:b/>
          <w:sz w:val="28"/>
          <w:szCs w:val="28"/>
        </w:rPr>
        <w:t xml:space="preserve">INVITO A PROCEDURA </w:t>
      </w:r>
      <w:r w:rsidR="000A7B6C" w:rsidRPr="002C488C">
        <w:rPr>
          <w:rFonts w:ascii="Candara" w:hAnsi="Candara"/>
          <w:b/>
          <w:sz w:val="28"/>
          <w:szCs w:val="28"/>
        </w:rPr>
        <w:t>RISTRETTA</w:t>
      </w:r>
    </w:p>
    <w:p w14:paraId="75A04FA8" w14:textId="77777777" w:rsidR="00587027" w:rsidRPr="00FA135C" w:rsidRDefault="00587027" w:rsidP="00A0210B">
      <w:pPr>
        <w:widowControl w:val="0"/>
        <w:suppressAutoHyphens w:val="0"/>
        <w:jc w:val="both"/>
        <w:rPr>
          <w:rFonts w:ascii="Candara" w:hAnsi="Candara"/>
          <w:sz w:val="22"/>
          <w:szCs w:val="22"/>
        </w:rPr>
      </w:pPr>
    </w:p>
    <w:p w14:paraId="221CDD2A" w14:textId="34006A61" w:rsidR="00587027" w:rsidRPr="00FA135C" w:rsidRDefault="00D51CBB" w:rsidP="00A0210B">
      <w:pPr>
        <w:widowControl w:val="0"/>
        <w:suppressAutoHyphens w:val="0"/>
        <w:rPr>
          <w:rFonts w:ascii="Candara" w:hAnsi="Candara"/>
          <w:b/>
          <w:i/>
          <w:sz w:val="22"/>
          <w:szCs w:val="22"/>
        </w:rPr>
      </w:pPr>
      <w:r w:rsidRPr="00FA135C">
        <w:rPr>
          <w:rFonts w:ascii="Candara" w:hAnsi="Candara"/>
          <w:b/>
          <w:i/>
          <w:sz w:val="22"/>
          <w:szCs w:val="22"/>
        </w:rPr>
        <w:t xml:space="preserve">Modalità di trasmissione: raccomandata </w:t>
      </w:r>
      <w:proofErr w:type="spellStart"/>
      <w:r w:rsidRPr="00FA135C">
        <w:rPr>
          <w:rFonts w:ascii="Candara" w:hAnsi="Candara"/>
          <w:b/>
          <w:i/>
          <w:sz w:val="22"/>
          <w:szCs w:val="22"/>
        </w:rPr>
        <w:t>a.r.</w:t>
      </w:r>
      <w:proofErr w:type="spellEnd"/>
      <w:r w:rsidRPr="00FA135C">
        <w:rPr>
          <w:rFonts w:ascii="Candara" w:hAnsi="Candara"/>
          <w:b/>
          <w:i/>
          <w:sz w:val="22"/>
          <w:szCs w:val="22"/>
        </w:rPr>
        <w:t xml:space="preserve"> anticipata </w:t>
      </w:r>
      <w:r w:rsidR="00FA135C" w:rsidRPr="00FA135C">
        <w:rPr>
          <w:rFonts w:ascii="Candara" w:hAnsi="Candara"/>
          <w:b/>
          <w:i/>
          <w:sz w:val="22"/>
          <w:szCs w:val="22"/>
        </w:rPr>
        <w:t>via</w:t>
      </w:r>
      <w:r w:rsidR="000B3007" w:rsidRPr="00FA135C">
        <w:rPr>
          <w:rFonts w:ascii="Candara" w:hAnsi="Candara"/>
          <w:b/>
          <w:i/>
          <w:sz w:val="22"/>
          <w:szCs w:val="22"/>
        </w:rPr>
        <w:t xml:space="preserve"> PEC</w:t>
      </w:r>
    </w:p>
    <w:p w14:paraId="485D54EC" w14:textId="77777777" w:rsidR="00FC072E" w:rsidRPr="00FA135C" w:rsidRDefault="00FC072E" w:rsidP="00A0210B">
      <w:pPr>
        <w:widowControl w:val="0"/>
        <w:suppressAutoHyphens w:val="0"/>
        <w:ind w:left="1440" w:hanging="1440"/>
        <w:jc w:val="both"/>
        <w:rPr>
          <w:rFonts w:ascii="Candara" w:hAnsi="Candara"/>
          <w:b/>
          <w:sz w:val="22"/>
          <w:szCs w:val="22"/>
        </w:rPr>
      </w:pPr>
    </w:p>
    <w:p w14:paraId="3F8FB235" w14:textId="77777777" w:rsidR="00A7586D" w:rsidRPr="00FA135C" w:rsidRDefault="00A7586D" w:rsidP="00A0210B">
      <w:pPr>
        <w:widowControl w:val="0"/>
        <w:suppressAutoHyphens w:val="0"/>
        <w:ind w:left="1440" w:hanging="1440"/>
        <w:jc w:val="both"/>
        <w:rPr>
          <w:rFonts w:ascii="Candara" w:hAnsi="Candara"/>
          <w:b/>
          <w:sz w:val="22"/>
          <w:szCs w:val="22"/>
        </w:rPr>
      </w:pPr>
    </w:p>
    <w:p w14:paraId="06B4783E" w14:textId="3A6FEE4A" w:rsidR="00FC072E" w:rsidRPr="00FA135C" w:rsidRDefault="00587027" w:rsidP="00A0210B">
      <w:pPr>
        <w:widowControl w:val="0"/>
        <w:suppressAutoHyphens w:val="0"/>
        <w:ind w:left="1440" w:hanging="1440"/>
        <w:jc w:val="both"/>
        <w:rPr>
          <w:rFonts w:ascii="Candara" w:hAnsi="Candara"/>
          <w:b/>
          <w:sz w:val="22"/>
          <w:szCs w:val="22"/>
        </w:rPr>
      </w:pPr>
      <w:r w:rsidRPr="00FA135C">
        <w:rPr>
          <w:rFonts w:ascii="Candara" w:hAnsi="Candara"/>
          <w:b/>
          <w:sz w:val="22"/>
          <w:szCs w:val="22"/>
        </w:rPr>
        <w:t>OGGETTO:</w:t>
      </w:r>
      <w:r w:rsidR="00FA135C" w:rsidRPr="00FA135C">
        <w:rPr>
          <w:rFonts w:ascii="Candara" w:hAnsi="Candara"/>
          <w:b/>
          <w:sz w:val="22"/>
          <w:szCs w:val="22"/>
        </w:rPr>
        <w:t xml:space="preserve"> </w:t>
      </w:r>
      <w:r w:rsidRPr="00FA135C">
        <w:rPr>
          <w:rFonts w:ascii="Candara" w:hAnsi="Candara"/>
          <w:b/>
          <w:sz w:val="22"/>
          <w:szCs w:val="22"/>
        </w:rPr>
        <w:tab/>
      </w:r>
      <w:r w:rsidR="00CA7D87" w:rsidRPr="00FA135C">
        <w:rPr>
          <w:rFonts w:ascii="Candara" w:hAnsi="Candara"/>
          <w:b/>
          <w:sz w:val="22"/>
          <w:szCs w:val="22"/>
        </w:rPr>
        <w:t xml:space="preserve">Servizi di </w:t>
      </w:r>
      <w:r w:rsidR="00E62752" w:rsidRPr="00FA135C">
        <w:rPr>
          <w:rFonts w:ascii="Candara" w:hAnsi="Candara"/>
          <w:b/>
          <w:sz w:val="22"/>
          <w:szCs w:val="22"/>
        </w:rPr>
        <w:t>________________________________</w:t>
      </w:r>
      <w:r w:rsidR="00CA7D87" w:rsidRPr="00FA135C">
        <w:rPr>
          <w:rFonts w:ascii="Candara" w:hAnsi="Candara"/>
          <w:b/>
          <w:sz w:val="22"/>
          <w:szCs w:val="22"/>
        </w:rPr>
        <w:t xml:space="preserve"> inerenti </w:t>
      </w:r>
      <w:r w:rsidR="00FA135C" w:rsidRPr="00FA135C">
        <w:rPr>
          <w:rFonts w:ascii="Candara" w:hAnsi="Candara"/>
          <w:b/>
          <w:sz w:val="22"/>
          <w:szCs w:val="22"/>
        </w:rPr>
        <w:t>a</w:t>
      </w:r>
      <w:r w:rsidR="00CA7D87" w:rsidRPr="00FA135C">
        <w:rPr>
          <w:rFonts w:ascii="Candara" w:hAnsi="Candara"/>
          <w:b/>
          <w:sz w:val="22"/>
          <w:szCs w:val="22"/>
        </w:rPr>
        <w:t xml:space="preserve">i lavori per </w:t>
      </w:r>
      <w:r w:rsidR="00E62752" w:rsidRPr="00FA135C">
        <w:rPr>
          <w:rFonts w:ascii="Candara" w:hAnsi="Candara"/>
          <w:b/>
          <w:sz w:val="22"/>
          <w:szCs w:val="22"/>
        </w:rPr>
        <w:t>__________ _______________________________________________________</w:t>
      </w:r>
      <w:r w:rsidR="00D17937" w:rsidRPr="00FA135C">
        <w:rPr>
          <w:rFonts w:ascii="Candara" w:hAnsi="Candara"/>
          <w:b/>
          <w:sz w:val="22"/>
          <w:szCs w:val="22"/>
        </w:rPr>
        <w:t>_____</w:t>
      </w:r>
      <w:r w:rsidR="00E62752" w:rsidRPr="00FA135C">
        <w:rPr>
          <w:rFonts w:ascii="Candara" w:hAnsi="Candara"/>
          <w:b/>
          <w:sz w:val="22"/>
          <w:szCs w:val="22"/>
        </w:rPr>
        <w:t>____________</w:t>
      </w:r>
    </w:p>
    <w:p w14:paraId="5475A5F5" w14:textId="01C3B8D1" w:rsidR="00587027" w:rsidRPr="00FA135C" w:rsidRDefault="000A7B6C" w:rsidP="00FC072E">
      <w:pPr>
        <w:widowControl w:val="0"/>
        <w:suppressAutoHyphens w:val="0"/>
        <w:ind w:left="1440" w:hanging="22"/>
        <w:jc w:val="both"/>
        <w:rPr>
          <w:rFonts w:ascii="Candara" w:hAnsi="Candara"/>
          <w:b/>
          <w:sz w:val="22"/>
          <w:szCs w:val="22"/>
        </w:rPr>
      </w:pPr>
      <w:r w:rsidRPr="00FA135C">
        <w:rPr>
          <w:rFonts w:ascii="Candara" w:hAnsi="Candara"/>
          <w:b/>
          <w:sz w:val="22"/>
          <w:szCs w:val="22"/>
        </w:rPr>
        <w:t>per procedura ristretta ai sensi dell’articolo 61 del D.Lgs. 50/2016</w:t>
      </w:r>
      <w:r w:rsidR="00E62752" w:rsidRPr="00FA135C">
        <w:rPr>
          <w:rFonts w:ascii="Candara" w:hAnsi="Candara"/>
          <w:b/>
          <w:sz w:val="22"/>
          <w:szCs w:val="22"/>
        </w:rPr>
        <w:t xml:space="preserve"> </w:t>
      </w:r>
      <w:r w:rsidR="00D17937" w:rsidRPr="00FA135C">
        <w:rPr>
          <w:rFonts w:ascii="Candara" w:hAnsi="Candara"/>
          <w:b/>
          <w:sz w:val="22"/>
          <w:szCs w:val="22"/>
        </w:rPr>
        <w:t xml:space="preserve">– </w:t>
      </w:r>
      <w:r w:rsidR="00E62752" w:rsidRPr="00FA135C">
        <w:rPr>
          <w:rFonts w:ascii="Candara" w:hAnsi="Candara"/>
          <w:b/>
          <w:sz w:val="22"/>
          <w:szCs w:val="22"/>
        </w:rPr>
        <w:t>Invito a presentare offerta.</w:t>
      </w:r>
    </w:p>
    <w:p w14:paraId="406C9420" w14:textId="77777777" w:rsidR="00A7586D" w:rsidRPr="00FA135C" w:rsidRDefault="00A7586D" w:rsidP="00A0210B">
      <w:pPr>
        <w:pStyle w:val="Paragrafoelenco"/>
        <w:spacing w:after="0" w:line="240" w:lineRule="auto"/>
        <w:ind w:left="0"/>
        <w:jc w:val="center"/>
        <w:rPr>
          <w:rFonts w:ascii="Candara" w:hAnsi="Candara" w:cs="Times New Roman"/>
          <w:lang w:val="it-IT"/>
        </w:rPr>
      </w:pPr>
    </w:p>
    <w:p w14:paraId="207B6D96" w14:textId="77777777" w:rsidR="008D08AE" w:rsidRPr="00FA135C" w:rsidRDefault="008D08AE" w:rsidP="00D17937">
      <w:pPr>
        <w:pStyle w:val="Paragrafoelenco"/>
        <w:tabs>
          <w:tab w:val="left" w:pos="4536"/>
        </w:tabs>
        <w:spacing w:after="0" w:line="240" w:lineRule="auto"/>
        <w:ind w:left="0"/>
        <w:jc w:val="center"/>
        <w:rPr>
          <w:rFonts w:ascii="Candara" w:hAnsi="Candara" w:cs="Times New Roman"/>
          <w:b/>
          <w:lang w:val="it-IT"/>
        </w:rPr>
      </w:pPr>
      <w:r w:rsidRPr="00FA135C">
        <w:rPr>
          <w:rFonts w:ascii="Candara" w:hAnsi="Candara" w:cs="Times New Roman"/>
          <w:b/>
          <w:lang w:val="it-IT"/>
        </w:rPr>
        <w:t>CIG:</w:t>
      </w:r>
      <w:r w:rsidR="00D17937" w:rsidRPr="00FA135C">
        <w:rPr>
          <w:rFonts w:ascii="Candara" w:hAnsi="Candara" w:cs="Times New Roman"/>
          <w:b/>
          <w:lang w:val="it-IT"/>
        </w:rPr>
        <w:t xml:space="preserve">  </w:t>
      </w:r>
      <w:r w:rsidRPr="00FA135C">
        <w:rPr>
          <w:rFonts w:ascii="Candara" w:hAnsi="Candara" w:cs="Times New Roman"/>
          <w:b/>
          <w:lang w:val="it-IT"/>
        </w:rPr>
        <w:t>__________</w:t>
      </w:r>
    </w:p>
    <w:p w14:paraId="3A27E4CA" w14:textId="77777777" w:rsidR="008D08AE" w:rsidRPr="00FA135C" w:rsidRDefault="00D17937" w:rsidP="00D17937">
      <w:pPr>
        <w:pStyle w:val="Paragrafoelenco"/>
        <w:tabs>
          <w:tab w:val="left" w:pos="4536"/>
        </w:tabs>
        <w:spacing w:after="0" w:line="240" w:lineRule="auto"/>
        <w:ind w:left="0"/>
        <w:jc w:val="center"/>
        <w:rPr>
          <w:rFonts w:ascii="Candara" w:hAnsi="Candara" w:cs="Times New Roman"/>
          <w:lang w:val="it-IT"/>
        </w:rPr>
      </w:pPr>
      <w:r w:rsidRPr="00FA135C">
        <w:rPr>
          <w:rFonts w:ascii="Candara" w:hAnsi="Candara" w:cs="Times New Roman"/>
          <w:b/>
          <w:lang w:val="it-IT"/>
        </w:rPr>
        <w:t xml:space="preserve">CUP: </w:t>
      </w:r>
      <w:r w:rsidR="008D08AE" w:rsidRPr="00FA135C">
        <w:rPr>
          <w:rFonts w:ascii="Candara" w:hAnsi="Candara" w:cs="Times New Roman"/>
          <w:b/>
          <w:lang w:val="it-IT"/>
        </w:rPr>
        <w:t>__________</w:t>
      </w:r>
    </w:p>
    <w:p w14:paraId="2780F64C" w14:textId="77777777" w:rsidR="00A7586D" w:rsidRPr="00FA135C" w:rsidRDefault="00A7586D" w:rsidP="00A0210B">
      <w:pPr>
        <w:widowControl w:val="0"/>
        <w:suppressAutoHyphens w:val="0"/>
        <w:jc w:val="both"/>
        <w:rPr>
          <w:rFonts w:ascii="Candara" w:hAnsi="Candara"/>
          <w:sz w:val="22"/>
          <w:szCs w:val="22"/>
        </w:rPr>
      </w:pPr>
    </w:p>
    <w:p w14:paraId="19757E14" w14:textId="67EBC1BE" w:rsidR="00E62752" w:rsidRPr="00FA135C" w:rsidRDefault="00B30DC8" w:rsidP="00A0210B">
      <w:pPr>
        <w:widowControl w:val="0"/>
        <w:suppressAutoHyphens w:val="0"/>
        <w:jc w:val="both"/>
        <w:rPr>
          <w:rFonts w:ascii="Candara" w:hAnsi="Candara"/>
          <w:sz w:val="22"/>
          <w:szCs w:val="22"/>
        </w:rPr>
      </w:pPr>
      <w:r w:rsidRPr="00FA135C">
        <w:rPr>
          <w:rFonts w:ascii="Candara" w:hAnsi="Candara"/>
          <w:sz w:val="22"/>
          <w:szCs w:val="22"/>
        </w:rPr>
        <w:t>Con la presente, si invita Codesto Operatore E</w:t>
      </w:r>
      <w:r w:rsidR="00E62752" w:rsidRPr="00FA135C">
        <w:rPr>
          <w:rFonts w:ascii="Candara" w:hAnsi="Candara"/>
          <w:sz w:val="22"/>
          <w:szCs w:val="22"/>
        </w:rPr>
        <w:t>conomico a presentare offerta per l’affidamento del servizio indicato in oggetto</w:t>
      </w:r>
      <w:r w:rsidR="00026E41" w:rsidRPr="00FA135C">
        <w:rPr>
          <w:rFonts w:ascii="Candara" w:hAnsi="Candara"/>
          <w:sz w:val="22"/>
          <w:szCs w:val="22"/>
        </w:rPr>
        <w:t>, come meglio specificato nel capitolato tecnico prestazionale,</w:t>
      </w:r>
      <w:r w:rsidR="00E62752" w:rsidRPr="00FA135C">
        <w:rPr>
          <w:rFonts w:ascii="Candara" w:hAnsi="Candara"/>
          <w:sz w:val="22"/>
          <w:szCs w:val="22"/>
        </w:rPr>
        <w:t xml:space="preserve"> con le modalità indicate nella presente lettera d’invito.</w:t>
      </w:r>
    </w:p>
    <w:p w14:paraId="4B728F25" w14:textId="77777777" w:rsidR="00D51CBB" w:rsidRPr="00FA135C" w:rsidRDefault="00D51CBB" w:rsidP="00A0210B">
      <w:pPr>
        <w:widowControl w:val="0"/>
        <w:suppressAutoHyphens w:val="0"/>
        <w:jc w:val="both"/>
        <w:rPr>
          <w:rFonts w:ascii="Candara" w:hAnsi="Candara"/>
          <w:b/>
          <w:sz w:val="22"/>
          <w:szCs w:val="22"/>
        </w:rPr>
      </w:pPr>
    </w:p>
    <w:p w14:paraId="7315597F" w14:textId="77777777" w:rsidR="00FA135C" w:rsidRPr="00FA135C" w:rsidRDefault="00FA135C" w:rsidP="00A0210B">
      <w:pPr>
        <w:widowControl w:val="0"/>
        <w:suppressAutoHyphens w:val="0"/>
        <w:jc w:val="both"/>
        <w:rPr>
          <w:rFonts w:ascii="Candara" w:hAnsi="Candara"/>
          <w:b/>
          <w:sz w:val="22"/>
          <w:szCs w:val="22"/>
        </w:rPr>
      </w:pPr>
    </w:p>
    <w:p w14:paraId="40459798" w14:textId="77777777" w:rsidR="00026E41" w:rsidRPr="00D42449" w:rsidRDefault="00026E41" w:rsidP="005F4D95">
      <w:pPr>
        <w:pStyle w:val="Titolo1"/>
        <w:tabs>
          <w:tab w:val="left" w:pos="284"/>
        </w:tabs>
        <w:spacing w:before="0" w:after="120"/>
        <w:jc w:val="left"/>
        <w:rPr>
          <w:rFonts w:ascii="Candara" w:hAnsi="Candara"/>
          <w:b/>
          <w:i w:val="0"/>
          <w:color w:val="1F497D" w:themeColor="text2"/>
          <w:sz w:val="24"/>
          <w:szCs w:val="24"/>
        </w:rPr>
      </w:pPr>
      <w:r w:rsidRPr="00D42449">
        <w:rPr>
          <w:rFonts w:ascii="Candara" w:hAnsi="Candara"/>
          <w:b/>
          <w:i w:val="0"/>
          <w:color w:val="1F497D" w:themeColor="text2"/>
          <w:sz w:val="24"/>
          <w:szCs w:val="24"/>
        </w:rPr>
        <w:t>1.</w:t>
      </w:r>
      <w:r w:rsidRPr="00D42449">
        <w:rPr>
          <w:rFonts w:ascii="Candara" w:hAnsi="Candara"/>
          <w:b/>
          <w:i w:val="0"/>
          <w:color w:val="1F497D" w:themeColor="text2"/>
          <w:sz w:val="24"/>
          <w:szCs w:val="24"/>
        </w:rPr>
        <w:tab/>
        <w:t>OGGETTO DELL’APPALTO E IMPORTO A BASE DI GARA</w:t>
      </w:r>
    </w:p>
    <w:p w14:paraId="77F0CB18" w14:textId="45C40158" w:rsidR="00026E41" w:rsidRPr="00FA135C" w:rsidRDefault="00026E41" w:rsidP="00026E41">
      <w:pPr>
        <w:spacing w:after="120"/>
        <w:ind w:left="288"/>
        <w:jc w:val="both"/>
        <w:rPr>
          <w:rFonts w:ascii="Candara" w:hAnsi="Candara"/>
          <w:b/>
          <w:bCs/>
          <w:iCs/>
          <w:sz w:val="22"/>
          <w:szCs w:val="22"/>
        </w:rPr>
      </w:pPr>
      <w:r w:rsidRPr="00FA135C">
        <w:rPr>
          <w:rFonts w:ascii="Candara" w:hAnsi="Candara"/>
          <w:bCs/>
          <w:iCs/>
          <w:sz w:val="22"/>
          <w:szCs w:val="22"/>
        </w:rPr>
        <w:t>L’affidamento in oggetto è stato disposto con delibera a contrarre del ____________, mediante procedura ristretta e con il criterio dell’offerta economicamente più vantaggiosa, ai sensi degli articoli 95, comma 3 lett.</w:t>
      </w:r>
      <w:r w:rsidR="00FA135C" w:rsidRPr="00FA135C">
        <w:rPr>
          <w:rFonts w:ascii="Candara" w:hAnsi="Candara"/>
          <w:bCs/>
          <w:iCs/>
          <w:sz w:val="22"/>
          <w:szCs w:val="22"/>
        </w:rPr>
        <w:t xml:space="preserve"> </w:t>
      </w:r>
      <w:r w:rsidRPr="00FA135C">
        <w:rPr>
          <w:rFonts w:ascii="Candara" w:hAnsi="Candara"/>
          <w:bCs/>
          <w:iCs/>
          <w:sz w:val="22"/>
          <w:szCs w:val="22"/>
        </w:rPr>
        <w:t xml:space="preserve">b) del </w:t>
      </w:r>
      <w:r w:rsidRPr="00FA135C">
        <w:rPr>
          <w:rFonts w:ascii="Candara" w:hAnsi="Candara"/>
          <w:sz w:val="22"/>
          <w:szCs w:val="22"/>
        </w:rPr>
        <w:t xml:space="preserve">decreto legislativo 18 aprile 2016, n. 50 </w:t>
      </w:r>
      <w:r w:rsidRPr="00FA135C">
        <w:rPr>
          <w:rFonts w:ascii="Candara" w:hAnsi="Candara"/>
          <w:b/>
          <w:i/>
          <w:sz w:val="22"/>
          <w:szCs w:val="22"/>
        </w:rPr>
        <w:t>(nel prosieguo “Codice”)</w:t>
      </w:r>
      <w:r w:rsidRPr="00FA135C">
        <w:rPr>
          <w:rFonts w:ascii="Candara" w:hAnsi="Candara"/>
          <w:bCs/>
          <w:iCs/>
          <w:sz w:val="22"/>
          <w:szCs w:val="22"/>
        </w:rPr>
        <w:t xml:space="preserve"> </w:t>
      </w:r>
      <w:r w:rsidRPr="00FA135C">
        <w:rPr>
          <w:rFonts w:ascii="Candara" w:hAnsi="Candara"/>
          <w:sz w:val="22"/>
          <w:szCs w:val="22"/>
        </w:rPr>
        <w:t xml:space="preserve">e delle indicazioni delle Linee Guida n. 1, di attuazione del D.Lgs. 18 aprile 2016, n. 50, recanti “Indirizzi generali sull’affidamento dei servizi attinenti all’architettura e all’ingegneria”, approvate dal Consiglio dell’Autorità con Delibera n. 973, del 14 settembre 2016 </w:t>
      </w:r>
      <w:r w:rsidRPr="00FA135C">
        <w:rPr>
          <w:rFonts w:ascii="Candara" w:hAnsi="Candara"/>
          <w:b/>
          <w:i/>
          <w:sz w:val="22"/>
          <w:szCs w:val="22"/>
        </w:rPr>
        <w:t xml:space="preserve">(nel </w:t>
      </w:r>
      <w:r w:rsidR="00FA135C" w:rsidRPr="00FA135C">
        <w:rPr>
          <w:rFonts w:ascii="Candara" w:hAnsi="Candara"/>
          <w:b/>
          <w:i/>
          <w:sz w:val="22"/>
          <w:szCs w:val="22"/>
        </w:rPr>
        <w:t>prosieguo “</w:t>
      </w:r>
      <w:r w:rsidRPr="00FA135C">
        <w:rPr>
          <w:rFonts w:ascii="Candara" w:hAnsi="Candara"/>
          <w:b/>
          <w:i/>
          <w:sz w:val="22"/>
          <w:szCs w:val="22"/>
        </w:rPr>
        <w:t>Linee Guida n.1”)</w:t>
      </w:r>
      <w:r w:rsidRPr="00FA135C">
        <w:rPr>
          <w:rFonts w:ascii="Candara" w:hAnsi="Candara"/>
          <w:b/>
          <w:bCs/>
          <w:iCs/>
          <w:sz w:val="22"/>
          <w:szCs w:val="22"/>
        </w:rPr>
        <w:t>.</w:t>
      </w:r>
    </w:p>
    <w:p w14:paraId="6BAC4603" w14:textId="77777777" w:rsidR="00026E41" w:rsidRPr="00FA135C" w:rsidRDefault="00026E41" w:rsidP="00026E41">
      <w:pPr>
        <w:spacing w:after="120"/>
        <w:ind w:left="288"/>
        <w:jc w:val="both"/>
        <w:rPr>
          <w:rFonts w:ascii="Candara" w:hAnsi="Candara"/>
          <w:sz w:val="22"/>
          <w:szCs w:val="22"/>
        </w:rPr>
      </w:pPr>
      <w:r w:rsidRPr="00FA135C">
        <w:rPr>
          <w:rFonts w:ascii="Candara" w:hAnsi="Candara"/>
          <w:bCs/>
          <w:iCs/>
          <w:sz w:val="22"/>
          <w:szCs w:val="22"/>
        </w:rPr>
        <w:t>Il luogo di esecuzione dei lavori è ubicato presso ________________________________________</w:t>
      </w:r>
      <w:r w:rsidRPr="00FA135C">
        <w:rPr>
          <w:rFonts w:ascii="Candara" w:hAnsi="Candara"/>
          <w:sz w:val="22"/>
          <w:szCs w:val="22"/>
        </w:rPr>
        <w:t>.</w:t>
      </w:r>
    </w:p>
    <w:p w14:paraId="5E65F560" w14:textId="77777777" w:rsidR="00026E41" w:rsidRPr="00FA135C" w:rsidRDefault="00026E41" w:rsidP="00026E41">
      <w:pPr>
        <w:spacing w:after="120"/>
        <w:ind w:left="288"/>
        <w:jc w:val="both"/>
        <w:rPr>
          <w:rFonts w:ascii="Candara" w:hAnsi="Candara"/>
          <w:bCs/>
          <w:iCs/>
          <w:sz w:val="22"/>
          <w:szCs w:val="22"/>
        </w:rPr>
      </w:pPr>
      <w:r w:rsidRPr="00FA135C">
        <w:rPr>
          <w:rFonts w:ascii="Candara" w:hAnsi="Candara"/>
          <w:bCs/>
          <w:iCs/>
          <w:sz w:val="22"/>
          <w:szCs w:val="22"/>
        </w:rPr>
        <w:t xml:space="preserve">Gli importi complessivi, compresi gli oneri per la sicurezza, e le classi e categorie individuati, </w:t>
      </w:r>
      <w:r w:rsidRPr="00FA135C">
        <w:rPr>
          <w:rFonts w:ascii="Candara" w:hAnsi="Candara"/>
          <w:b/>
          <w:bCs/>
          <w:iCs/>
          <w:sz w:val="22"/>
          <w:szCs w:val="22"/>
        </w:rPr>
        <w:t>ai sensi dell’articolo 5 della legge 7 agosto 2012, n. 134</w:t>
      </w:r>
      <w:r w:rsidRPr="00FA135C">
        <w:rPr>
          <w:rFonts w:ascii="Candara" w:hAnsi="Candara"/>
          <w:bCs/>
          <w:iCs/>
          <w:sz w:val="22"/>
          <w:szCs w:val="22"/>
        </w:rPr>
        <w:t>, sulla base delle elencazioni contenute nel D.M. 17 giugno 2016 dei lavori oggetto del servizio attinente all’architettura e all’ingegneria da affidare sono i seguenti</w:t>
      </w:r>
      <w:r w:rsidRPr="007130A8">
        <w:rPr>
          <w:rStyle w:val="Rimandonotaapidipagina"/>
          <w:rFonts w:ascii="Candara" w:hAnsi="Candara"/>
          <w:b/>
          <w:color w:val="C00000"/>
          <w:lang w:eastAsia="en-US"/>
        </w:rPr>
        <w:footnoteReference w:id="1"/>
      </w:r>
      <w:r w:rsidRPr="00FA135C">
        <w:rPr>
          <w:rFonts w:ascii="Candara" w:hAnsi="Candara"/>
          <w:sz w:val="22"/>
          <w:szCs w:val="22"/>
        </w:rPr>
        <w:t>:</w:t>
      </w:r>
    </w:p>
    <w:tbl>
      <w:tblPr>
        <w:tblW w:w="4829" w:type="pct"/>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blLook w:val="01E0" w:firstRow="1" w:lastRow="1" w:firstColumn="1" w:lastColumn="1" w:noHBand="0" w:noVBand="0"/>
      </w:tblPr>
      <w:tblGrid>
        <w:gridCol w:w="1134"/>
        <w:gridCol w:w="2551"/>
        <w:gridCol w:w="852"/>
        <w:gridCol w:w="1418"/>
        <w:gridCol w:w="1813"/>
        <w:gridCol w:w="1475"/>
      </w:tblGrid>
      <w:tr w:rsidR="00026E41" w:rsidRPr="0052353E" w14:paraId="0680F7AD" w14:textId="77777777" w:rsidTr="00026E41">
        <w:trPr>
          <w:trHeight w:val="737"/>
          <w:jc w:val="right"/>
        </w:trPr>
        <w:tc>
          <w:tcPr>
            <w:tcW w:w="613" w:type="pct"/>
            <w:tcBorders>
              <w:bottom w:val="single" w:sz="8" w:space="0" w:color="000000"/>
            </w:tcBorders>
            <w:shd w:val="clear" w:color="auto" w:fill="D9D9D9"/>
            <w:vAlign w:val="center"/>
          </w:tcPr>
          <w:p w14:paraId="31056312" w14:textId="77777777" w:rsidR="00026E41" w:rsidRPr="0052353E" w:rsidRDefault="00026E41" w:rsidP="00026E41">
            <w:pPr>
              <w:jc w:val="center"/>
              <w:rPr>
                <w:rFonts w:ascii="Candara" w:hAnsi="Candara"/>
                <w:sz w:val="18"/>
                <w:szCs w:val="18"/>
              </w:rPr>
            </w:pPr>
            <w:r w:rsidRPr="0052353E">
              <w:rPr>
                <w:rFonts w:ascii="Candara" w:hAnsi="Candara"/>
                <w:sz w:val="18"/>
                <w:szCs w:val="18"/>
              </w:rPr>
              <w:lastRenderedPageBreak/>
              <w:t>CATEGORIA</w:t>
            </w:r>
          </w:p>
        </w:tc>
        <w:tc>
          <w:tcPr>
            <w:tcW w:w="1380" w:type="pct"/>
            <w:tcBorders>
              <w:bottom w:val="single" w:sz="8" w:space="0" w:color="000000"/>
            </w:tcBorders>
            <w:shd w:val="clear" w:color="auto" w:fill="D9D9D9"/>
            <w:vAlign w:val="center"/>
          </w:tcPr>
          <w:p w14:paraId="36B6840E" w14:textId="77777777" w:rsidR="00026E41" w:rsidRPr="0052353E" w:rsidRDefault="00026E41" w:rsidP="00026E41">
            <w:pPr>
              <w:jc w:val="center"/>
              <w:rPr>
                <w:rFonts w:ascii="Candara" w:hAnsi="Candara"/>
                <w:sz w:val="18"/>
                <w:szCs w:val="18"/>
              </w:rPr>
            </w:pPr>
            <w:r w:rsidRPr="0052353E">
              <w:rPr>
                <w:rFonts w:ascii="Candara" w:hAnsi="Candara"/>
                <w:sz w:val="18"/>
                <w:szCs w:val="18"/>
              </w:rPr>
              <w:t>DESTINAZIONE FUNZIONALE</w:t>
            </w:r>
          </w:p>
        </w:tc>
        <w:tc>
          <w:tcPr>
            <w:tcW w:w="461" w:type="pct"/>
            <w:tcBorders>
              <w:bottom w:val="single" w:sz="8" w:space="0" w:color="000000"/>
            </w:tcBorders>
            <w:shd w:val="clear" w:color="auto" w:fill="D9D9D9"/>
            <w:vAlign w:val="center"/>
          </w:tcPr>
          <w:p w14:paraId="12F4D0C0" w14:textId="77777777" w:rsidR="00026E41" w:rsidRPr="0052353E" w:rsidRDefault="00026E41" w:rsidP="00026E41">
            <w:pPr>
              <w:jc w:val="center"/>
              <w:rPr>
                <w:rFonts w:ascii="Candara" w:hAnsi="Candara"/>
                <w:sz w:val="18"/>
                <w:szCs w:val="18"/>
              </w:rPr>
            </w:pPr>
            <w:r w:rsidRPr="0052353E">
              <w:rPr>
                <w:rFonts w:ascii="Candara" w:hAnsi="Candara"/>
                <w:sz w:val="18"/>
                <w:szCs w:val="18"/>
              </w:rPr>
              <w:t>ID OPERE</w:t>
            </w:r>
          </w:p>
        </w:tc>
        <w:tc>
          <w:tcPr>
            <w:tcW w:w="767" w:type="pct"/>
            <w:tcBorders>
              <w:bottom w:val="single" w:sz="8" w:space="0" w:color="000000"/>
            </w:tcBorders>
            <w:shd w:val="clear" w:color="auto" w:fill="D9D9D9"/>
            <w:vAlign w:val="center"/>
          </w:tcPr>
          <w:p w14:paraId="54F90A0D" w14:textId="77777777" w:rsidR="00026E41" w:rsidRPr="0052353E" w:rsidRDefault="00026E41" w:rsidP="00026E41">
            <w:pPr>
              <w:jc w:val="center"/>
              <w:rPr>
                <w:rFonts w:ascii="Candara" w:hAnsi="Candara"/>
                <w:sz w:val="18"/>
                <w:szCs w:val="18"/>
              </w:rPr>
            </w:pPr>
            <w:r w:rsidRPr="0052353E">
              <w:rPr>
                <w:rFonts w:ascii="Candara" w:hAnsi="Candara"/>
                <w:sz w:val="18"/>
                <w:szCs w:val="18"/>
              </w:rPr>
              <w:t>GRADO DI COMPLESSITÀ</w:t>
            </w:r>
          </w:p>
        </w:tc>
        <w:tc>
          <w:tcPr>
            <w:tcW w:w="981" w:type="pct"/>
            <w:tcBorders>
              <w:bottom w:val="single" w:sz="8" w:space="0" w:color="000000"/>
            </w:tcBorders>
            <w:shd w:val="clear" w:color="auto" w:fill="D9D9D9"/>
            <w:vAlign w:val="center"/>
          </w:tcPr>
          <w:p w14:paraId="71036651" w14:textId="77777777" w:rsidR="00026E41" w:rsidRPr="0052353E" w:rsidRDefault="00026E41" w:rsidP="00026E41">
            <w:pPr>
              <w:jc w:val="center"/>
              <w:rPr>
                <w:rFonts w:ascii="Candara" w:hAnsi="Candara"/>
                <w:sz w:val="18"/>
                <w:szCs w:val="18"/>
              </w:rPr>
            </w:pPr>
            <w:r w:rsidRPr="0052353E">
              <w:rPr>
                <w:rFonts w:ascii="Candara" w:hAnsi="Candara"/>
                <w:sz w:val="18"/>
                <w:szCs w:val="18"/>
              </w:rPr>
              <w:t>CORRISPONDENZA</w:t>
            </w:r>
          </w:p>
          <w:p w14:paraId="2A792A36" w14:textId="77777777" w:rsidR="00026E41" w:rsidRPr="0052353E" w:rsidRDefault="00026E41" w:rsidP="00026E41">
            <w:pPr>
              <w:jc w:val="center"/>
              <w:rPr>
                <w:rFonts w:ascii="Candara" w:hAnsi="Candara"/>
                <w:sz w:val="18"/>
                <w:szCs w:val="18"/>
              </w:rPr>
            </w:pPr>
            <w:r w:rsidRPr="0052353E">
              <w:rPr>
                <w:rFonts w:ascii="Candara" w:hAnsi="Candara"/>
                <w:sz w:val="18"/>
                <w:szCs w:val="18"/>
              </w:rPr>
              <w:t>L. 143/49</w:t>
            </w:r>
          </w:p>
          <w:p w14:paraId="05552BF8" w14:textId="77777777" w:rsidR="00026E41" w:rsidRPr="0052353E" w:rsidRDefault="00026E41" w:rsidP="00026E41">
            <w:pPr>
              <w:jc w:val="center"/>
              <w:rPr>
                <w:rFonts w:ascii="Candara" w:hAnsi="Candara"/>
                <w:sz w:val="18"/>
                <w:szCs w:val="18"/>
              </w:rPr>
            </w:pPr>
            <w:r w:rsidRPr="0052353E">
              <w:rPr>
                <w:rFonts w:ascii="Candara" w:hAnsi="Candara"/>
                <w:sz w:val="18"/>
                <w:szCs w:val="18"/>
              </w:rPr>
              <w:t>CLASSI E CATEGORIE</w:t>
            </w:r>
          </w:p>
        </w:tc>
        <w:tc>
          <w:tcPr>
            <w:tcW w:w="798" w:type="pct"/>
            <w:tcBorders>
              <w:bottom w:val="single" w:sz="8" w:space="0" w:color="000000"/>
            </w:tcBorders>
            <w:shd w:val="clear" w:color="auto" w:fill="D9D9D9"/>
            <w:vAlign w:val="center"/>
          </w:tcPr>
          <w:p w14:paraId="2F846E1C" w14:textId="77777777" w:rsidR="00026E41" w:rsidRPr="0052353E" w:rsidRDefault="00026E41" w:rsidP="00026E41">
            <w:pPr>
              <w:jc w:val="center"/>
              <w:rPr>
                <w:rFonts w:ascii="Candara" w:hAnsi="Candara"/>
                <w:sz w:val="18"/>
                <w:szCs w:val="18"/>
              </w:rPr>
            </w:pPr>
            <w:r w:rsidRPr="0052353E">
              <w:rPr>
                <w:rFonts w:ascii="Candara" w:hAnsi="Candara"/>
                <w:sz w:val="18"/>
                <w:szCs w:val="18"/>
              </w:rPr>
              <w:t>IMPORTO</w:t>
            </w:r>
          </w:p>
        </w:tc>
      </w:tr>
      <w:tr w:rsidR="00026E41" w:rsidRPr="0052353E" w14:paraId="38310D44" w14:textId="77777777" w:rsidTr="00026E41">
        <w:trPr>
          <w:jc w:val="right"/>
        </w:trPr>
        <w:tc>
          <w:tcPr>
            <w:tcW w:w="613" w:type="pct"/>
            <w:shd w:val="clear" w:color="auto" w:fill="auto"/>
            <w:vAlign w:val="center"/>
          </w:tcPr>
          <w:p w14:paraId="1CAA509C" w14:textId="77777777" w:rsidR="00026E41" w:rsidRPr="0052353E" w:rsidRDefault="00026E41" w:rsidP="00026E41">
            <w:pPr>
              <w:jc w:val="both"/>
              <w:rPr>
                <w:rFonts w:ascii="Candara" w:hAnsi="Candara"/>
                <w:sz w:val="18"/>
                <w:szCs w:val="18"/>
              </w:rPr>
            </w:pPr>
          </w:p>
        </w:tc>
        <w:tc>
          <w:tcPr>
            <w:tcW w:w="1380" w:type="pct"/>
            <w:shd w:val="clear" w:color="auto" w:fill="auto"/>
            <w:vAlign w:val="center"/>
          </w:tcPr>
          <w:p w14:paraId="4CE34351" w14:textId="77777777" w:rsidR="00026E41" w:rsidRPr="0052353E" w:rsidRDefault="00026E41" w:rsidP="00026E41">
            <w:pPr>
              <w:jc w:val="both"/>
              <w:rPr>
                <w:rFonts w:ascii="Candara" w:hAnsi="Candara"/>
                <w:sz w:val="18"/>
                <w:szCs w:val="18"/>
              </w:rPr>
            </w:pPr>
          </w:p>
        </w:tc>
        <w:tc>
          <w:tcPr>
            <w:tcW w:w="461" w:type="pct"/>
            <w:shd w:val="clear" w:color="auto" w:fill="auto"/>
            <w:vAlign w:val="center"/>
          </w:tcPr>
          <w:p w14:paraId="459A61AD" w14:textId="77777777" w:rsidR="00026E41" w:rsidRPr="0052353E" w:rsidRDefault="00026E41" w:rsidP="00026E41">
            <w:pPr>
              <w:jc w:val="center"/>
              <w:rPr>
                <w:rFonts w:ascii="Candara" w:hAnsi="Candara"/>
                <w:sz w:val="18"/>
                <w:szCs w:val="18"/>
              </w:rPr>
            </w:pPr>
          </w:p>
        </w:tc>
        <w:tc>
          <w:tcPr>
            <w:tcW w:w="767" w:type="pct"/>
            <w:shd w:val="clear" w:color="auto" w:fill="auto"/>
            <w:vAlign w:val="center"/>
          </w:tcPr>
          <w:p w14:paraId="4EA20F3A" w14:textId="77777777" w:rsidR="00026E41" w:rsidRPr="0052353E" w:rsidRDefault="00026E41" w:rsidP="00026E41">
            <w:pPr>
              <w:jc w:val="center"/>
              <w:rPr>
                <w:rFonts w:ascii="Candara" w:hAnsi="Candara"/>
                <w:sz w:val="18"/>
                <w:szCs w:val="18"/>
              </w:rPr>
            </w:pPr>
          </w:p>
        </w:tc>
        <w:tc>
          <w:tcPr>
            <w:tcW w:w="981" w:type="pct"/>
            <w:shd w:val="clear" w:color="auto" w:fill="auto"/>
            <w:vAlign w:val="center"/>
          </w:tcPr>
          <w:p w14:paraId="3A2EF4B2" w14:textId="77777777" w:rsidR="00026E41" w:rsidRPr="0052353E" w:rsidRDefault="00026E41" w:rsidP="00026E41">
            <w:pPr>
              <w:jc w:val="center"/>
              <w:rPr>
                <w:rFonts w:ascii="Candara" w:hAnsi="Candara"/>
                <w:sz w:val="18"/>
                <w:szCs w:val="18"/>
              </w:rPr>
            </w:pPr>
          </w:p>
        </w:tc>
        <w:tc>
          <w:tcPr>
            <w:tcW w:w="798" w:type="pct"/>
            <w:shd w:val="clear" w:color="auto" w:fill="auto"/>
            <w:vAlign w:val="center"/>
          </w:tcPr>
          <w:p w14:paraId="366E1539" w14:textId="77777777" w:rsidR="00026E41" w:rsidRPr="0052353E" w:rsidRDefault="00026E41" w:rsidP="00026E41">
            <w:pPr>
              <w:jc w:val="right"/>
              <w:rPr>
                <w:rFonts w:ascii="Candara" w:hAnsi="Candara"/>
                <w:sz w:val="18"/>
                <w:szCs w:val="18"/>
              </w:rPr>
            </w:pPr>
          </w:p>
        </w:tc>
      </w:tr>
      <w:tr w:rsidR="00026E41" w:rsidRPr="0052353E" w14:paraId="7BFD48D6" w14:textId="77777777" w:rsidTr="00026E41">
        <w:trPr>
          <w:jc w:val="right"/>
        </w:trPr>
        <w:tc>
          <w:tcPr>
            <w:tcW w:w="613" w:type="pct"/>
            <w:shd w:val="clear" w:color="auto" w:fill="auto"/>
            <w:vAlign w:val="center"/>
          </w:tcPr>
          <w:p w14:paraId="4CD6B036" w14:textId="77777777" w:rsidR="00026E41" w:rsidRPr="0052353E" w:rsidRDefault="00026E41" w:rsidP="00026E41">
            <w:pPr>
              <w:jc w:val="both"/>
              <w:rPr>
                <w:rFonts w:ascii="Candara" w:hAnsi="Candara"/>
                <w:sz w:val="18"/>
                <w:szCs w:val="18"/>
              </w:rPr>
            </w:pPr>
          </w:p>
        </w:tc>
        <w:tc>
          <w:tcPr>
            <w:tcW w:w="1380" w:type="pct"/>
            <w:shd w:val="clear" w:color="auto" w:fill="auto"/>
            <w:vAlign w:val="center"/>
          </w:tcPr>
          <w:p w14:paraId="6332DE88" w14:textId="77777777" w:rsidR="00026E41" w:rsidRPr="0052353E" w:rsidRDefault="00026E41" w:rsidP="00026E41">
            <w:pPr>
              <w:jc w:val="both"/>
              <w:rPr>
                <w:rFonts w:ascii="Candara" w:hAnsi="Candara"/>
                <w:sz w:val="18"/>
                <w:szCs w:val="18"/>
              </w:rPr>
            </w:pPr>
          </w:p>
        </w:tc>
        <w:tc>
          <w:tcPr>
            <w:tcW w:w="461" w:type="pct"/>
            <w:shd w:val="clear" w:color="auto" w:fill="auto"/>
            <w:vAlign w:val="center"/>
          </w:tcPr>
          <w:p w14:paraId="318FFC38" w14:textId="77777777" w:rsidR="00026E41" w:rsidRPr="0052353E" w:rsidRDefault="00026E41" w:rsidP="00026E41">
            <w:pPr>
              <w:jc w:val="center"/>
              <w:rPr>
                <w:rFonts w:ascii="Candara" w:hAnsi="Candara"/>
                <w:sz w:val="18"/>
                <w:szCs w:val="18"/>
              </w:rPr>
            </w:pPr>
          </w:p>
        </w:tc>
        <w:tc>
          <w:tcPr>
            <w:tcW w:w="767" w:type="pct"/>
            <w:shd w:val="clear" w:color="auto" w:fill="auto"/>
            <w:vAlign w:val="center"/>
          </w:tcPr>
          <w:p w14:paraId="7BCBD0FF" w14:textId="77777777" w:rsidR="00026E41" w:rsidRPr="0052353E" w:rsidRDefault="00026E41" w:rsidP="00026E41">
            <w:pPr>
              <w:jc w:val="center"/>
              <w:rPr>
                <w:rFonts w:ascii="Candara" w:hAnsi="Candara"/>
                <w:sz w:val="18"/>
                <w:szCs w:val="18"/>
              </w:rPr>
            </w:pPr>
          </w:p>
        </w:tc>
        <w:tc>
          <w:tcPr>
            <w:tcW w:w="981" w:type="pct"/>
            <w:shd w:val="clear" w:color="auto" w:fill="auto"/>
            <w:vAlign w:val="center"/>
          </w:tcPr>
          <w:p w14:paraId="551DD2FA" w14:textId="77777777" w:rsidR="00026E41" w:rsidRPr="0052353E" w:rsidRDefault="00026E41" w:rsidP="00026E41">
            <w:pPr>
              <w:jc w:val="center"/>
              <w:rPr>
                <w:rFonts w:ascii="Candara" w:hAnsi="Candara"/>
                <w:sz w:val="18"/>
                <w:szCs w:val="18"/>
              </w:rPr>
            </w:pPr>
          </w:p>
        </w:tc>
        <w:tc>
          <w:tcPr>
            <w:tcW w:w="798" w:type="pct"/>
            <w:shd w:val="clear" w:color="auto" w:fill="auto"/>
            <w:vAlign w:val="center"/>
          </w:tcPr>
          <w:p w14:paraId="7433A2E6" w14:textId="77777777" w:rsidR="00026E41" w:rsidRPr="0052353E" w:rsidRDefault="00026E41" w:rsidP="00026E41">
            <w:pPr>
              <w:jc w:val="right"/>
              <w:rPr>
                <w:rFonts w:ascii="Candara" w:hAnsi="Candara"/>
                <w:sz w:val="18"/>
                <w:szCs w:val="18"/>
              </w:rPr>
            </w:pPr>
          </w:p>
        </w:tc>
      </w:tr>
      <w:tr w:rsidR="00026E41" w:rsidRPr="0052353E" w14:paraId="090FA161" w14:textId="77777777" w:rsidTr="00026E41">
        <w:trPr>
          <w:jc w:val="right"/>
        </w:trPr>
        <w:tc>
          <w:tcPr>
            <w:tcW w:w="613" w:type="pct"/>
            <w:shd w:val="clear" w:color="auto" w:fill="auto"/>
            <w:vAlign w:val="center"/>
          </w:tcPr>
          <w:p w14:paraId="3EE0408A" w14:textId="77777777" w:rsidR="00026E41" w:rsidRPr="0052353E" w:rsidRDefault="00026E41" w:rsidP="00026E41">
            <w:pPr>
              <w:jc w:val="both"/>
              <w:rPr>
                <w:rFonts w:ascii="Candara" w:hAnsi="Candara"/>
                <w:sz w:val="18"/>
                <w:szCs w:val="18"/>
              </w:rPr>
            </w:pPr>
          </w:p>
        </w:tc>
        <w:tc>
          <w:tcPr>
            <w:tcW w:w="1380" w:type="pct"/>
            <w:shd w:val="clear" w:color="auto" w:fill="auto"/>
            <w:vAlign w:val="center"/>
          </w:tcPr>
          <w:p w14:paraId="3C18BF48" w14:textId="77777777" w:rsidR="00026E41" w:rsidRPr="0052353E" w:rsidRDefault="00026E41" w:rsidP="00026E41">
            <w:pPr>
              <w:jc w:val="both"/>
              <w:rPr>
                <w:rFonts w:ascii="Candara" w:hAnsi="Candara"/>
                <w:sz w:val="18"/>
                <w:szCs w:val="18"/>
              </w:rPr>
            </w:pPr>
          </w:p>
        </w:tc>
        <w:tc>
          <w:tcPr>
            <w:tcW w:w="461" w:type="pct"/>
            <w:shd w:val="clear" w:color="auto" w:fill="auto"/>
            <w:vAlign w:val="center"/>
          </w:tcPr>
          <w:p w14:paraId="1C6EFC22" w14:textId="77777777" w:rsidR="00026E41" w:rsidRPr="0052353E" w:rsidRDefault="00026E41" w:rsidP="00026E41">
            <w:pPr>
              <w:jc w:val="center"/>
              <w:rPr>
                <w:rFonts w:ascii="Candara" w:hAnsi="Candara"/>
                <w:sz w:val="18"/>
                <w:szCs w:val="18"/>
              </w:rPr>
            </w:pPr>
          </w:p>
        </w:tc>
        <w:tc>
          <w:tcPr>
            <w:tcW w:w="767" w:type="pct"/>
            <w:shd w:val="clear" w:color="auto" w:fill="auto"/>
            <w:vAlign w:val="center"/>
          </w:tcPr>
          <w:p w14:paraId="68CB690F" w14:textId="77777777" w:rsidR="00026E41" w:rsidRPr="0052353E" w:rsidRDefault="00026E41" w:rsidP="00026E41">
            <w:pPr>
              <w:jc w:val="center"/>
              <w:rPr>
                <w:rFonts w:ascii="Candara" w:hAnsi="Candara"/>
                <w:sz w:val="18"/>
                <w:szCs w:val="18"/>
              </w:rPr>
            </w:pPr>
          </w:p>
        </w:tc>
        <w:tc>
          <w:tcPr>
            <w:tcW w:w="981" w:type="pct"/>
            <w:shd w:val="clear" w:color="auto" w:fill="auto"/>
            <w:vAlign w:val="center"/>
          </w:tcPr>
          <w:p w14:paraId="5E8A53F1" w14:textId="77777777" w:rsidR="00026E41" w:rsidRPr="0052353E" w:rsidRDefault="00026E41" w:rsidP="00026E41">
            <w:pPr>
              <w:jc w:val="center"/>
              <w:rPr>
                <w:rFonts w:ascii="Candara" w:hAnsi="Candara"/>
                <w:sz w:val="18"/>
                <w:szCs w:val="18"/>
              </w:rPr>
            </w:pPr>
          </w:p>
        </w:tc>
        <w:tc>
          <w:tcPr>
            <w:tcW w:w="798" w:type="pct"/>
            <w:shd w:val="clear" w:color="auto" w:fill="auto"/>
            <w:vAlign w:val="center"/>
          </w:tcPr>
          <w:p w14:paraId="7BC3292D" w14:textId="77777777" w:rsidR="00026E41" w:rsidRPr="0052353E" w:rsidRDefault="00026E41" w:rsidP="00026E41">
            <w:pPr>
              <w:jc w:val="right"/>
              <w:rPr>
                <w:rFonts w:ascii="Candara" w:hAnsi="Candara"/>
                <w:sz w:val="18"/>
                <w:szCs w:val="18"/>
              </w:rPr>
            </w:pPr>
          </w:p>
        </w:tc>
      </w:tr>
      <w:tr w:rsidR="00026E41" w:rsidRPr="0052353E" w14:paraId="3C940483" w14:textId="77777777" w:rsidTr="00026E41">
        <w:trPr>
          <w:jc w:val="right"/>
        </w:trPr>
        <w:tc>
          <w:tcPr>
            <w:tcW w:w="613" w:type="pct"/>
            <w:shd w:val="clear" w:color="auto" w:fill="auto"/>
            <w:vAlign w:val="center"/>
          </w:tcPr>
          <w:p w14:paraId="37AECDCC" w14:textId="77777777" w:rsidR="00026E41" w:rsidRPr="0052353E" w:rsidRDefault="00026E41" w:rsidP="00026E41">
            <w:pPr>
              <w:jc w:val="both"/>
              <w:rPr>
                <w:rFonts w:ascii="Candara" w:hAnsi="Candara"/>
                <w:sz w:val="18"/>
                <w:szCs w:val="18"/>
              </w:rPr>
            </w:pPr>
          </w:p>
        </w:tc>
        <w:tc>
          <w:tcPr>
            <w:tcW w:w="1380" w:type="pct"/>
            <w:shd w:val="clear" w:color="auto" w:fill="auto"/>
            <w:vAlign w:val="center"/>
          </w:tcPr>
          <w:p w14:paraId="4819D07E" w14:textId="77777777" w:rsidR="00026E41" w:rsidRPr="0052353E" w:rsidRDefault="00026E41" w:rsidP="00026E41">
            <w:pPr>
              <w:jc w:val="both"/>
              <w:rPr>
                <w:rFonts w:ascii="Candara" w:hAnsi="Candara"/>
                <w:sz w:val="18"/>
                <w:szCs w:val="18"/>
              </w:rPr>
            </w:pPr>
          </w:p>
        </w:tc>
        <w:tc>
          <w:tcPr>
            <w:tcW w:w="461" w:type="pct"/>
            <w:shd w:val="clear" w:color="auto" w:fill="auto"/>
            <w:vAlign w:val="center"/>
          </w:tcPr>
          <w:p w14:paraId="21605342" w14:textId="77777777" w:rsidR="00026E41" w:rsidRPr="0052353E" w:rsidRDefault="00026E41" w:rsidP="00026E41">
            <w:pPr>
              <w:jc w:val="center"/>
              <w:rPr>
                <w:rFonts w:ascii="Candara" w:hAnsi="Candara"/>
                <w:sz w:val="18"/>
                <w:szCs w:val="18"/>
              </w:rPr>
            </w:pPr>
          </w:p>
        </w:tc>
        <w:tc>
          <w:tcPr>
            <w:tcW w:w="767" w:type="pct"/>
            <w:shd w:val="clear" w:color="auto" w:fill="auto"/>
            <w:vAlign w:val="center"/>
          </w:tcPr>
          <w:p w14:paraId="0766CA85" w14:textId="77777777" w:rsidR="00026E41" w:rsidRPr="0052353E" w:rsidRDefault="00026E41" w:rsidP="00026E41">
            <w:pPr>
              <w:jc w:val="center"/>
              <w:rPr>
                <w:rFonts w:ascii="Candara" w:hAnsi="Candara"/>
                <w:sz w:val="18"/>
                <w:szCs w:val="18"/>
              </w:rPr>
            </w:pPr>
          </w:p>
        </w:tc>
        <w:tc>
          <w:tcPr>
            <w:tcW w:w="981" w:type="pct"/>
            <w:shd w:val="clear" w:color="auto" w:fill="auto"/>
            <w:vAlign w:val="center"/>
          </w:tcPr>
          <w:p w14:paraId="0D7404FF" w14:textId="77777777" w:rsidR="00026E41" w:rsidRPr="0052353E" w:rsidRDefault="00026E41" w:rsidP="00026E41">
            <w:pPr>
              <w:jc w:val="center"/>
              <w:rPr>
                <w:rFonts w:ascii="Candara" w:hAnsi="Candara"/>
                <w:sz w:val="18"/>
                <w:szCs w:val="18"/>
              </w:rPr>
            </w:pPr>
          </w:p>
        </w:tc>
        <w:tc>
          <w:tcPr>
            <w:tcW w:w="798" w:type="pct"/>
            <w:shd w:val="clear" w:color="auto" w:fill="auto"/>
            <w:vAlign w:val="center"/>
          </w:tcPr>
          <w:p w14:paraId="36F05259" w14:textId="77777777" w:rsidR="00026E41" w:rsidRPr="0052353E" w:rsidRDefault="00026E41" w:rsidP="00026E41">
            <w:pPr>
              <w:jc w:val="right"/>
              <w:rPr>
                <w:rFonts w:ascii="Candara" w:hAnsi="Candara"/>
                <w:sz w:val="18"/>
                <w:szCs w:val="18"/>
              </w:rPr>
            </w:pPr>
          </w:p>
        </w:tc>
      </w:tr>
      <w:tr w:rsidR="00026E41" w:rsidRPr="0052353E" w14:paraId="14BA7E68" w14:textId="77777777" w:rsidTr="00026E41">
        <w:trPr>
          <w:jc w:val="right"/>
        </w:trPr>
        <w:tc>
          <w:tcPr>
            <w:tcW w:w="613" w:type="pct"/>
            <w:shd w:val="clear" w:color="auto" w:fill="auto"/>
            <w:vAlign w:val="center"/>
          </w:tcPr>
          <w:p w14:paraId="157DE9D0" w14:textId="77777777" w:rsidR="00026E41" w:rsidRPr="0052353E" w:rsidRDefault="00026E41" w:rsidP="00026E41">
            <w:pPr>
              <w:jc w:val="both"/>
              <w:rPr>
                <w:rFonts w:ascii="Candara" w:hAnsi="Candara"/>
                <w:sz w:val="18"/>
                <w:szCs w:val="18"/>
              </w:rPr>
            </w:pPr>
          </w:p>
        </w:tc>
        <w:tc>
          <w:tcPr>
            <w:tcW w:w="1380" w:type="pct"/>
            <w:shd w:val="clear" w:color="auto" w:fill="auto"/>
            <w:vAlign w:val="center"/>
          </w:tcPr>
          <w:p w14:paraId="1A7F8A56" w14:textId="77777777" w:rsidR="00026E41" w:rsidRPr="0052353E" w:rsidRDefault="00026E41" w:rsidP="00026E41">
            <w:pPr>
              <w:jc w:val="both"/>
              <w:rPr>
                <w:rFonts w:ascii="Candara" w:hAnsi="Candara"/>
                <w:sz w:val="18"/>
                <w:szCs w:val="18"/>
              </w:rPr>
            </w:pPr>
          </w:p>
        </w:tc>
        <w:tc>
          <w:tcPr>
            <w:tcW w:w="461" w:type="pct"/>
            <w:shd w:val="clear" w:color="auto" w:fill="auto"/>
            <w:vAlign w:val="center"/>
          </w:tcPr>
          <w:p w14:paraId="29EABA71" w14:textId="77777777" w:rsidR="00026E41" w:rsidRPr="0052353E" w:rsidRDefault="00026E41" w:rsidP="00026E41">
            <w:pPr>
              <w:jc w:val="center"/>
              <w:rPr>
                <w:rFonts w:ascii="Candara" w:hAnsi="Candara"/>
                <w:sz w:val="18"/>
                <w:szCs w:val="18"/>
              </w:rPr>
            </w:pPr>
          </w:p>
        </w:tc>
        <w:tc>
          <w:tcPr>
            <w:tcW w:w="767" w:type="pct"/>
            <w:shd w:val="clear" w:color="auto" w:fill="auto"/>
            <w:vAlign w:val="center"/>
          </w:tcPr>
          <w:p w14:paraId="2CFF598B" w14:textId="77777777" w:rsidR="00026E41" w:rsidRPr="0052353E" w:rsidRDefault="00026E41" w:rsidP="00026E41">
            <w:pPr>
              <w:jc w:val="center"/>
              <w:rPr>
                <w:rFonts w:ascii="Candara" w:hAnsi="Candara"/>
                <w:sz w:val="18"/>
                <w:szCs w:val="18"/>
              </w:rPr>
            </w:pPr>
          </w:p>
        </w:tc>
        <w:tc>
          <w:tcPr>
            <w:tcW w:w="981" w:type="pct"/>
            <w:shd w:val="clear" w:color="auto" w:fill="auto"/>
            <w:vAlign w:val="center"/>
          </w:tcPr>
          <w:p w14:paraId="5B1AF0D4" w14:textId="77777777" w:rsidR="00026E41" w:rsidRPr="0052353E" w:rsidRDefault="00026E41" w:rsidP="00026E41">
            <w:pPr>
              <w:jc w:val="center"/>
              <w:rPr>
                <w:rFonts w:ascii="Candara" w:hAnsi="Candara"/>
                <w:sz w:val="18"/>
                <w:szCs w:val="18"/>
              </w:rPr>
            </w:pPr>
          </w:p>
        </w:tc>
        <w:tc>
          <w:tcPr>
            <w:tcW w:w="798" w:type="pct"/>
            <w:shd w:val="clear" w:color="auto" w:fill="auto"/>
            <w:vAlign w:val="center"/>
          </w:tcPr>
          <w:p w14:paraId="3395CBDC" w14:textId="77777777" w:rsidR="00026E41" w:rsidRPr="0052353E" w:rsidRDefault="00026E41" w:rsidP="00026E41">
            <w:pPr>
              <w:jc w:val="right"/>
              <w:rPr>
                <w:rFonts w:ascii="Candara" w:hAnsi="Candara"/>
                <w:sz w:val="18"/>
                <w:szCs w:val="18"/>
              </w:rPr>
            </w:pPr>
          </w:p>
        </w:tc>
      </w:tr>
      <w:tr w:rsidR="00026E41" w:rsidRPr="0052353E" w14:paraId="6669BC3D" w14:textId="77777777" w:rsidTr="00026E41">
        <w:trPr>
          <w:jc w:val="right"/>
        </w:trPr>
        <w:tc>
          <w:tcPr>
            <w:tcW w:w="613" w:type="pct"/>
            <w:shd w:val="clear" w:color="auto" w:fill="auto"/>
            <w:vAlign w:val="center"/>
          </w:tcPr>
          <w:p w14:paraId="51901A32" w14:textId="77777777" w:rsidR="00026E41" w:rsidRPr="0052353E" w:rsidRDefault="00026E41" w:rsidP="00026E41">
            <w:pPr>
              <w:jc w:val="both"/>
              <w:rPr>
                <w:rFonts w:ascii="Candara" w:hAnsi="Candara"/>
                <w:sz w:val="18"/>
                <w:szCs w:val="18"/>
              </w:rPr>
            </w:pPr>
          </w:p>
        </w:tc>
        <w:tc>
          <w:tcPr>
            <w:tcW w:w="1380" w:type="pct"/>
            <w:shd w:val="clear" w:color="auto" w:fill="auto"/>
            <w:vAlign w:val="center"/>
          </w:tcPr>
          <w:p w14:paraId="2049D5C5" w14:textId="77777777" w:rsidR="00026E41" w:rsidRPr="0052353E" w:rsidRDefault="00026E41" w:rsidP="00026E41">
            <w:pPr>
              <w:jc w:val="both"/>
              <w:rPr>
                <w:rFonts w:ascii="Candara" w:hAnsi="Candara"/>
                <w:sz w:val="18"/>
                <w:szCs w:val="18"/>
              </w:rPr>
            </w:pPr>
          </w:p>
        </w:tc>
        <w:tc>
          <w:tcPr>
            <w:tcW w:w="461" w:type="pct"/>
            <w:shd w:val="clear" w:color="auto" w:fill="auto"/>
            <w:vAlign w:val="center"/>
          </w:tcPr>
          <w:p w14:paraId="4B9AA5BB" w14:textId="77777777" w:rsidR="00026E41" w:rsidRPr="0052353E" w:rsidRDefault="00026E41" w:rsidP="00026E41">
            <w:pPr>
              <w:jc w:val="center"/>
              <w:rPr>
                <w:rFonts w:ascii="Candara" w:hAnsi="Candara"/>
                <w:sz w:val="18"/>
                <w:szCs w:val="18"/>
              </w:rPr>
            </w:pPr>
          </w:p>
        </w:tc>
        <w:tc>
          <w:tcPr>
            <w:tcW w:w="767" w:type="pct"/>
            <w:shd w:val="clear" w:color="auto" w:fill="auto"/>
            <w:vAlign w:val="center"/>
          </w:tcPr>
          <w:p w14:paraId="06D4D57F" w14:textId="77777777" w:rsidR="00026E41" w:rsidRPr="0052353E" w:rsidRDefault="00026E41" w:rsidP="00026E41">
            <w:pPr>
              <w:jc w:val="center"/>
              <w:rPr>
                <w:rFonts w:ascii="Candara" w:hAnsi="Candara"/>
                <w:sz w:val="18"/>
                <w:szCs w:val="18"/>
              </w:rPr>
            </w:pPr>
          </w:p>
        </w:tc>
        <w:tc>
          <w:tcPr>
            <w:tcW w:w="981" w:type="pct"/>
            <w:shd w:val="clear" w:color="auto" w:fill="auto"/>
            <w:vAlign w:val="center"/>
          </w:tcPr>
          <w:p w14:paraId="2E0F2575" w14:textId="77777777" w:rsidR="00026E41" w:rsidRPr="0052353E" w:rsidRDefault="00026E41" w:rsidP="00026E41">
            <w:pPr>
              <w:jc w:val="center"/>
              <w:rPr>
                <w:rFonts w:ascii="Candara" w:hAnsi="Candara"/>
                <w:sz w:val="18"/>
                <w:szCs w:val="18"/>
              </w:rPr>
            </w:pPr>
          </w:p>
        </w:tc>
        <w:tc>
          <w:tcPr>
            <w:tcW w:w="798" w:type="pct"/>
            <w:shd w:val="clear" w:color="auto" w:fill="auto"/>
            <w:vAlign w:val="center"/>
          </w:tcPr>
          <w:p w14:paraId="161CB573" w14:textId="77777777" w:rsidR="00026E41" w:rsidRPr="0052353E" w:rsidRDefault="00026E41" w:rsidP="00026E41">
            <w:pPr>
              <w:jc w:val="right"/>
              <w:rPr>
                <w:rFonts w:ascii="Candara" w:hAnsi="Candara"/>
                <w:sz w:val="18"/>
                <w:szCs w:val="18"/>
              </w:rPr>
            </w:pPr>
          </w:p>
        </w:tc>
      </w:tr>
      <w:tr w:rsidR="00026E41" w:rsidRPr="0052353E" w14:paraId="49359550" w14:textId="77777777" w:rsidTr="00026E41">
        <w:trPr>
          <w:jc w:val="right"/>
        </w:trPr>
        <w:tc>
          <w:tcPr>
            <w:tcW w:w="4202" w:type="pct"/>
            <w:gridSpan w:val="5"/>
            <w:shd w:val="clear" w:color="auto" w:fill="auto"/>
            <w:vAlign w:val="center"/>
          </w:tcPr>
          <w:p w14:paraId="01676A99" w14:textId="77777777" w:rsidR="00026E41" w:rsidRPr="0052353E" w:rsidRDefault="00026E41" w:rsidP="00026E41">
            <w:pPr>
              <w:jc w:val="both"/>
              <w:rPr>
                <w:rFonts w:ascii="Candara" w:hAnsi="Candara"/>
                <w:sz w:val="18"/>
                <w:szCs w:val="18"/>
              </w:rPr>
            </w:pPr>
            <w:r w:rsidRPr="0052353E">
              <w:rPr>
                <w:rFonts w:ascii="Candara" w:hAnsi="Candara"/>
                <w:sz w:val="18"/>
                <w:szCs w:val="18"/>
              </w:rPr>
              <w:t>TOTALE</w:t>
            </w:r>
          </w:p>
        </w:tc>
        <w:tc>
          <w:tcPr>
            <w:tcW w:w="798" w:type="pct"/>
            <w:shd w:val="clear" w:color="auto" w:fill="auto"/>
            <w:vAlign w:val="center"/>
          </w:tcPr>
          <w:p w14:paraId="77711B69" w14:textId="77777777" w:rsidR="00026E41" w:rsidRPr="0052353E" w:rsidRDefault="00026E41" w:rsidP="00026E41">
            <w:pPr>
              <w:jc w:val="right"/>
              <w:rPr>
                <w:rFonts w:ascii="Candara" w:hAnsi="Candara"/>
                <w:sz w:val="18"/>
                <w:szCs w:val="18"/>
              </w:rPr>
            </w:pPr>
          </w:p>
        </w:tc>
      </w:tr>
    </w:tbl>
    <w:p w14:paraId="27AE0158" w14:textId="77777777" w:rsidR="00026E41" w:rsidRPr="00FA135C" w:rsidRDefault="00026E41" w:rsidP="00026E41">
      <w:pPr>
        <w:jc w:val="both"/>
        <w:rPr>
          <w:rFonts w:ascii="Candara" w:hAnsi="Candara"/>
          <w:sz w:val="22"/>
          <w:szCs w:val="22"/>
        </w:rPr>
      </w:pPr>
    </w:p>
    <w:p w14:paraId="2C72DA78" w14:textId="77777777" w:rsidR="00026E41" w:rsidRPr="00FA135C" w:rsidRDefault="00026E41" w:rsidP="00167D76">
      <w:pPr>
        <w:widowControl w:val="0"/>
        <w:numPr>
          <w:ilvl w:val="1"/>
          <w:numId w:val="4"/>
        </w:numPr>
        <w:suppressAutoHyphens w:val="0"/>
        <w:ind w:left="709" w:hanging="426"/>
        <w:jc w:val="both"/>
        <w:rPr>
          <w:rFonts w:ascii="Candara" w:hAnsi="Candara"/>
          <w:sz w:val="22"/>
          <w:szCs w:val="22"/>
        </w:rPr>
      </w:pPr>
      <w:r w:rsidRPr="00FA135C">
        <w:rPr>
          <w:rFonts w:ascii="Candara" w:hAnsi="Candara"/>
          <w:sz w:val="22"/>
          <w:szCs w:val="22"/>
        </w:rPr>
        <w:t>L’affidamento del servizio richiesto comprende le seguenti prestazioni:</w:t>
      </w:r>
    </w:p>
    <w:p w14:paraId="4D3404A9" w14:textId="77777777" w:rsidR="00026E41" w:rsidRPr="00FA135C" w:rsidRDefault="00026E41" w:rsidP="00026E41">
      <w:pPr>
        <w:ind w:left="737"/>
        <w:jc w:val="both"/>
        <w:rPr>
          <w:rFonts w:ascii="Candara" w:hAnsi="Candara"/>
          <w:i/>
          <w:color w:val="C00000"/>
          <w:sz w:val="22"/>
          <w:szCs w:val="22"/>
        </w:rPr>
      </w:pPr>
      <w:r w:rsidRPr="00FA135C">
        <w:rPr>
          <w:rFonts w:ascii="Candara" w:hAnsi="Candara"/>
          <w:i/>
          <w:color w:val="C00000"/>
          <w:sz w:val="22"/>
          <w:szCs w:val="22"/>
        </w:rPr>
        <w:t>[</w:t>
      </w:r>
      <w:r w:rsidRPr="00FA135C">
        <w:rPr>
          <w:rFonts w:ascii="Candara" w:hAnsi="Candara"/>
          <w:b/>
          <w:i/>
          <w:color w:val="C00000"/>
          <w:sz w:val="22"/>
          <w:szCs w:val="22"/>
          <w:u w:val="single"/>
        </w:rPr>
        <w:t>esempio</w:t>
      </w:r>
      <w:r w:rsidRPr="00FA135C">
        <w:rPr>
          <w:rFonts w:ascii="Candara" w:hAnsi="Candara"/>
          <w:i/>
          <w:color w:val="C00000"/>
          <w:sz w:val="22"/>
          <w:szCs w:val="22"/>
        </w:rPr>
        <w:t>:</w:t>
      </w:r>
    </w:p>
    <w:p w14:paraId="18D170B2" w14:textId="77777777" w:rsidR="00FA135C" w:rsidRPr="00FA135C" w:rsidRDefault="00FA135C" w:rsidP="00FA135C">
      <w:pPr>
        <w:widowControl w:val="0"/>
        <w:numPr>
          <w:ilvl w:val="2"/>
          <w:numId w:val="4"/>
        </w:numPr>
        <w:suppressAutoHyphens w:val="0"/>
        <w:ind w:left="1241"/>
        <w:jc w:val="both"/>
        <w:rPr>
          <w:rFonts w:ascii="Candara" w:hAnsi="Candara"/>
          <w:b/>
          <w:i/>
          <w:color w:val="C00000"/>
          <w:sz w:val="22"/>
          <w:szCs w:val="22"/>
        </w:rPr>
      </w:pPr>
      <w:r w:rsidRPr="00FA135C">
        <w:rPr>
          <w:rFonts w:ascii="Candara" w:hAnsi="Candara"/>
          <w:b/>
          <w:i/>
          <w:color w:val="C00000"/>
          <w:sz w:val="22"/>
          <w:szCs w:val="22"/>
        </w:rPr>
        <w:t>Progetto definitivo:</w:t>
      </w:r>
    </w:p>
    <w:p w14:paraId="35DD099F" w14:textId="77777777" w:rsidR="00FA135C" w:rsidRPr="00FA135C" w:rsidRDefault="00FA135C" w:rsidP="00FA135C">
      <w:pPr>
        <w:widowControl w:val="0"/>
        <w:numPr>
          <w:ilvl w:val="3"/>
          <w:numId w:val="4"/>
        </w:numPr>
        <w:suppressAutoHyphens w:val="0"/>
        <w:ind w:left="2127" w:hanging="880"/>
        <w:jc w:val="both"/>
        <w:rPr>
          <w:rFonts w:ascii="Candara" w:hAnsi="Candara"/>
          <w:i/>
          <w:color w:val="C00000"/>
          <w:sz w:val="22"/>
          <w:szCs w:val="22"/>
        </w:rPr>
      </w:pPr>
      <w:r w:rsidRPr="00FA135C">
        <w:rPr>
          <w:rFonts w:ascii="Candara" w:hAnsi="Candara"/>
          <w:i/>
          <w:color w:val="C00000"/>
          <w:sz w:val="22"/>
          <w:szCs w:val="22"/>
        </w:rPr>
        <w:t>relazione generale;</w:t>
      </w:r>
    </w:p>
    <w:p w14:paraId="7BC6F1FF" w14:textId="77777777" w:rsidR="00FA135C" w:rsidRPr="00FA135C" w:rsidRDefault="00FA135C" w:rsidP="00FA135C">
      <w:pPr>
        <w:widowControl w:val="0"/>
        <w:numPr>
          <w:ilvl w:val="3"/>
          <w:numId w:val="4"/>
        </w:numPr>
        <w:suppressAutoHyphens w:val="0"/>
        <w:ind w:left="2127" w:hanging="880"/>
        <w:jc w:val="both"/>
        <w:rPr>
          <w:rFonts w:ascii="Candara" w:hAnsi="Candara"/>
          <w:i/>
          <w:color w:val="C00000"/>
          <w:sz w:val="22"/>
          <w:szCs w:val="22"/>
        </w:rPr>
      </w:pPr>
      <w:r w:rsidRPr="00FA135C">
        <w:rPr>
          <w:rFonts w:ascii="Candara" w:hAnsi="Candara"/>
          <w:i/>
          <w:color w:val="C00000"/>
          <w:sz w:val="22"/>
          <w:szCs w:val="22"/>
        </w:rPr>
        <w:t>relazioni tecniche e relazioni specialistiche;</w:t>
      </w:r>
    </w:p>
    <w:p w14:paraId="1A3ED0A8" w14:textId="77777777" w:rsidR="00FA135C" w:rsidRPr="00FA135C" w:rsidRDefault="00FA135C" w:rsidP="00FA135C">
      <w:pPr>
        <w:widowControl w:val="0"/>
        <w:numPr>
          <w:ilvl w:val="3"/>
          <w:numId w:val="4"/>
        </w:numPr>
        <w:suppressAutoHyphens w:val="0"/>
        <w:ind w:left="2127" w:hanging="880"/>
        <w:jc w:val="both"/>
        <w:rPr>
          <w:rFonts w:ascii="Candara" w:hAnsi="Candara"/>
          <w:i/>
          <w:color w:val="C00000"/>
          <w:sz w:val="22"/>
          <w:szCs w:val="22"/>
        </w:rPr>
      </w:pPr>
      <w:r w:rsidRPr="00FA135C">
        <w:rPr>
          <w:rFonts w:ascii="Candara" w:hAnsi="Candara"/>
          <w:i/>
          <w:color w:val="C00000"/>
          <w:sz w:val="22"/>
          <w:szCs w:val="22"/>
        </w:rPr>
        <w:t>rilievi planoaltimetrici e studio dettagliato di inserimento urbanistico;</w:t>
      </w:r>
    </w:p>
    <w:p w14:paraId="76D76ACF" w14:textId="77777777" w:rsidR="00FA135C" w:rsidRPr="00FA135C" w:rsidRDefault="00FA135C" w:rsidP="00FA135C">
      <w:pPr>
        <w:widowControl w:val="0"/>
        <w:numPr>
          <w:ilvl w:val="3"/>
          <w:numId w:val="4"/>
        </w:numPr>
        <w:suppressAutoHyphens w:val="0"/>
        <w:ind w:left="2127" w:hanging="880"/>
        <w:jc w:val="both"/>
        <w:rPr>
          <w:rFonts w:ascii="Candara" w:hAnsi="Candara"/>
          <w:i/>
          <w:color w:val="C00000"/>
          <w:sz w:val="22"/>
          <w:szCs w:val="22"/>
        </w:rPr>
      </w:pPr>
      <w:r w:rsidRPr="00FA135C">
        <w:rPr>
          <w:rFonts w:ascii="Candara" w:hAnsi="Candara"/>
          <w:i/>
          <w:color w:val="C00000"/>
          <w:sz w:val="22"/>
          <w:szCs w:val="22"/>
        </w:rPr>
        <w:t>elaborati grafici;</w:t>
      </w:r>
    </w:p>
    <w:p w14:paraId="412986BA" w14:textId="77777777" w:rsidR="00FA135C" w:rsidRPr="00FA135C" w:rsidRDefault="00FA135C" w:rsidP="00FA135C">
      <w:pPr>
        <w:widowControl w:val="0"/>
        <w:numPr>
          <w:ilvl w:val="3"/>
          <w:numId w:val="4"/>
        </w:numPr>
        <w:suppressAutoHyphens w:val="0"/>
        <w:ind w:left="2127" w:hanging="880"/>
        <w:jc w:val="both"/>
        <w:rPr>
          <w:rFonts w:ascii="Candara" w:hAnsi="Candara"/>
          <w:i/>
          <w:color w:val="C00000"/>
          <w:sz w:val="22"/>
          <w:szCs w:val="22"/>
        </w:rPr>
      </w:pPr>
      <w:r w:rsidRPr="00FA135C">
        <w:rPr>
          <w:rFonts w:ascii="Candara" w:hAnsi="Candara"/>
          <w:i/>
          <w:color w:val="C00000"/>
          <w:sz w:val="22"/>
          <w:szCs w:val="22"/>
        </w:rPr>
        <w:t>studio di impatto ambientale ovvero studio di fattibilità ambientale;</w:t>
      </w:r>
    </w:p>
    <w:p w14:paraId="71226D67" w14:textId="77777777" w:rsidR="00FA135C" w:rsidRPr="00FA135C" w:rsidRDefault="00FA135C" w:rsidP="00FA135C">
      <w:pPr>
        <w:widowControl w:val="0"/>
        <w:numPr>
          <w:ilvl w:val="3"/>
          <w:numId w:val="4"/>
        </w:numPr>
        <w:suppressAutoHyphens w:val="0"/>
        <w:ind w:left="2127" w:hanging="880"/>
        <w:jc w:val="both"/>
        <w:rPr>
          <w:rFonts w:ascii="Candara" w:hAnsi="Candara"/>
          <w:i/>
          <w:color w:val="C00000"/>
          <w:sz w:val="22"/>
          <w:szCs w:val="22"/>
        </w:rPr>
      </w:pPr>
      <w:r w:rsidRPr="00FA135C">
        <w:rPr>
          <w:rFonts w:ascii="Candara" w:hAnsi="Candara"/>
          <w:i/>
          <w:color w:val="C00000"/>
          <w:sz w:val="22"/>
          <w:szCs w:val="22"/>
        </w:rPr>
        <w:t>calcoli delle strutture e degli impianti;</w:t>
      </w:r>
    </w:p>
    <w:p w14:paraId="50CBEE78" w14:textId="77777777" w:rsidR="00FA135C" w:rsidRPr="00FA135C" w:rsidRDefault="00FA135C" w:rsidP="00FA135C">
      <w:pPr>
        <w:widowControl w:val="0"/>
        <w:numPr>
          <w:ilvl w:val="3"/>
          <w:numId w:val="4"/>
        </w:numPr>
        <w:suppressAutoHyphens w:val="0"/>
        <w:ind w:left="2127" w:hanging="880"/>
        <w:jc w:val="both"/>
        <w:rPr>
          <w:rFonts w:ascii="Candara" w:hAnsi="Candara"/>
          <w:i/>
          <w:color w:val="C00000"/>
          <w:sz w:val="22"/>
          <w:szCs w:val="22"/>
        </w:rPr>
      </w:pPr>
      <w:r w:rsidRPr="00FA135C">
        <w:rPr>
          <w:rFonts w:ascii="Candara" w:hAnsi="Candara"/>
          <w:i/>
          <w:color w:val="C00000"/>
          <w:sz w:val="22"/>
          <w:szCs w:val="22"/>
        </w:rPr>
        <w:t>disciplinare descrittivo e prestazionale degli elementi tecnici;</w:t>
      </w:r>
    </w:p>
    <w:p w14:paraId="3A885AB8" w14:textId="77777777" w:rsidR="00FA135C" w:rsidRPr="00FA135C" w:rsidRDefault="00FA135C" w:rsidP="00FA135C">
      <w:pPr>
        <w:widowControl w:val="0"/>
        <w:numPr>
          <w:ilvl w:val="3"/>
          <w:numId w:val="4"/>
        </w:numPr>
        <w:suppressAutoHyphens w:val="0"/>
        <w:ind w:left="2127" w:hanging="880"/>
        <w:jc w:val="both"/>
        <w:rPr>
          <w:rFonts w:ascii="Candara" w:hAnsi="Candara"/>
          <w:i/>
          <w:color w:val="C00000"/>
          <w:sz w:val="22"/>
          <w:szCs w:val="22"/>
        </w:rPr>
      </w:pPr>
      <w:r w:rsidRPr="00FA135C">
        <w:rPr>
          <w:rFonts w:ascii="Candara" w:hAnsi="Candara"/>
          <w:i/>
          <w:color w:val="C00000"/>
          <w:sz w:val="22"/>
          <w:szCs w:val="22"/>
        </w:rPr>
        <w:t>piano particellare di esproprio;</w:t>
      </w:r>
    </w:p>
    <w:p w14:paraId="1C0D189E" w14:textId="77777777" w:rsidR="00FA135C" w:rsidRPr="00FA135C" w:rsidRDefault="00FA135C" w:rsidP="00FA135C">
      <w:pPr>
        <w:widowControl w:val="0"/>
        <w:numPr>
          <w:ilvl w:val="3"/>
          <w:numId w:val="4"/>
        </w:numPr>
        <w:suppressAutoHyphens w:val="0"/>
        <w:ind w:left="2127" w:hanging="880"/>
        <w:jc w:val="both"/>
        <w:rPr>
          <w:rFonts w:ascii="Candara" w:hAnsi="Candara"/>
          <w:i/>
          <w:color w:val="C00000"/>
          <w:sz w:val="22"/>
          <w:szCs w:val="22"/>
        </w:rPr>
      </w:pPr>
      <w:r w:rsidRPr="00FA135C">
        <w:rPr>
          <w:rFonts w:ascii="Candara" w:hAnsi="Candara"/>
          <w:i/>
          <w:color w:val="C00000"/>
          <w:sz w:val="22"/>
          <w:szCs w:val="22"/>
        </w:rPr>
        <w:t>elenco dei prezzi unitari ed eventuali analisi;</w:t>
      </w:r>
    </w:p>
    <w:p w14:paraId="3D761BB9" w14:textId="77777777" w:rsidR="00FA135C" w:rsidRPr="00FA135C" w:rsidRDefault="00FA135C" w:rsidP="00FA135C">
      <w:pPr>
        <w:widowControl w:val="0"/>
        <w:numPr>
          <w:ilvl w:val="3"/>
          <w:numId w:val="4"/>
        </w:numPr>
        <w:suppressAutoHyphens w:val="0"/>
        <w:ind w:left="2127" w:hanging="880"/>
        <w:jc w:val="both"/>
        <w:rPr>
          <w:rFonts w:ascii="Candara" w:hAnsi="Candara"/>
          <w:i/>
          <w:color w:val="C00000"/>
          <w:sz w:val="22"/>
          <w:szCs w:val="22"/>
        </w:rPr>
      </w:pPr>
      <w:r w:rsidRPr="00FA135C">
        <w:rPr>
          <w:rFonts w:ascii="Candara" w:hAnsi="Candara"/>
          <w:i/>
          <w:color w:val="C00000"/>
          <w:sz w:val="22"/>
          <w:szCs w:val="22"/>
        </w:rPr>
        <w:t>computo metrico estimativo;</w:t>
      </w:r>
    </w:p>
    <w:p w14:paraId="77125621" w14:textId="77777777" w:rsidR="00FA135C" w:rsidRPr="00FA135C" w:rsidRDefault="00FA135C" w:rsidP="00FA135C">
      <w:pPr>
        <w:widowControl w:val="0"/>
        <w:numPr>
          <w:ilvl w:val="3"/>
          <w:numId w:val="4"/>
        </w:numPr>
        <w:suppressAutoHyphens w:val="0"/>
        <w:ind w:left="2127" w:hanging="880"/>
        <w:jc w:val="both"/>
        <w:rPr>
          <w:rFonts w:ascii="Candara" w:hAnsi="Candara"/>
          <w:i/>
          <w:color w:val="C00000"/>
          <w:sz w:val="22"/>
          <w:szCs w:val="22"/>
        </w:rPr>
      </w:pPr>
      <w:r w:rsidRPr="00FA135C">
        <w:rPr>
          <w:rFonts w:ascii="Candara" w:hAnsi="Candara"/>
          <w:i/>
          <w:color w:val="C00000"/>
          <w:sz w:val="22"/>
          <w:szCs w:val="22"/>
        </w:rPr>
        <w:t>aggiornamento del documento contenente le prime indicazioni e disposizioni per la stesura dei piani di sicurezza;</w:t>
      </w:r>
    </w:p>
    <w:p w14:paraId="157F2C99" w14:textId="77777777" w:rsidR="00FA135C" w:rsidRPr="00FA135C" w:rsidRDefault="00FA135C" w:rsidP="00FA135C">
      <w:pPr>
        <w:widowControl w:val="0"/>
        <w:numPr>
          <w:ilvl w:val="3"/>
          <w:numId w:val="4"/>
        </w:numPr>
        <w:suppressAutoHyphens w:val="0"/>
        <w:ind w:left="2127" w:hanging="880"/>
        <w:jc w:val="both"/>
        <w:rPr>
          <w:rFonts w:ascii="Candara" w:hAnsi="Candara"/>
          <w:i/>
          <w:color w:val="C00000"/>
          <w:sz w:val="22"/>
          <w:szCs w:val="22"/>
        </w:rPr>
      </w:pPr>
      <w:r w:rsidRPr="00FA135C">
        <w:rPr>
          <w:rFonts w:ascii="Candara" w:hAnsi="Candara"/>
          <w:i/>
          <w:color w:val="C00000"/>
          <w:sz w:val="22"/>
          <w:szCs w:val="22"/>
        </w:rPr>
        <w:t>quadro economico con l’indicazione dei costi della sicurezza.</w:t>
      </w:r>
    </w:p>
    <w:p w14:paraId="4ADE9FC1" w14:textId="77777777" w:rsidR="00FA135C" w:rsidRPr="00FA135C" w:rsidRDefault="00FA135C" w:rsidP="00FA135C">
      <w:pPr>
        <w:jc w:val="both"/>
        <w:rPr>
          <w:rFonts w:ascii="Candara" w:hAnsi="Candara"/>
          <w:i/>
          <w:color w:val="C00000"/>
          <w:sz w:val="22"/>
          <w:szCs w:val="22"/>
        </w:rPr>
      </w:pPr>
    </w:p>
    <w:p w14:paraId="59A39577" w14:textId="77777777" w:rsidR="00FA135C" w:rsidRPr="00FA135C" w:rsidRDefault="00FA135C" w:rsidP="00FA135C">
      <w:pPr>
        <w:widowControl w:val="0"/>
        <w:numPr>
          <w:ilvl w:val="2"/>
          <w:numId w:val="4"/>
        </w:numPr>
        <w:suppressAutoHyphens w:val="0"/>
        <w:ind w:left="1241"/>
        <w:jc w:val="both"/>
        <w:rPr>
          <w:rFonts w:ascii="Candara" w:hAnsi="Candara"/>
          <w:b/>
          <w:i/>
          <w:color w:val="C00000"/>
          <w:sz w:val="22"/>
          <w:szCs w:val="22"/>
        </w:rPr>
      </w:pPr>
      <w:r w:rsidRPr="00FA135C">
        <w:rPr>
          <w:rFonts w:ascii="Candara" w:hAnsi="Candara"/>
          <w:b/>
          <w:i/>
          <w:color w:val="C00000"/>
          <w:sz w:val="22"/>
          <w:szCs w:val="22"/>
        </w:rPr>
        <w:t>Progetto esecutivo:</w:t>
      </w:r>
    </w:p>
    <w:p w14:paraId="73A9D4B6" w14:textId="77777777" w:rsidR="00FA135C" w:rsidRPr="00FA135C" w:rsidRDefault="00FA135C" w:rsidP="00FA135C">
      <w:pPr>
        <w:widowControl w:val="0"/>
        <w:numPr>
          <w:ilvl w:val="3"/>
          <w:numId w:val="4"/>
        </w:numPr>
        <w:suppressAutoHyphens w:val="0"/>
        <w:ind w:left="2127" w:hanging="880"/>
        <w:jc w:val="both"/>
        <w:rPr>
          <w:rFonts w:ascii="Candara" w:hAnsi="Candara"/>
          <w:i/>
          <w:color w:val="C00000"/>
          <w:sz w:val="22"/>
          <w:szCs w:val="22"/>
        </w:rPr>
      </w:pPr>
      <w:r w:rsidRPr="00FA135C">
        <w:rPr>
          <w:rFonts w:ascii="Candara" w:hAnsi="Candara"/>
          <w:i/>
          <w:color w:val="C00000"/>
          <w:sz w:val="22"/>
          <w:szCs w:val="22"/>
        </w:rPr>
        <w:t>relazione generale;</w:t>
      </w:r>
    </w:p>
    <w:p w14:paraId="55524C31" w14:textId="77777777" w:rsidR="00FA135C" w:rsidRPr="00FA135C" w:rsidRDefault="00FA135C" w:rsidP="00FA135C">
      <w:pPr>
        <w:widowControl w:val="0"/>
        <w:numPr>
          <w:ilvl w:val="3"/>
          <w:numId w:val="4"/>
        </w:numPr>
        <w:suppressAutoHyphens w:val="0"/>
        <w:ind w:left="2127" w:hanging="880"/>
        <w:jc w:val="both"/>
        <w:rPr>
          <w:rFonts w:ascii="Candara" w:hAnsi="Candara"/>
          <w:i/>
          <w:color w:val="C00000"/>
          <w:sz w:val="22"/>
          <w:szCs w:val="22"/>
        </w:rPr>
      </w:pPr>
      <w:r w:rsidRPr="00FA135C">
        <w:rPr>
          <w:rFonts w:ascii="Candara" w:hAnsi="Candara"/>
          <w:i/>
          <w:color w:val="C00000"/>
          <w:sz w:val="22"/>
          <w:szCs w:val="22"/>
        </w:rPr>
        <w:t>relazioni specialistiche;</w:t>
      </w:r>
    </w:p>
    <w:p w14:paraId="5141DA3A" w14:textId="77777777" w:rsidR="00FA135C" w:rsidRPr="00FA135C" w:rsidRDefault="00FA135C" w:rsidP="00FA135C">
      <w:pPr>
        <w:widowControl w:val="0"/>
        <w:numPr>
          <w:ilvl w:val="3"/>
          <w:numId w:val="4"/>
        </w:numPr>
        <w:suppressAutoHyphens w:val="0"/>
        <w:ind w:left="2127" w:hanging="880"/>
        <w:jc w:val="both"/>
        <w:rPr>
          <w:rFonts w:ascii="Candara" w:hAnsi="Candara"/>
          <w:i/>
          <w:color w:val="C00000"/>
          <w:sz w:val="22"/>
          <w:szCs w:val="22"/>
        </w:rPr>
      </w:pPr>
      <w:r w:rsidRPr="00FA135C">
        <w:rPr>
          <w:rFonts w:ascii="Candara" w:hAnsi="Candara"/>
          <w:i/>
          <w:color w:val="C00000"/>
          <w:sz w:val="22"/>
          <w:szCs w:val="22"/>
        </w:rPr>
        <w:t>elaborati grafici comprensivi anche di quelli delle strutture, degli impianti e di ripristino e miglioramento ambientale;</w:t>
      </w:r>
    </w:p>
    <w:p w14:paraId="665DC885" w14:textId="77777777" w:rsidR="00FA135C" w:rsidRPr="00FA135C" w:rsidRDefault="00FA135C" w:rsidP="00FA135C">
      <w:pPr>
        <w:widowControl w:val="0"/>
        <w:numPr>
          <w:ilvl w:val="3"/>
          <w:numId w:val="4"/>
        </w:numPr>
        <w:suppressAutoHyphens w:val="0"/>
        <w:ind w:left="2127" w:hanging="880"/>
        <w:jc w:val="both"/>
        <w:rPr>
          <w:rFonts w:ascii="Candara" w:hAnsi="Candara"/>
          <w:i/>
          <w:color w:val="C00000"/>
          <w:sz w:val="22"/>
          <w:szCs w:val="22"/>
        </w:rPr>
      </w:pPr>
      <w:r w:rsidRPr="00FA135C">
        <w:rPr>
          <w:rFonts w:ascii="Candara" w:hAnsi="Candara"/>
          <w:i/>
          <w:color w:val="C00000"/>
          <w:sz w:val="22"/>
          <w:szCs w:val="22"/>
        </w:rPr>
        <w:t>calcoli esecutivi delle strutture e degli impianti;</w:t>
      </w:r>
    </w:p>
    <w:p w14:paraId="36E29446" w14:textId="77777777" w:rsidR="00FA135C" w:rsidRPr="00FA135C" w:rsidRDefault="00FA135C" w:rsidP="00FA135C">
      <w:pPr>
        <w:widowControl w:val="0"/>
        <w:numPr>
          <w:ilvl w:val="3"/>
          <w:numId w:val="4"/>
        </w:numPr>
        <w:suppressAutoHyphens w:val="0"/>
        <w:ind w:left="2127" w:hanging="880"/>
        <w:jc w:val="both"/>
        <w:rPr>
          <w:rFonts w:ascii="Candara" w:hAnsi="Candara"/>
          <w:i/>
          <w:color w:val="C00000"/>
          <w:sz w:val="22"/>
          <w:szCs w:val="22"/>
        </w:rPr>
      </w:pPr>
      <w:r w:rsidRPr="00FA135C">
        <w:rPr>
          <w:rFonts w:ascii="Candara" w:hAnsi="Candara"/>
          <w:i/>
          <w:color w:val="C00000"/>
          <w:sz w:val="22"/>
          <w:szCs w:val="22"/>
        </w:rPr>
        <w:t>piano di manutenzione dell’opera e delle sue parti;</w:t>
      </w:r>
    </w:p>
    <w:p w14:paraId="2D5F01DF" w14:textId="77777777" w:rsidR="00FA135C" w:rsidRPr="00FA135C" w:rsidRDefault="00FA135C" w:rsidP="00FA135C">
      <w:pPr>
        <w:widowControl w:val="0"/>
        <w:numPr>
          <w:ilvl w:val="3"/>
          <w:numId w:val="4"/>
        </w:numPr>
        <w:suppressAutoHyphens w:val="0"/>
        <w:ind w:left="2127" w:hanging="880"/>
        <w:jc w:val="both"/>
        <w:rPr>
          <w:rFonts w:ascii="Candara" w:hAnsi="Candara"/>
          <w:i/>
          <w:color w:val="C00000"/>
          <w:sz w:val="22"/>
          <w:szCs w:val="22"/>
        </w:rPr>
      </w:pPr>
      <w:r w:rsidRPr="00FA135C">
        <w:rPr>
          <w:rFonts w:ascii="Candara" w:hAnsi="Candara"/>
          <w:i/>
          <w:color w:val="C00000"/>
          <w:sz w:val="22"/>
          <w:szCs w:val="22"/>
        </w:rPr>
        <w:t>piano di sicurezza e di coordinamento e quadro di incidenza della manodopera;</w:t>
      </w:r>
    </w:p>
    <w:p w14:paraId="30D78395" w14:textId="77777777" w:rsidR="00FA135C" w:rsidRPr="00FA135C" w:rsidRDefault="00FA135C" w:rsidP="00FA135C">
      <w:pPr>
        <w:widowControl w:val="0"/>
        <w:numPr>
          <w:ilvl w:val="3"/>
          <w:numId w:val="4"/>
        </w:numPr>
        <w:suppressAutoHyphens w:val="0"/>
        <w:ind w:left="2127" w:hanging="880"/>
        <w:jc w:val="both"/>
        <w:rPr>
          <w:rFonts w:ascii="Candara" w:hAnsi="Candara"/>
          <w:i/>
          <w:color w:val="C00000"/>
          <w:sz w:val="22"/>
          <w:szCs w:val="22"/>
        </w:rPr>
      </w:pPr>
      <w:r w:rsidRPr="00FA135C">
        <w:rPr>
          <w:rFonts w:ascii="Candara" w:hAnsi="Candara"/>
          <w:i/>
          <w:color w:val="C00000"/>
          <w:sz w:val="22"/>
          <w:szCs w:val="22"/>
        </w:rPr>
        <w:t>computo metrico estimativo e quadro economico;</w:t>
      </w:r>
    </w:p>
    <w:p w14:paraId="56DFAE1D" w14:textId="77777777" w:rsidR="00FA135C" w:rsidRPr="00FA135C" w:rsidRDefault="00FA135C" w:rsidP="00FA135C">
      <w:pPr>
        <w:widowControl w:val="0"/>
        <w:numPr>
          <w:ilvl w:val="3"/>
          <w:numId w:val="4"/>
        </w:numPr>
        <w:suppressAutoHyphens w:val="0"/>
        <w:ind w:left="2127" w:hanging="880"/>
        <w:jc w:val="both"/>
        <w:rPr>
          <w:rFonts w:ascii="Candara" w:hAnsi="Candara"/>
          <w:i/>
          <w:color w:val="C00000"/>
          <w:sz w:val="22"/>
          <w:szCs w:val="22"/>
        </w:rPr>
      </w:pPr>
      <w:r w:rsidRPr="00FA135C">
        <w:rPr>
          <w:rFonts w:ascii="Candara" w:hAnsi="Candara"/>
          <w:i/>
          <w:color w:val="C00000"/>
          <w:sz w:val="22"/>
          <w:szCs w:val="22"/>
        </w:rPr>
        <w:t>cronoprogramma;</w:t>
      </w:r>
    </w:p>
    <w:p w14:paraId="5E277735" w14:textId="77777777" w:rsidR="00FA135C" w:rsidRPr="00FA135C" w:rsidRDefault="00FA135C" w:rsidP="00FA135C">
      <w:pPr>
        <w:widowControl w:val="0"/>
        <w:numPr>
          <w:ilvl w:val="3"/>
          <w:numId w:val="4"/>
        </w:numPr>
        <w:suppressAutoHyphens w:val="0"/>
        <w:ind w:left="2127" w:hanging="880"/>
        <w:jc w:val="both"/>
        <w:rPr>
          <w:rFonts w:ascii="Candara" w:hAnsi="Candara"/>
          <w:i/>
          <w:color w:val="C00000"/>
          <w:sz w:val="22"/>
          <w:szCs w:val="22"/>
        </w:rPr>
      </w:pPr>
      <w:r w:rsidRPr="00FA135C">
        <w:rPr>
          <w:rFonts w:ascii="Candara" w:hAnsi="Candara"/>
          <w:i/>
          <w:color w:val="C00000"/>
          <w:sz w:val="22"/>
          <w:szCs w:val="22"/>
        </w:rPr>
        <w:t>elenco dei prezzi unitari e eventuali analisi;</w:t>
      </w:r>
    </w:p>
    <w:p w14:paraId="2B1522F1" w14:textId="77777777" w:rsidR="00FA135C" w:rsidRPr="00B33077" w:rsidRDefault="00FA135C" w:rsidP="00FA135C">
      <w:pPr>
        <w:widowControl w:val="0"/>
        <w:numPr>
          <w:ilvl w:val="3"/>
          <w:numId w:val="4"/>
        </w:numPr>
        <w:suppressAutoHyphens w:val="0"/>
        <w:ind w:left="1895"/>
        <w:jc w:val="both"/>
        <w:rPr>
          <w:rFonts w:ascii="Candara" w:hAnsi="Candara"/>
          <w:i/>
          <w:color w:val="C00000"/>
        </w:rPr>
      </w:pPr>
      <w:r w:rsidRPr="00B33077">
        <w:rPr>
          <w:rFonts w:ascii="Candara" w:hAnsi="Candara"/>
          <w:i/>
          <w:color w:val="C00000"/>
        </w:rPr>
        <w:t>schema di contratto e capitolato speciale di appalto;</w:t>
      </w:r>
    </w:p>
    <w:p w14:paraId="64EA4699" w14:textId="763691E6" w:rsidR="00FA135C" w:rsidRDefault="00FA135C" w:rsidP="00FA135C">
      <w:pPr>
        <w:widowControl w:val="0"/>
        <w:numPr>
          <w:ilvl w:val="3"/>
          <w:numId w:val="4"/>
        </w:numPr>
        <w:suppressAutoHyphens w:val="0"/>
        <w:ind w:left="2127" w:hanging="880"/>
        <w:jc w:val="both"/>
        <w:rPr>
          <w:rFonts w:ascii="Candara" w:hAnsi="Candara"/>
          <w:i/>
          <w:color w:val="C00000"/>
        </w:rPr>
      </w:pPr>
      <w:r w:rsidRPr="00B33077">
        <w:rPr>
          <w:rFonts w:ascii="Candara" w:hAnsi="Candara"/>
          <w:i/>
          <w:color w:val="C00000"/>
        </w:rPr>
        <w:t>piano particellare di esproprio.</w:t>
      </w:r>
      <w:r w:rsidR="00AA5FB7">
        <w:rPr>
          <w:rFonts w:ascii="Candara" w:hAnsi="Candara"/>
          <w:i/>
          <w:color w:val="C00000"/>
        </w:rPr>
        <w:t>]</w:t>
      </w:r>
    </w:p>
    <w:p w14:paraId="0AA34DA0" w14:textId="77777777" w:rsidR="00FA135C" w:rsidRPr="00B33077" w:rsidRDefault="00FA135C" w:rsidP="00FA135C">
      <w:pPr>
        <w:widowControl w:val="0"/>
        <w:suppressAutoHyphens w:val="0"/>
        <w:ind w:left="1247"/>
        <w:jc w:val="both"/>
        <w:rPr>
          <w:rFonts w:ascii="Candara" w:hAnsi="Candara"/>
          <w:i/>
          <w:color w:val="C00000"/>
        </w:rPr>
      </w:pPr>
    </w:p>
    <w:p w14:paraId="68394882" w14:textId="77777777" w:rsidR="00026E41" w:rsidRPr="00FA135C" w:rsidRDefault="00026E41" w:rsidP="00167D76">
      <w:pPr>
        <w:widowControl w:val="0"/>
        <w:numPr>
          <w:ilvl w:val="1"/>
          <w:numId w:val="4"/>
        </w:numPr>
        <w:suppressAutoHyphens w:val="0"/>
        <w:ind w:left="715"/>
        <w:jc w:val="both"/>
        <w:rPr>
          <w:rFonts w:ascii="Candara" w:hAnsi="Candara"/>
          <w:sz w:val="22"/>
          <w:szCs w:val="22"/>
        </w:rPr>
      </w:pPr>
      <w:r w:rsidRPr="00FA135C">
        <w:rPr>
          <w:rFonts w:ascii="Candara" w:hAnsi="Candara"/>
          <w:sz w:val="22"/>
          <w:szCs w:val="22"/>
        </w:rPr>
        <w:t xml:space="preserve">La durata del servizio è di </w:t>
      </w:r>
      <w:r w:rsidRPr="00FA135C">
        <w:rPr>
          <w:rFonts w:ascii="Candara" w:hAnsi="Candara"/>
          <w:i/>
          <w:sz w:val="22"/>
          <w:szCs w:val="22"/>
        </w:rPr>
        <w:t>___________,</w:t>
      </w:r>
      <w:r w:rsidRPr="00FA135C">
        <w:rPr>
          <w:rFonts w:ascii="Candara" w:hAnsi="Candara"/>
          <w:sz w:val="22"/>
          <w:szCs w:val="22"/>
        </w:rPr>
        <w:t xml:space="preserve"> dalla data di </w:t>
      </w:r>
      <w:r w:rsidRPr="00FA135C">
        <w:rPr>
          <w:rFonts w:ascii="Candara" w:hAnsi="Candara"/>
          <w:i/>
          <w:sz w:val="22"/>
          <w:szCs w:val="22"/>
        </w:rPr>
        <w:t>________________________;</w:t>
      </w:r>
    </w:p>
    <w:p w14:paraId="1AA1BA6F" w14:textId="58B47341" w:rsidR="00026E41" w:rsidRPr="00FA135C" w:rsidRDefault="00026E41" w:rsidP="00167D76">
      <w:pPr>
        <w:widowControl w:val="0"/>
        <w:numPr>
          <w:ilvl w:val="1"/>
          <w:numId w:val="4"/>
        </w:numPr>
        <w:suppressAutoHyphens w:val="0"/>
        <w:ind w:left="715"/>
        <w:jc w:val="both"/>
        <w:rPr>
          <w:rFonts w:ascii="Candara" w:hAnsi="Candara"/>
          <w:iCs/>
          <w:sz w:val="22"/>
          <w:szCs w:val="22"/>
        </w:rPr>
      </w:pPr>
      <w:r w:rsidRPr="00FA135C">
        <w:rPr>
          <w:rFonts w:ascii="Candara" w:hAnsi="Candara"/>
          <w:sz w:val="22"/>
          <w:szCs w:val="22"/>
        </w:rPr>
        <w:t xml:space="preserve">L’importo a base di gara, IVA </w:t>
      </w:r>
      <w:r w:rsidR="00FA135C" w:rsidRPr="00FA135C">
        <w:rPr>
          <w:rFonts w:ascii="Candara" w:hAnsi="Candara"/>
          <w:sz w:val="22"/>
          <w:szCs w:val="22"/>
        </w:rPr>
        <w:t>ed oneri previdenziali esclusi</w:t>
      </w:r>
      <w:r w:rsidRPr="00FA135C">
        <w:rPr>
          <w:rFonts w:ascii="Candara" w:hAnsi="Candara"/>
          <w:sz w:val="22"/>
          <w:szCs w:val="22"/>
        </w:rPr>
        <w:t xml:space="preserve">, ai sensi dell’articolo 24, comma 8 </w:t>
      </w:r>
      <w:r w:rsidR="00FA135C" w:rsidRPr="00FA135C">
        <w:rPr>
          <w:rFonts w:ascii="Candara" w:hAnsi="Candara"/>
          <w:sz w:val="22"/>
          <w:szCs w:val="22"/>
        </w:rPr>
        <w:t>del Codice, è pari a € _______</w:t>
      </w:r>
      <w:r w:rsidRPr="00FA135C">
        <w:rPr>
          <w:rFonts w:ascii="Candara" w:hAnsi="Candara"/>
          <w:sz w:val="22"/>
          <w:szCs w:val="22"/>
        </w:rPr>
        <w:t>________, diconsi (euro _</w:t>
      </w:r>
      <w:r w:rsidR="00FA135C" w:rsidRPr="00FA135C">
        <w:rPr>
          <w:rFonts w:ascii="Candara" w:hAnsi="Candara"/>
          <w:sz w:val="22"/>
          <w:szCs w:val="22"/>
        </w:rPr>
        <w:t>_________________</w:t>
      </w:r>
      <w:r w:rsidR="007130A8">
        <w:rPr>
          <w:rFonts w:ascii="Candara" w:hAnsi="Candara"/>
          <w:sz w:val="22"/>
          <w:szCs w:val="22"/>
        </w:rPr>
        <w:t>________</w:t>
      </w:r>
      <w:r w:rsidR="00FA135C" w:rsidRPr="00FA135C">
        <w:rPr>
          <w:rFonts w:ascii="Candara" w:hAnsi="Candara"/>
          <w:sz w:val="22"/>
          <w:szCs w:val="22"/>
        </w:rPr>
        <w:t>___________);</w:t>
      </w:r>
    </w:p>
    <w:p w14:paraId="497A01E0" w14:textId="77777777" w:rsidR="00026E41" w:rsidRPr="00FA135C" w:rsidRDefault="00026E41" w:rsidP="00026E41">
      <w:pPr>
        <w:ind w:left="283"/>
        <w:jc w:val="both"/>
        <w:rPr>
          <w:rFonts w:ascii="Candara" w:hAnsi="Candara"/>
          <w:iCs/>
          <w:sz w:val="22"/>
          <w:szCs w:val="22"/>
        </w:rPr>
      </w:pPr>
    </w:p>
    <w:p w14:paraId="68A6C823" w14:textId="77777777" w:rsidR="00026E41" w:rsidRPr="00FA135C" w:rsidRDefault="00026E41" w:rsidP="00167D76">
      <w:pPr>
        <w:widowControl w:val="0"/>
        <w:numPr>
          <w:ilvl w:val="1"/>
          <w:numId w:val="4"/>
        </w:numPr>
        <w:suppressAutoHyphens w:val="0"/>
        <w:ind w:left="715"/>
        <w:jc w:val="both"/>
        <w:rPr>
          <w:rFonts w:ascii="Candara" w:hAnsi="Candara"/>
          <w:i/>
          <w:iCs/>
          <w:sz w:val="22"/>
          <w:szCs w:val="22"/>
        </w:rPr>
      </w:pPr>
      <w:r w:rsidRPr="00FA135C">
        <w:rPr>
          <w:rFonts w:ascii="Candara" w:hAnsi="Candara"/>
          <w:iCs/>
          <w:sz w:val="22"/>
          <w:szCs w:val="22"/>
        </w:rPr>
        <w:t xml:space="preserve">L’appalto è finanziato con ___________________________ </w:t>
      </w:r>
      <w:r w:rsidRPr="00FA135C">
        <w:rPr>
          <w:rFonts w:ascii="Candara" w:hAnsi="Candara"/>
          <w:i/>
          <w:iCs/>
          <w:color w:val="C00000"/>
          <w:sz w:val="22"/>
          <w:szCs w:val="22"/>
        </w:rPr>
        <w:t xml:space="preserve">(descrivere le fonti di </w:t>
      </w:r>
      <w:r w:rsidRPr="00FA135C">
        <w:rPr>
          <w:rFonts w:ascii="Candara" w:hAnsi="Candara"/>
          <w:i/>
          <w:iCs/>
          <w:color w:val="C00000"/>
          <w:sz w:val="22"/>
          <w:szCs w:val="22"/>
        </w:rPr>
        <w:lastRenderedPageBreak/>
        <w:t>finanziamento)</w:t>
      </w:r>
      <w:r w:rsidRPr="00FA135C">
        <w:rPr>
          <w:rFonts w:ascii="Candara" w:hAnsi="Candara"/>
          <w:iCs/>
          <w:sz w:val="22"/>
          <w:szCs w:val="22"/>
        </w:rPr>
        <w:t>;</w:t>
      </w:r>
    </w:p>
    <w:p w14:paraId="285AF12B" w14:textId="77777777" w:rsidR="00026E41" w:rsidRPr="00FA135C" w:rsidRDefault="00026E41" w:rsidP="00167D76">
      <w:pPr>
        <w:widowControl w:val="0"/>
        <w:numPr>
          <w:ilvl w:val="1"/>
          <w:numId w:val="4"/>
        </w:numPr>
        <w:suppressAutoHyphens w:val="0"/>
        <w:ind w:left="715"/>
        <w:jc w:val="both"/>
        <w:rPr>
          <w:rFonts w:ascii="Candara" w:hAnsi="Candara"/>
          <w:iCs/>
          <w:sz w:val="22"/>
          <w:szCs w:val="22"/>
        </w:rPr>
      </w:pPr>
      <w:r w:rsidRPr="00FA135C">
        <w:rPr>
          <w:rFonts w:ascii="Candara" w:hAnsi="Candara"/>
          <w:iCs/>
          <w:sz w:val="22"/>
          <w:szCs w:val="22"/>
        </w:rPr>
        <w:t>Il pagamento del corrispettivo della prestazione oggetto dell’appalto verrà effettuato nel rispetto dei termini previsti dal d.lgs. 9 ottobre 2002, n. 231. Il contratto è soggetto agli obblighi in tema di tracciabilità dei flussi finanziari di cui all’articolo 3 della l. 13 agosto 2010, n. 136;</w:t>
      </w:r>
    </w:p>
    <w:p w14:paraId="43E2CC79" w14:textId="77777777" w:rsidR="00026E41" w:rsidRPr="00FA135C" w:rsidRDefault="00026E41" w:rsidP="00026E41">
      <w:pPr>
        <w:ind w:left="715"/>
        <w:jc w:val="both"/>
        <w:rPr>
          <w:rFonts w:ascii="Candara" w:hAnsi="Candara"/>
          <w:iCs/>
          <w:sz w:val="22"/>
          <w:szCs w:val="22"/>
        </w:rPr>
      </w:pPr>
    </w:p>
    <w:p w14:paraId="6ECB0D3B" w14:textId="77777777" w:rsidR="00026E41" w:rsidRPr="00FA135C" w:rsidRDefault="00026E41" w:rsidP="00167D76">
      <w:pPr>
        <w:widowControl w:val="0"/>
        <w:numPr>
          <w:ilvl w:val="1"/>
          <w:numId w:val="4"/>
        </w:numPr>
        <w:suppressAutoHyphens w:val="0"/>
        <w:ind w:left="715"/>
        <w:jc w:val="both"/>
        <w:rPr>
          <w:rFonts w:ascii="Candara" w:hAnsi="Candara"/>
          <w:iCs/>
          <w:sz w:val="22"/>
          <w:szCs w:val="22"/>
        </w:rPr>
      </w:pPr>
      <w:r w:rsidRPr="00FA135C">
        <w:rPr>
          <w:rFonts w:ascii="Candara" w:hAnsi="Candara"/>
          <w:iCs/>
          <w:sz w:val="22"/>
          <w:szCs w:val="22"/>
        </w:rPr>
        <w:t>La documentazione di gara comprende:</w:t>
      </w:r>
    </w:p>
    <w:p w14:paraId="7EC77103" w14:textId="77777777" w:rsidR="00026E41" w:rsidRPr="00FA135C" w:rsidRDefault="00026E41" w:rsidP="00167D76">
      <w:pPr>
        <w:widowControl w:val="0"/>
        <w:numPr>
          <w:ilvl w:val="2"/>
          <w:numId w:val="5"/>
        </w:numPr>
        <w:suppressAutoHyphens w:val="0"/>
        <w:ind w:left="982" w:hanging="273"/>
        <w:jc w:val="both"/>
        <w:rPr>
          <w:rFonts w:ascii="Candara" w:hAnsi="Candara"/>
          <w:bCs/>
          <w:iCs/>
          <w:sz w:val="22"/>
          <w:szCs w:val="22"/>
        </w:rPr>
      </w:pPr>
      <w:r w:rsidRPr="00FA135C">
        <w:rPr>
          <w:rFonts w:ascii="Candara" w:hAnsi="Candara"/>
          <w:bCs/>
          <w:iCs/>
          <w:sz w:val="22"/>
          <w:szCs w:val="22"/>
        </w:rPr>
        <w:t xml:space="preserve">Relazione tecnico-illustrativa del servizio </w:t>
      </w:r>
    </w:p>
    <w:p w14:paraId="4447858A" w14:textId="77777777" w:rsidR="00026E41" w:rsidRPr="00FA135C" w:rsidRDefault="00026E41" w:rsidP="00167D76">
      <w:pPr>
        <w:widowControl w:val="0"/>
        <w:numPr>
          <w:ilvl w:val="2"/>
          <w:numId w:val="5"/>
        </w:numPr>
        <w:suppressAutoHyphens w:val="0"/>
        <w:ind w:left="982" w:hanging="273"/>
        <w:jc w:val="both"/>
        <w:rPr>
          <w:rFonts w:ascii="Candara" w:hAnsi="Candara"/>
          <w:bCs/>
          <w:iCs/>
          <w:sz w:val="22"/>
          <w:szCs w:val="22"/>
        </w:rPr>
      </w:pPr>
      <w:r w:rsidRPr="00FA135C">
        <w:rPr>
          <w:rFonts w:ascii="Candara" w:hAnsi="Candara"/>
          <w:bCs/>
          <w:iCs/>
          <w:sz w:val="22"/>
          <w:szCs w:val="22"/>
        </w:rPr>
        <w:t xml:space="preserve">Calcolo della spesa a base di gara </w:t>
      </w:r>
    </w:p>
    <w:p w14:paraId="1EC2AD27" w14:textId="77777777" w:rsidR="00026E41" w:rsidRPr="00FA135C" w:rsidRDefault="00026E41" w:rsidP="00167D76">
      <w:pPr>
        <w:widowControl w:val="0"/>
        <w:numPr>
          <w:ilvl w:val="2"/>
          <w:numId w:val="5"/>
        </w:numPr>
        <w:suppressAutoHyphens w:val="0"/>
        <w:ind w:left="982" w:hanging="273"/>
        <w:jc w:val="both"/>
        <w:rPr>
          <w:rFonts w:ascii="Candara" w:hAnsi="Candara"/>
          <w:bCs/>
          <w:iCs/>
          <w:sz w:val="22"/>
          <w:szCs w:val="22"/>
        </w:rPr>
      </w:pPr>
      <w:r w:rsidRPr="00FA135C">
        <w:rPr>
          <w:rFonts w:ascii="Candara" w:hAnsi="Candara"/>
          <w:bCs/>
          <w:iCs/>
          <w:sz w:val="22"/>
          <w:szCs w:val="22"/>
        </w:rPr>
        <w:t>Schema di Contratto e capitolato tecnico prestazionale</w:t>
      </w:r>
    </w:p>
    <w:p w14:paraId="2D796CF6" w14:textId="282DEED1" w:rsidR="00026E41" w:rsidRPr="00FA135C" w:rsidRDefault="00026E41" w:rsidP="00167D76">
      <w:pPr>
        <w:widowControl w:val="0"/>
        <w:numPr>
          <w:ilvl w:val="2"/>
          <w:numId w:val="5"/>
        </w:numPr>
        <w:suppressAutoHyphens w:val="0"/>
        <w:ind w:left="982" w:hanging="273"/>
        <w:jc w:val="both"/>
        <w:rPr>
          <w:rFonts w:ascii="Candara" w:hAnsi="Candara"/>
          <w:bCs/>
          <w:iCs/>
          <w:sz w:val="22"/>
          <w:szCs w:val="22"/>
        </w:rPr>
      </w:pPr>
      <w:r w:rsidRPr="00FA135C">
        <w:rPr>
          <w:rFonts w:ascii="Candara" w:hAnsi="Candara"/>
          <w:bCs/>
          <w:iCs/>
          <w:sz w:val="22"/>
          <w:szCs w:val="22"/>
        </w:rPr>
        <w:t>Domanda di ammissione alla gara e dichi</w:t>
      </w:r>
      <w:r w:rsidR="007130A8">
        <w:rPr>
          <w:rFonts w:ascii="Candara" w:hAnsi="Candara"/>
          <w:bCs/>
          <w:iCs/>
          <w:sz w:val="22"/>
          <w:szCs w:val="22"/>
        </w:rPr>
        <w:t>arazioni a corredo dell’offerta</w:t>
      </w:r>
    </w:p>
    <w:p w14:paraId="2655F143" w14:textId="0C611047" w:rsidR="00026E41" w:rsidRPr="00FA135C" w:rsidRDefault="00026E41" w:rsidP="00167D76">
      <w:pPr>
        <w:widowControl w:val="0"/>
        <w:numPr>
          <w:ilvl w:val="2"/>
          <w:numId w:val="5"/>
        </w:numPr>
        <w:suppressAutoHyphens w:val="0"/>
        <w:ind w:left="982" w:hanging="273"/>
        <w:jc w:val="both"/>
        <w:rPr>
          <w:rFonts w:ascii="Candara" w:hAnsi="Candara"/>
          <w:bCs/>
          <w:iCs/>
          <w:sz w:val="22"/>
          <w:szCs w:val="22"/>
        </w:rPr>
      </w:pPr>
      <w:r w:rsidRPr="00FA135C">
        <w:rPr>
          <w:rFonts w:ascii="Candara" w:hAnsi="Candara"/>
          <w:bCs/>
          <w:iCs/>
          <w:sz w:val="22"/>
          <w:szCs w:val="22"/>
        </w:rPr>
        <w:t>Dichiarazione resa dagli ulteriori soggetti ai sensi dell’a</w:t>
      </w:r>
      <w:r w:rsidR="007130A8">
        <w:rPr>
          <w:rFonts w:ascii="Candara" w:hAnsi="Candara"/>
          <w:bCs/>
          <w:iCs/>
          <w:sz w:val="22"/>
          <w:szCs w:val="22"/>
        </w:rPr>
        <w:t>rticolo 80, comma 3, del Codice</w:t>
      </w:r>
    </w:p>
    <w:p w14:paraId="4A154D4A" w14:textId="08D920A6" w:rsidR="00026E41" w:rsidRPr="007130A8" w:rsidRDefault="00026E41" w:rsidP="00167D76">
      <w:pPr>
        <w:widowControl w:val="0"/>
        <w:numPr>
          <w:ilvl w:val="2"/>
          <w:numId w:val="5"/>
        </w:numPr>
        <w:suppressAutoHyphens w:val="0"/>
        <w:ind w:left="982" w:hanging="273"/>
        <w:jc w:val="both"/>
        <w:rPr>
          <w:rFonts w:ascii="Candara" w:hAnsi="Candara"/>
          <w:bCs/>
          <w:iCs/>
          <w:sz w:val="22"/>
          <w:szCs w:val="22"/>
        </w:rPr>
      </w:pPr>
      <w:r w:rsidRPr="00FA135C">
        <w:rPr>
          <w:rFonts w:ascii="Candara" w:hAnsi="Candara"/>
          <w:bCs/>
          <w:iCs/>
          <w:sz w:val="22"/>
          <w:szCs w:val="22"/>
        </w:rPr>
        <w:t>Schema di Of</w:t>
      </w:r>
      <w:r w:rsidR="007130A8">
        <w:rPr>
          <w:rFonts w:ascii="Candara" w:hAnsi="Candara"/>
          <w:bCs/>
          <w:iCs/>
          <w:sz w:val="22"/>
          <w:szCs w:val="22"/>
        </w:rPr>
        <w:t xml:space="preserve">ferta economica e offerta tempo </w:t>
      </w:r>
      <w:r w:rsidR="007130A8" w:rsidRPr="007130A8">
        <w:rPr>
          <w:rFonts w:ascii="Candara" w:hAnsi="Candara"/>
          <w:bCs/>
          <w:i/>
          <w:iCs/>
          <w:color w:val="C00000"/>
          <w:sz w:val="22"/>
          <w:szCs w:val="22"/>
        </w:rPr>
        <w:t>(nel caso di sola direzione lavori, unicamente Offerta economica)</w:t>
      </w:r>
    </w:p>
    <w:p w14:paraId="2E42E155" w14:textId="77777777" w:rsidR="00026E41" w:rsidRPr="00FA135C" w:rsidRDefault="00026E41" w:rsidP="00167D76">
      <w:pPr>
        <w:widowControl w:val="0"/>
        <w:numPr>
          <w:ilvl w:val="2"/>
          <w:numId w:val="5"/>
        </w:numPr>
        <w:suppressAutoHyphens w:val="0"/>
        <w:ind w:left="982" w:hanging="273"/>
        <w:jc w:val="both"/>
        <w:rPr>
          <w:rFonts w:ascii="Candara" w:hAnsi="Candara"/>
          <w:bCs/>
          <w:iCs/>
          <w:sz w:val="22"/>
          <w:szCs w:val="22"/>
        </w:rPr>
      </w:pPr>
      <w:r w:rsidRPr="00FA135C">
        <w:rPr>
          <w:rFonts w:ascii="Candara" w:hAnsi="Candara"/>
          <w:bCs/>
          <w:iCs/>
          <w:sz w:val="22"/>
          <w:szCs w:val="22"/>
        </w:rPr>
        <w:t>______________________</w:t>
      </w:r>
    </w:p>
    <w:p w14:paraId="56CB3E5D" w14:textId="77777777" w:rsidR="00026E41" w:rsidRPr="00FA135C" w:rsidRDefault="00026E41" w:rsidP="00026E41">
      <w:pPr>
        <w:ind w:left="284"/>
        <w:jc w:val="both"/>
        <w:rPr>
          <w:rFonts w:ascii="Candara" w:hAnsi="Candara"/>
          <w:sz w:val="22"/>
          <w:szCs w:val="22"/>
        </w:rPr>
      </w:pPr>
    </w:p>
    <w:p w14:paraId="4E24505F" w14:textId="77777777" w:rsidR="00026E41" w:rsidRPr="00FA135C" w:rsidRDefault="00026E41" w:rsidP="00026E41">
      <w:pPr>
        <w:ind w:left="284"/>
        <w:jc w:val="both"/>
        <w:rPr>
          <w:rFonts w:ascii="Candara" w:hAnsi="Candara"/>
          <w:sz w:val="22"/>
          <w:szCs w:val="22"/>
        </w:rPr>
      </w:pPr>
    </w:p>
    <w:p w14:paraId="622C3D80" w14:textId="77777777" w:rsidR="00026E41" w:rsidRPr="00D42449" w:rsidRDefault="00026E41" w:rsidP="005F4D95">
      <w:pPr>
        <w:pStyle w:val="Titolo1"/>
        <w:tabs>
          <w:tab w:val="left" w:pos="284"/>
        </w:tabs>
        <w:spacing w:before="0" w:after="120"/>
        <w:jc w:val="left"/>
        <w:rPr>
          <w:rFonts w:ascii="Candara" w:hAnsi="Candara"/>
          <w:b/>
          <w:i w:val="0"/>
          <w:color w:val="1F497D" w:themeColor="text2"/>
          <w:sz w:val="24"/>
          <w:szCs w:val="24"/>
        </w:rPr>
      </w:pPr>
      <w:r w:rsidRPr="00D42449">
        <w:rPr>
          <w:rFonts w:ascii="Candara" w:hAnsi="Candara"/>
          <w:b/>
          <w:i w:val="0"/>
          <w:color w:val="1F497D" w:themeColor="text2"/>
          <w:sz w:val="24"/>
          <w:szCs w:val="24"/>
        </w:rPr>
        <w:t>2.</w:t>
      </w:r>
      <w:r w:rsidRPr="00D42449">
        <w:rPr>
          <w:rFonts w:ascii="Candara" w:hAnsi="Candara"/>
          <w:b/>
          <w:i w:val="0"/>
          <w:color w:val="1F497D" w:themeColor="text2"/>
          <w:sz w:val="24"/>
          <w:szCs w:val="24"/>
        </w:rPr>
        <w:tab/>
        <w:t>SOGGETTI AMMESSI ALLA GARA</w:t>
      </w:r>
    </w:p>
    <w:p w14:paraId="56405468" w14:textId="77777777" w:rsidR="00026E41" w:rsidRPr="00FA135C" w:rsidRDefault="00026E41" w:rsidP="00026E41">
      <w:pPr>
        <w:ind w:left="283"/>
        <w:rPr>
          <w:rFonts w:ascii="Candara" w:hAnsi="Candara"/>
          <w:sz w:val="22"/>
          <w:szCs w:val="22"/>
        </w:rPr>
      </w:pPr>
      <w:r w:rsidRPr="00FA135C">
        <w:rPr>
          <w:rFonts w:ascii="Candara" w:hAnsi="Candara"/>
          <w:sz w:val="22"/>
          <w:szCs w:val="22"/>
        </w:rPr>
        <w:t>Sono ammessi alla gara i soggetti di cui all’articolo 46, comma 1 del Codice, in possesso dei requisiti prescritti dal successivo paragrafo 3.</w:t>
      </w:r>
    </w:p>
    <w:p w14:paraId="7CF2EBC0" w14:textId="77777777" w:rsidR="00026E41" w:rsidRPr="00FA135C" w:rsidRDefault="00026E41" w:rsidP="00026E41">
      <w:pPr>
        <w:ind w:left="283"/>
        <w:rPr>
          <w:rFonts w:ascii="Candara" w:hAnsi="Candara"/>
          <w:sz w:val="22"/>
          <w:szCs w:val="22"/>
        </w:rPr>
      </w:pPr>
    </w:p>
    <w:p w14:paraId="0E4B1A04" w14:textId="77777777" w:rsidR="00026E41" w:rsidRPr="00FA135C" w:rsidRDefault="00026E41" w:rsidP="00026E41">
      <w:pPr>
        <w:ind w:left="283"/>
        <w:rPr>
          <w:rFonts w:ascii="Candara" w:hAnsi="Candara"/>
          <w:sz w:val="22"/>
          <w:szCs w:val="22"/>
        </w:rPr>
      </w:pPr>
    </w:p>
    <w:p w14:paraId="7231C944" w14:textId="77777777" w:rsidR="00026E41" w:rsidRPr="00D42449" w:rsidRDefault="00026E41" w:rsidP="005F4D95">
      <w:pPr>
        <w:pStyle w:val="Titolo1"/>
        <w:tabs>
          <w:tab w:val="left" w:pos="284"/>
        </w:tabs>
        <w:spacing w:before="0" w:after="120"/>
        <w:ind w:right="-346"/>
        <w:jc w:val="left"/>
        <w:rPr>
          <w:rFonts w:ascii="Candara" w:hAnsi="Candara"/>
          <w:b/>
          <w:i w:val="0"/>
          <w:color w:val="1F497D" w:themeColor="text2"/>
          <w:sz w:val="24"/>
          <w:szCs w:val="24"/>
        </w:rPr>
      </w:pPr>
      <w:r w:rsidRPr="00D42449">
        <w:rPr>
          <w:rFonts w:ascii="Candara" w:hAnsi="Candara"/>
          <w:b/>
          <w:i w:val="0"/>
          <w:color w:val="1F497D" w:themeColor="text2"/>
          <w:sz w:val="24"/>
          <w:szCs w:val="24"/>
        </w:rPr>
        <w:t>3.</w:t>
      </w:r>
      <w:r w:rsidRPr="00D42449">
        <w:rPr>
          <w:rFonts w:ascii="Candara" w:hAnsi="Candara"/>
          <w:b/>
          <w:i w:val="0"/>
          <w:color w:val="1F497D" w:themeColor="text2"/>
          <w:sz w:val="24"/>
          <w:szCs w:val="24"/>
        </w:rPr>
        <w:tab/>
        <w:t>CONDIZIONI DI PARTECIPAZIONE</w:t>
      </w:r>
    </w:p>
    <w:p w14:paraId="7B033048" w14:textId="77777777" w:rsidR="00026E41" w:rsidRPr="00FA135C" w:rsidRDefault="00026E41" w:rsidP="00026E41">
      <w:pPr>
        <w:pStyle w:val="Titolo2"/>
        <w:spacing w:before="0" w:after="60"/>
        <w:ind w:firstLine="288"/>
        <w:rPr>
          <w:rFonts w:ascii="Candara" w:hAnsi="Candara"/>
          <w:color w:val="345A8A"/>
          <w:sz w:val="22"/>
          <w:szCs w:val="22"/>
        </w:rPr>
      </w:pPr>
      <w:r w:rsidRPr="00FA135C">
        <w:rPr>
          <w:rFonts w:ascii="Candara" w:hAnsi="Candara"/>
          <w:color w:val="345A8A"/>
          <w:sz w:val="22"/>
          <w:szCs w:val="22"/>
        </w:rPr>
        <w:t>3.1.</w:t>
      </w:r>
      <w:r w:rsidRPr="00FA135C">
        <w:rPr>
          <w:rFonts w:ascii="Candara" w:hAnsi="Candara"/>
          <w:color w:val="345A8A"/>
          <w:sz w:val="22"/>
          <w:szCs w:val="22"/>
        </w:rPr>
        <w:tab/>
        <w:t xml:space="preserve">Requisiti di ordine </w:t>
      </w:r>
      <w:r w:rsidRPr="00FA135C">
        <w:rPr>
          <w:rFonts w:ascii="Candara" w:eastAsia="Times New Roman" w:hAnsi="Candara" w:cs="Arial"/>
          <w:bCs w:val="0"/>
          <w:i/>
          <w:iCs/>
          <w:color w:val="1F497D" w:themeColor="text2"/>
          <w:sz w:val="22"/>
          <w:szCs w:val="22"/>
        </w:rPr>
        <w:t>generale</w:t>
      </w:r>
    </w:p>
    <w:p w14:paraId="446040A7" w14:textId="77777777" w:rsidR="00026E41" w:rsidRPr="00FA135C" w:rsidRDefault="00026E41" w:rsidP="00026E41">
      <w:pPr>
        <w:spacing w:after="60"/>
        <w:ind w:left="709"/>
        <w:jc w:val="both"/>
        <w:rPr>
          <w:rFonts w:ascii="Candara" w:hAnsi="Candara"/>
          <w:sz w:val="22"/>
          <w:szCs w:val="22"/>
        </w:rPr>
      </w:pPr>
      <w:r w:rsidRPr="00FA135C">
        <w:rPr>
          <w:rFonts w:ascii="Candara" w:hAnsi="Candara"/>
          <w:sz w:val="22"/>
          <w:szCs w:val="22"/>
        </w:rPr>
        <w:t xml:space="preserve">Non è ammessa la partecipazione alla gara di concorrenti per i quali sussistano: </w:t>
      </w:r>
    </w:p>
    <w:p w14:paraId="1639E9CC" w14:textId="77777777" w:rsidR="00026E41" w:rsidRPr="00FA135C" w:rsidRDefault="00026E41" w:rsidP="00167D76">
      <w:pPr>
        <w:numPr>
          <w:ilvl w:val="2"/>
          <w:numId w:val="24"/>
        </w:numPr>
        <w:tabs>
          <w:tab w:val="left" w:pos="1276"/>
        </w:tabs>
        <w:suppressAutoHyphens w:val="0"/>
        <w:spacing w:after="60"/>
        <w:ind w:left="1265" w:hanging="556"/>
        <w:jc w:val="both"/>
        <w:rPr>
          <w:rFonts w:ascii="Candara" w:hAnsi="Candara" w:cs="Calibri"/>
          <w:sz w:val="22"/>
          <w:szCs w:val="22"/>
          <w:lang w:eastAsia="it-IT"/>
        </w:rPr>
      </w:pPr>
      <w:r w:rsidRPr="00FA135C">
        <w:rPr>
          <w:rFonts w:ascii="Candara" w:hAnsi="Candara" w:cs="Calibri"/>
          <w:sz w:val="22"/>
          <w:szCs w:val="22"/>
          <w:lang w:eastAsia="it-IT"/>
        </w:rPr>
        <w:t>le cause di esclusione di cui all’articolo 80 del Codice nonché di qualsiasi altra situazione prevista dalla legge come causa di esclusione da gare d'appalto o come causa ostativa alla conclusione di contratti con la Pubblica Amministrazione;</w:t>
      </w:r>
    </w:p>
    <w:p w14:paraId="46CAFA52" w14:textId="0784C9E1" w:rsidR="00026E41" w:rsidRPr="00FA135C" w:rsidRDefault="00026E41" w:rsidP="00026E41">
      <w:pPr>
        <w:spacing w:after="60"/>
        <w:ind w:left="709"/>
        <w:jc w:val="both"/>
        <w:rPr>
          <w:rFonts w:ascii="Candara" w:hAnsi="Candara"/>
          <w:sz w:val="22"/>
          <w:szCs w:val="22"/>
        </w:rPr>
      </w:pPr>
      <w:r w:rsidRPr="00FA135C">
        <w:rPr>
          <w:rFonts w:ascii="Candara" w:hAnsi="Candara"/>
          <w:sz w:val="22"/>
          <w:szCs w:val="22"/>
        </w:rPr>
        <w:t xml:space="preserve">Gli operatori economici aventi sede, residenza o domicilio nei paesi inseriti nelle cd. </w:t>
      </w:r>
      <w:r w:rsidRPr="00FA135C">
        <w:rPr>
          <w:rFonts w:ascii="Candara" w:hAnsi="Candara"/>
          <w:i/>
          <w:sz w:val="22"/>
          <w:szCs w:val="22"/>
        </w:rPr>
        <w:t xml:space="preserve">black list </w:t>
      </w:r>
      <w:r w:rsidRPr="00FA135C">
        <w:rPr>
          <w:rFonts w:ascii="Candara" w:hAnsi="Candara"/>
          <w:sz w:val="22"/>
          <w:szCs w:val="22"/>
        </w:rPr>
        <w:t xml:space="preserve">di cui al </w:t>
      </w:r>
      <w:r w:rsidR="007130A8" w:rsidRPr="00FA135C">
        <w:rPr>
          <w:rFonts w:ascii="Candara" w:hAnsi="Candara"/>
          <w:sz w:val="22"/>
          <w:szCs w:val="22"/>
        </w:rPr>
        <w:t xml:space="preserve">Decreto </w:t>
      </w:r>
      <w:r w:rsidRPr="00FA135C">
        <w:rPr>
          <w:rFonts w:ascii="Candara" w:hAnsi="Candara"/>
          <w:sz w:val="22"/>
          <w:szCs w:val="22"/>
        </w:rPr>
        <w:t xml:space="preserve">del Ministro delle finanze del 4 maggio 1999 e al </w:t>
      </w:r>
      <w:r w:rsidR="007130A8" w:rsidRPr="00FA135C">
        <w:rPr>
          <w:rFonts w:ascii="Candara" w:hAnsi="Candara"/>
          <w:sz w:val="22"/>
          <w:szCs w:val="22"/>
        </w:rPr>
        <w:t xml:space="preserve">Decreto </w:t>
      </w:r>
      <w:r w:rsidRPr="00FA135C">
        <w:rPr>
          <w:rFonts w:ascii="Candara" w:hAnsi="Candara"/>
          <w:sz w:val="22"/>
          <w:szCs w:val="22"/>
        </w:rPr>
        <w:t xml:space="preserve">del Ministro dell’economia e delle finanze del 21 novembre 2001 devono essere in possesso dell’autorizzazione rilasciata ai sensi del </w:t>
      </w:r>
      <w:r w:rsidR="007130A8" w:rsidRPr="00FA135C">
        <w:rPr>
          <w:rFonts w:ascii="Candara" w:hAnsi="Candara"/>
          <w:sz w:val="22"/>
          <w:szCs w:val="22"/>
        </w:rPr>
        <w:t xml:space="preserve">D.M. </w:t>
      </w:r>
      <w:r w:rsidRPr="00FA135C">
        <w:rPr>
          <w:rFonts w:ascii="Candara" w:hAnsi="Candara"/>
          <w:sz w:val="22"/>
          <w:szCs w:val="22"/>
        </w:rPr>
        <w:t xml:space="preserve">14 dicembre 2010 del Ministero dell’economia e delle finanze ai sensi </w:t>
      </w:r>
      <w:r w:rsidRPr="00FA135C">
        <w:rPr>
          <w:rFonts w:ascii="Candara" w:hAnsi="Candara"/>
          <w:i/>
          <w:color w:val="C00000"/>
          <w:sz w:val="22"/>
          <w:szCs w:val="22"/>
        </w:rPr>
        <w:t xml:space="preserve">(articolo 37 del </w:t>
      </w:r>
      <w:r w:rsidR="007130A8" w:rsidRPr="00FA135C">
        <w:rPr>
          <w:rFonts w:ascii="Candara" w:hAnsi="Candara"/>
          <w:i/>
          <w:color w:val="C00000"/>
          <w:sz w:val="22"/>
          <w:szCs w:val="22"/>
        </w:rPr>
        <w:t xml:space="preserve">D.L. </w:t>
      </w:r>
      <w:r w:rsidRPr="00FA135C">
        <w:rPr>
          <w:rFonts w:ascii="Candara" w:hAnsi="Candara"/>
          <w:i/>
          <w:color w:val="C00000"/>
          <w:sz w:val="22"/>
          <w:szCs w:val="22"/>
        </w:rPr>
        <w:t>3 maggio 2010, n. 78)</w:t>
      </w:r>
      <w:r w:rsidRPr="00FA135C">
        <w:rPr>
          <w:rFonts w:ascii="Candara" w:hAnsi="Candara"/>
          <w:color w:val="C00000"/>
          <w:sz w:val="22"/>
          <w:szCs w:val="22"/>
        </w:rPr>
        <w:t>.</w:t>
      </w:r>
    </w:p>
    <w:p w14:paraId="73F1F301" w14:textId="77777777" w:rsidR="00026E41" w:rsidRPr="00FA135C" w:rsidRDefault="00026E41" w:rsidP="00026E41">
      <w:pPr>
        <w:spacing w:after="60"/>
        <w:ind w:left="709"/>
        <w:jc w:val="both"/>
        <w:rPr>
          <w:rFonts w:ascii="Candara" w:hAnsi="Candara"/>
          <w:sz w:val="22"/>
          <w:szCs w:val="22"/>
        </w:rPr>
      </w:pPr>
      <w:r w:rsidRPr="00FA135C">
        <w:rPr>
          <w:rFonts w:ascii="Candara" w:hAnsi="Candara"/>
          <w:sz w:val="22"/>
          <w:szCs w:val="22"/>
        </w:rPr>
        <w:t>L'accertamento dell’assenza della cause di esclusione e del possesso dei requisiti, comporta:</w:t>
      </w:r>
    </w:p>
    <w:p w14:paraId="240457B0" w14:textId="66741584" w:rsidR="00026E41" w:rsidRPr="00FA135C" w:rsidRDefault="00026E41" w:rsidP="00167D76">
      <w:pPr>
        <w:widowControl w:val="0"/>
        <w:numPr>
          <w:ilvl w:val="0"/>
          <w:numId w:val="25"/>
        </w:numPr>
        <w:suppressAutoHyphens w:val="0"/>
        <w:spacing w:after="60"/>
        <w:ind w:left="993" w:hanging="284"/>
        <w:jc w:val="both"/>
        <w:rPr>
          <w:rFonts w:ascii="Candara" w:hAnsi="Candara"/>
          <w:sz w:val="22"/>
          <w:szCs w:val="22"/>
        </w:rPr>
      </w:pPr>
      <w:r w:rsidRPr="00FA135C">
        <w:rPr>
          <w:rFonts w:ascii="Candara" w:hAnsi="Candara"/>
          <w:sz w:val="22"/>
          <w:szCs w:val="22"/>
        </w:rPr>
        <w:t xml:space="preserve">l’identificazione del </w:t>
      </w:r>
      <w:r w:rsidR="00167D76" w:rsidRPr="00FA135C">
        <w:rPr>
          <w:rFonts w:ascii="Candara" w:hAnsi="Candara"/>
          <w:sz w:val="22"/>
          <w:szCs w:val="22"/>
        </w:rPr>
        <w:t>concorrente</w:t>
      </w:r>
      <w:r w:rsidRPr="00FA135C">
        <w:rPr>
          <w:rFonts w:ascii="Candara" w:hAnsi="Candara"/>
          <w:sz w:val="22"/>
          <w:szCs w:val="22"/>
        </w:rPr>
        <w:t xml:space="preserve"> e del relativo personale tecnico che si intende impiegare nello svolgimento del servizio, con l'indicazione del rapporto giuridico intercorrente tra le persone fisiche indicate e il candidato stesso, come segue:</w:t>
      </w:r>
    </w:p>
    <w:p w14:paraId="55A4CB2F" w14:textId="77777777" w:rsidR="00026E41" w:rsidRPr="00FA135C" w:rsidRDefault="00026E41" w:rsidP="00167D76">
      <w:pPr>
        <w:widowControl w:val="0"/>
        <w:numPr>
          <w:ilvl w:val="0"/>
          <w:numId w:val="7"/>
        </w:numPr>
        <w:suppressAutoHyphens w:val="0"/>
        <w:spacing w:after="60"/>
        <w:ind w:left="1276" w:hanging="283"/>
        <w:jc w:val="both"/>
        <w:rPr>
          <w:rFonts w:ascii="Candara" w:hAnsi="Candara"/>
          <w:sz w:val="22"/>
          <w:szCs w:val="22"/>
        </w:rPr>
      </w:pPr>
      <w:r w:rsidRPr="00FA135C">
        <w:rPr>
          <w:rFonts w:ascii="Candara" w:hAnsi="Candara"/>
          <w:sz w:val="22"/>
          <w:szCs w:val="22"/>
        </w:rPr>
        <w:t>indicazione dei soggetti titolari, rappresentanti legali e responsabili delle prestazioni, come segue:</w:t>
      </w:r>
    </w:p>
    <w:p w14:paraId="2E13B885" w14:textId="77777777" w:rsidR="00026E41" w:rsidRPr="00FA135C" w:rsidRDefault="00026E41" w:rsidP="00167D76">
      <w:pPr>
        <w:widowControl w:val="0"/>
        <w:numPr>
          <w:ilvl w:val="1"/>
          <w:numId w:val="8"/>
        </w:numPr>
        <w:suppressAutoHyphens w:val="0"/>
        <w:spacing w:after="60"/>
        <w:ind w:left="1701" w:hanging="425"/>
        <w:jc w:val="both"/>
        <w:rPr>
          <w:rFonts w:ascii="Candara" w:hAnsi="Candara"/>
          <w:sz w:val="22"/>
          <w:szCs w:val="22"/>
        </w:rPr>
      </w:pPr>
      <w:r w:rsidRPr="00FA135C">
        <w:rPr>
          <w:rFonts w:ascii="Candara" w:hAnsi="Candara"/>
          <w:sz w:val="22"/>
          <w:szCs w:val="22"/>
        </w:rPr>
        <w:t>nel caso di liberi professionisti singoli, il titolare dello studio;</w:t>
      </w:r>
    </w:p>
    <w:p w14:paraId="459A961D" w14:textId="490124B1" w:rsidR="00026E41" w:rsidRPr="00FA135C" w:rsidRDefault="00026E41" w:rsidP="00167D76">
      <w:pPr>
        <w:widowControl w:val="0"/>
        <w:numPr>
          <w:ilvl w:val="1"/>
          <w:numId w:val="8"/>
        </w:numPr>
        <w:suppressAutoHyphens w:val="0"/>
        <w:spacing w:after="60"/>
        <w:ind w:left="1701" w:hanging="425"/>
        <w:jc w:val="both"/>
        <w:rPr>
          <w:rFonts w:ascii="Candara" w:hAnsi="Candara"/>
          <w:sz w:val="22"/>
          <w:szCs w:val="22"/>
        </w:rPr>
      </w:pPr>
      <w:r w:rsidRPr="00FA135C">
        <w:rPr>
          <w:rFonts w:ascii="Candara" w:hAnsi="Candara"/>
          <w:sz w:val="22"/>
          <w:szCs w:val="22"/>
        </w:rPr>
        <w:t xml:space="preserve">nel caso di associazioni professionali di liberi professionisti </w:t>
      </w:r>
      <w:r w:rsidRPr="007130A8">
        <w:rPr>
          <w:rFonts w:ascii="Candara" w:hAnsi="Candara"/>
          <w:i/>
          <w:color w:val="C00000"/>
          <w:sz w:val="22"/>
          <w:szCs w:val="22"/>
        </w:rPr>
        <w:t>(studi associati)</w:t>
      </w:r>
      <w:r w:rsidRPr="007130A8">
        <w:rPr>
          <w:rFonts w:ascii="Candara" w:hAnsi="Candara"/>
          <w:sz w:val="22"/>
          <w:szCs w:val="22"/>
        </w:rPr>
        <w:t xml:space="preserve">, </w:t>
      </w:r>
      <w:r w:rsidRPr="00FA135C">
        <w:rPr>
          <w:rFonts w:ascii="Candara" w:hAnsi="Candara"/>
          <w:sz w:val="22"/>
          <w:szCs w:val="22"/>
        </w:rPr>
        <w:t xml:space="preserve">costituite in vigenza della </w:t>
      </w:r>
      <w:r w:rsidR="007130A8" w:rsidRPr="00FA135C">
        <w:rPr>
          <w:rFonts w:ascii="Candara" w:hAnsi="Candara"/>
          <w:sz w:val="22"/>
          <w:szCs w:val="22"/>
        </w:rPr>
        <w:t xml:space="preserve">Legge </w:t>
      </w:r>
      <w:r w:rsidRPr="00FA135C">
        <w:rPr>
          <w:rFonts w:ascii="Candara" w:hAnsi="Candara"/>
          <w:sz w:val="22"/>
          <w:szCs w:val="22"/>
        </w:rPr>
        <w:t>n. 1815 del 1939, anteriormente alla sua abrogazione, tutti i professionisti associati;</w:t>
      </w:r>
    </w:p>
    <w:p w14:paraId="567DC188" w14:textId="5023E117" w:rsidR="00026E41" w:rsidRPr="007130A8" w:rsidRDefault="00026E41" w:rsidP="00167D76">
      <w:pPr>
        <w:widowControl w:val="0"/>
        <w:numPr>
          <w:ilvl w:val="1"/>
          <w:numId w:val="8"/>
        </w:numPr>
        <w:suppressAutoHyphens w:val="0"/>
        <w:spacing w:after="60"/>
        <w:ind w:left="1701" w:hanging="425"/>
        <w:jc w:val="both"/>
        <w:rPr>
          <w:rFonts w:ascii="Candara" w:hAnsi="Candara"/>
          <w:sz w:val="22"/>
          <w:szCs w:val="22"/>
        </w:rPr>
      </w:pPr>
      <w:r w:rsidRPr="007130A8">
        <w:rPr>
          <w:rFonts w:ascii="Candara" w:hAnsi="Candara"/>
          <w:sz w:val="22"/>
          <w:szCs w:val="22"/>
        </w:rPr>
        <w:t xml:space="preserve">nel caso di società di professionisti </w:t>
      </w:r>
      <w:r w:rsidRPr="007130A8">
        <w:rPr>
          <w:rFonts w:ascii="Candara" w:hAnsi="Candara"/>
          <w:i/>
          <w:color w:val="C00000"/>
          <w:sz w:val="22"/>
          <w:szCs w:val="22"/>
        </w:rPr>
        <w:t>(costituite esclusivamente da professionisti iscritti negli appositi albi, ai sensi dell'articolo 46, comma 1, lettera b) del Codice</w:t>
      </w:r>
      <w:r w:rsidR="007130A8" w:rsidRPr="007130A8">
        <w:rPr>
          <w:rFonts w:ascii="Candara" w:hAnsi="Candara"/>
          <w:i/>
          <w:color w:val="C00000"/>
          <w:sz w:val="22"/>
          <w:szCs w:val="22"/>
        </w:rPr>
        <w:t>)</w:t>
      </w:r>
      <w:r w:rsidR="007130A8" w:rsidRPr="007130A8">
        <w:rPr>
          <w:rFonts w:ascii="Candara" w:hAnsi="Candara"/>
          <w:sz w:val="22"/>
          <w:szCs w:val="22"/>
        </w:rPr>
        <w:t>, e/o raggruppamenti temporanei di professionisti costituiti o da costituire, tutti i soci/associati professionisti;</w:t>
      </w:r>
    </w:p>
    <w:p w14:paraId="317666EF" w14:textId="77777777" w:rsidR="00026E41" w:rsidRPr="00FA135C" w:rsidRDefault="00026E41" w:rsidP="00167D76">
      <w:pPr>
        <w:widowControl w:val="0"/>
        <w:numPr>
          <w:ilvl w:val="1"/>
          <w:numId w:val="8"/>
        </w:numPr>
        <w:suppressAutoHyphens w:val="0"/>
        <w:spacing w:after="60"/>
        <w:ind w:left="1701" w:hanging="425"/>
        <w:jc w:val="both"/>
        <w:rPr>
          <w:rFonts w:ascii="Candara" w:hAnsi="Candara"/>
          <w:sz w:val="22"/>
          <w:szCs w:val="22"/>
        </w:rPr>
      </w:pPr>
      <w:r w:rsidRPr="00FA135C">
        <w:rPr>
          <w:rFonts w:ascii="Candara" w:hAnsi="Candara"/>
          <w:sz w:val="22"/>
          <w:szCs w:val="22"/>
        </w:rPr>
        <w:lastRenderedPageBreak/>
        <w:t xml:space="preserve">nel caso società di ingegneria </w:t>
      </w:r>
      <w:r w:rsidRPr="00FA135C">
        <w:rPr>
          <w:rFonts w:ascii="Candara" w:hAnsi="Candara"/>
          <w:i/>
          <w:color w:val="C00000"/>
          <w:sz w:val="22"/>
          <w:szCs w:val="22"/>
        </w:rPr>
        <w:t>(costituite ai sensi dell'articolo 46, comma 1, lettera c), del Codice)</w:t>
      </w:r>
      <w:r w:rsidRPr="00FA135C">
        <w:rPr>
          <w:rFonts w:ascii="Candara" w:hAnsi="Candara"/>
          <w:sz w:val="22"/>
          <w:szCs w:val="22"/>
        </w:rPr>
        <w:t>:</w:t>
      </w:r>
    </w:p>
    <w:p w14:paraId="2657A136" w14:textId="77777777" w:rsidR="00026E41" w:rsidRPr="00FA135C" w:rsidRDefault="00026E41" w:rsidP="00167D76">
      <w:pPr>
        <w:widowControl w:val="0"/>
        <w:numPr>
          <w:ilvl w:val="2"/>
          <w:numId w:val="8"/>
        </w:numPr>
        <w:suppressAutoHyphens w:val="0"/>
        <w:spacing w:after="60"/>
        <w:ind w:left="2268" w:hanging="567"/>
        <w:jc w:val="both"/>
        <w:rPr>
          <w:rFonts w:ascii="Candara" w:hAnsi="Candara"/>
          <w:sz w:val="22"/>
          <w:szCs w:val="22"/>
        </w:rPr>
      </w:pPr>
      <w:r w:rsidRPr="00FA135C">
        <w:rPr>
          <w:rFonts w:ascii="Candara" w:hAnsi="Candara"/>
          <w:sz w:val="22"/>
          <w:szCs w:val="22"/>
        </w:rPr>
        <w:t xml:space="preserve">i professionisti amministratori muniti di potere di rappresentanza </w:t>
      </w:r>
    </w:p>
    <w:p w14:paraId="0AD06BEA" w14:textId="3966C1D6" w:rsidR="00026E41" w:rsidRPr="00FA135C" w:rsidRDefault="00026E41" w:rsidP="00167D76">
      <w:pPr>
        <w:widowControl w:val="0"/>
        <w:numPr>
          <w:ilvl w:val="2"/>
          <w:numId w:val="8"/>
        </w:numPr>
        <w:suppressAutoHyphens w:val="0"/>
        <w:spacing w:after="60"/>
        <w:ind w:left="2268" w:hanging="567"/>
        <w:jc w:val="both"/>
        <w:rPr>
          <w:rFonts w:ascii="Candara" w:hAnsi="Candara"/>
          <w:sz w:val="22"/>
          <w:szCs w:val="22"/>
        </w:rPr>
      </w:pPr>
      <w:r w:rsidRPr="00FA135C">
        <w:rPr>
          <w:rFonts w:ascii="Candara" w:hAnsi="Candara"/>
          <w:sz w:val="22"/>
          <w:szCs w:val="22"/>
        </w:rPr>
        <w:t xml:space="preserve">il direttore tecnico di cui all'articolo </w:t>
      </w:r>
      <w:r w:rsidR="00912F3B">
        <w:rPr>
          <w:rFonts w:ascii="Candara" w:hAnsi="Candara"/>
          <w:sz w:val="22"/>
          <w:szCs w:val="22"/>
        </w:rPr>
        <w:t>3 del DM 2 dicembre 2016, n. 263</w:t>
      </w:r>
      <w:r w:rsidRPr="00FA135C">
        <w:rPr>
          <w:rFonts w:ascii="Candara" w:hAnsi="Candara"/>
          <w:sz w:val="22"/>
          <w:szCs w:val="22"/>
        </w:rPr>
        <w:t>;</w:t>
      </w:r>
    </w:p>
    <w:p w14:paraId="78C89492" w14:textId="77777777" w:rsidR="00026E41" w:rsidRPr="00FA135C" w:rsidRDefault="00026E41" w:rsidP="00167D76">
      <w:pPr>
        <w:widowControl w:val="0"/>
        <w:numPr>
          <w:ilvl w:val="2"/>
          <w:numId w:val="8"/>
        </w:numPr>
        <w:suppressAutoHyphens w:val="0"/>
        <w:spacing w:after="60"/>
        <w:ind w:left="2268" w:hanging="567"/>
        <w:jc w:val="both"/>
        <w:rPr>
          <w:rFonts w:ascii="Candara" w:hAnsi="Candara"/>
          <w:sz w:val="22"/>
          <w:szCs w:val="22"/>
        </w:rPr>
      </w:pPr>
      <w:r w:rsidRPr="00FA135C">
        <w:rPr>
          <w:rFonts w:ascii="Candara" w:hAnsi="Candara"/>
          <w:sz w:val="22"/>
          <w:szCs w:val="22"/>
        </w:rPr>
        <w:t>gli amministratori muniti di potere di rappresentanza non professionisti;</w:t>
      </w:r>
    </w:p>
    <w:p w14:paraId="41F89774" w14:textId="77777777" w:rsidR="00026E41" w:rsidRPr="00FA135C" w:rsidRDefault="00026E41" w:rsidP="00167D76">
      <w:pPr>
        <w:widowControl w:val="0"/>
        <w:numPr>
          <w:ilvl w:val="2"/>
          <w:numId w:val="8"/>
        </w:numPr>
        <w:suppressAutoHyphens w:val="0"/>
        <w:spacing w:after="60"/>
        <w:ind w:left="2268" w:hanging="567"/>
        <w:jc w:val="both"/>
        <w:rPr>
          <w:rFonts w:ascii="Candara" w:hAnsi="Candara"/>
          <w:sz w:val="22"/>
          <w:szCs w:val="22"/>
        </w:rPr>
      </w:pPr>
      <w:r w:rsidRPr="00FA135C">
        <w:rPr>
          <w:rFonts w:ascii="Candara" w:hAnsi="Candara"/>
          <w:sz w:val="22"/>
          <w:szCs w:val="22"/>
        </w:rPr>
        <w:t>qualora la società di ingegneria abbia meno di quattro soci, il socio unico o il socio di maggioranza, se diversi dai soggetti già indicati;</w:t>
      </w:r>
    </w:p>
    <w:p w14:paraId="78D72510" w14:textId="77777777" w:rsidR="00026E41" w:rsidRPr="00FA135C" w:rsidRDefault="00026E41" w:rsidP="00167D76">
      <w:pPr>
        <w:widowControl w:val="0"/>
        <w:numPr>
          <w:ilvl w:val="0"/>
          <w:numId w:val="7"/>
        </w:numPr>
        <w:suppressAutoHyphens w:val="0"/>
        <w:spacing w:after="60"/>
        <w:ind w:left="1276" w:hanging="283"/>
        <w:jc w:val="both"/>
        <w:rPr>
          <w:rFonts w:ascii="Candara" w:hAnsi="Candara"/>
          <w:sz w:val="22"/>
          <w:szCs w:val="22"/>
        </w:rPr>
      </w:pPr>
      <w:r w:rsidRPr="00FA135C">
        <w:rPr>
          <w:rFonts w:ascii="Candara" w:hAnsi="Candara"/>
          <w:sz w:val="22"/>
          <w:szCs w:val="22"/>
        </w:rPr>
        <w:t>indicazione dei professionisti, diversi da quelli di cui alla precedente lettera a), che si intendono utilizzare nello svolgimento delle prestazioni, quali:</w:t>
      </w:r>
    </w:p>
    <w:p w14:paraId="70B5D48A" w14:textId="77777777" w:rsidR="00026E41" w:rsidRPr="00FA135C" w:rsidRDefault="00026E41" w:rsidP="00167D76">
      <w:pPr>
        <w:widowControl w:val="0"/>
        <w:numPr>
          <w:ilvl w:val="1"/>
          <w:numId w:val="26"/>
        </w:numPr>
        <w:suppressAutoHyphens w:val="0"/>
        <w:spacing w:after="60"/>
        <w:ind w:left="1701"/>
        <w:rPr>
          <w:rFonts w:ascii="Candara" w:hAnsi="Candara"/>
          <w:sz w:val="22"/>
          <w:szCs w:val="22"/>
        </w:rPr>
      </w:pPr>
      <w:r w:rsidRPr="00FA135C">
        <w:rPr>
          <w:rFonts w:ascii="Candara" w:hAnsi="Candara"/>
          <w:sz w:val="22"/>
          <w:szCs w:val="22"/>
        </w:rPr>
        <w:t>professionisti dipendenti;</w:t>
      </w:r>
    </w:p>
    <w:p w14:paraId="0AA7AA8C" w14:textId="77777777" w:rsidR="00026E41" w:rsidRPr="00FA135C" w:rsidRDefault="00026E41" w:rsidP="007130A8">
      <w:pPr>
        <w:widowControl w:val="0"/>
        <w:numPr>
          <w:ilvl w:val="1"/>
          <w:numId w:val="26"/>
        </w:numPr>
        <w:suppressAutoHyphens w:val="0"/>
        <w:spacing w:after="60"/>
        <w:ind w:left="1701"/>
        <w:jc w:val="both"/>
        <w:rPr>
          <w:rFonts w:ascii="Candara" w:hAnsi="Candara"/>
          <w:sz w:val="22"/>
          <w:szCs w:val="22"/>
        </w:rPr>
      </w:pPr>
      <w:r w:rsidRPr="00FA135C">
        <w:rPr>
          <w:rFonts w:ascii="Candara" w:hAnsi="Candara"/>
          <w:sz w:val="22"/>
          <w:szCs w:val="22"/>
        </w:rPr>
        <w:t>professionisti consulenti con contratto su base annua che abbiano fatturato nei confronti del candidato una quota superiore al 50 per cento del proprio fatturato annuo risultante dall'ultima dichiarazione IVA;</w:t>
      </w:r>
    </w:p>
    <w:p w14:paraId="5D466C70" w14:textId="77777777" w:rsidR="00026E41" w:rsidRPr="00FA135C" w:rsidRDefault="00026E41" w:rsidP="00167D76">
      <w:pPr>
        <w:widowControl w:val="0"/>
        <w:numPr>
          <w:ilvl w:val="0"/>
          <w:numId w:val="7"/>
        </w:numPr>
        <w:suppressAutoHyphens w:val="0"/>
        <w:spacing w:after="60"/>
        <w:ind w:left="1276" w:hanging="283"/>
        <w:jc w:val="both"/>
        <w:rPr>
          <w:rFonts w:ascii="Candara" w:hAnsi="Candara"/>
          <w:sz w:val="22"/>
          <w:szCs w:val="22"/>
        </w:rPr>
      </w:pPr>
      <w:r w:rsidRPr="00FA135C">
        <w:rPr>
          <w:rFonts w:ascii="Candara" w:hAnsi="Candara"/>
          <w:sz w:val="22"/>
          <w:szCs w:val="22"/>
        </w:rPr>
        <w:t>indicazione degli estremi di iscrizione ai relativi Ordini professionali dei soggetti di cui alle precedenti lettere a) e b), ad eccezione dei soggetti di cui alla precedente lettera a) punto a.4.3);</w:t>
      </w:r>
    </w:p>
    <w:p w14:paraId="71BAEBA3" w14:textId="77777777" w:rsidR="00026E41" w:rsidRPr="00FA135C" w:rsidRDefault="00026E41" w:rsidP="00167D76">
      <w:pPr>
        <w:widowControl w:val="0"/>
        <w:numPr>
          <w:ilvl w:val="0"/>
          <w:numId w:val="7"/>
        </w:numPr>
        <w:suppressAutoHyphens w:val="0"/>
        <w:spacing w:after="60"/>
        <w:ind w:left="1276" w:hanging="283"/>
        <w:jc w:val="both"/>
        <w:rPr>
          <w:rFonts w:ascii="Candara" w:hAnsi="Candara"/>
          <w:sz w:val="22"/>
          <w:szCs w:val="22"/>
        </w:rPr>
      </w:pPr>
      <w:r w:rsidRPr="00FA135C">
        <w:rPr>
          <w:rFonts w:ascii="Candara" w:hAnsi="Candara"/>
          <w:sz w:val="22"/>
          <w:szCs w:val="22"/>
        </w:rPr>
        <w:t>per le società di professionisti, società di ingegneria e società consortili: indicazione dell’iscrizione nei registri della Camera di Commercio, Industria, Artigianato, Agricoltura o altro registro ufficiale per i candidati stabiliti in un paese diverso dall'Italia, ai sensi dell'Allegato XI A al Codice; la dichiarazione deve essere completa dei numeri identificativi e della località di iscrizione, nonché delle generalità di tutte le seguenti persone fisiche:</w:t>
      </w:r>
    </w:p>
    <w:p w14:paraId="2AEEBC16" w14:textId="77777777" w:rsidR="00026E41" w:rsidRPr="00FA135C" w:rsidRDefault="00026E41" w:rsidP="00167D76">
      <w:pPr>
        <w:widowControl w:val="0"/>
        <w:numPr>
          <w:ilvl w:val="0"/>
          <w:numId w:val="2"/>
        </w:numPr>
        <w:suppressAutoHyphens w:val="0"/>
        <w:spacing w:after="60"/>
        <w:ind w:left="1560" w:hanging="284"/>
        <w:jc w:val="both"/>
        <w:rPr>
          <w:rFonts w:ascii="Candara" w:hAnsi="Candara"/>
          <w:sz w:val="22"/>
          <w:szCs w:val="22"/>
        </w:rPr>
      </w:pPr>
      <w:r w:rsidRPr="00FA135C">
        <w:rPr>
          <w:rFonts w:ascii="Candara" w:hAnsi="Candara"/>
          <w:sz w:val="22"/>
          <w:szCs w:val="22"/>
        </w:rPr>
        <w:t>tutti i soci in caso di società di persone;</w:t>
      </w:r>
    </w:p>
    <w:p w14:paraId="23B252D0" w14:textId="77777777" w:rsidR="00026E41" w:rsidRPr="00FA135C" w:rsidRDefault="00026E41" w:rsidP="00167D76">
      <w:pPr>
        <w:widowControl w:val="0"/>
        <w:numPr>
          <w:ilvl w:val="0"/>
          <w:numId w:val="2"/>
        </w:numPr>
        <w:suppressAutoHyphens w:val="0"/>
        <w:spacing w:after="60"/>
        <w:ind w:left="1560" w:hanging="284"/>
        <w:jc w:val="both"/>
        <w:rPr>
          <w:rFonts w:ascii="Candara" w:hAnsi="Candara"/>
          <w:sz w:val="22"/>
          <w:szCs w:val="22"/>
        </w:rPr>
      </w:pPr>
      <w:r w:rsidRPr="00FA135C">
        <w:rPr>
          <w:rFonts w:ascii="Candara" w:hAnsi="Candara"/>
          <w:sz w:val="22"/>
          <w:szCs w:val="22"/>
        </w:rPr>
        <w:t>tutti gli amministratori muniti di poteri di rappresentanza, in caso di società di capitali, di società cooperative o di consorzio;</w:t>
      </w:r>
    </w:p>
    <w:p w14:paraId="0B1FBF98" w14:textId="77777777" w:rsidR="00026E41" w:rsidRPr="00FA135C" w:rsidRDefault="00026E41" w:rsidP="00167D76">
      <w:pPr>
        <w:widowControl w:val="0"/>
        <w:numPr>
          <w:ilvl w:val="0"/>
          <w:numId w:val="2"/>
        </w:numPr>
        <w:suppressAutoHyphens w:val="0"/>
        <w:spacing w:after="60"/>
        <w:ind w:left="1560" w:hanging="284"/>
        <w:jc w:val="both"/>
        <w:rPr>
          <w:rFonts w:ascii="Candara" w:hAnsi="Candara"/>
          <w:sz w:val="22"/>
          <w:szCs w:val="22"/>
        </w:rPr>
      </w:pPr>
      <w:r w:rsidRPr="00FA135C">
        <w:rPr>
          <w:rFonts w:ascii="Candara" w:hAnsi="Candara"/>
          <w:sz w:val="22"/>
          <w:szCs w:val="22"/>
        </w:rPr>
        <w:t>il socio unico o i soci di maggioranza in caso di società di capitali con meno di quattro soci;</w:t>
      </w:r>
    </w:p>
    <w:p w14:paraId="5C05EF60" w14:textId="52CB96DD" w:rsidR="00026E41" w:rsidRPr="00FA135C" w:rsidRDefault="00026E41" w:rsidP="00167D76">
      <w:pPr>
        <w:widowControl w:val="0"/>
        <w:numPr>
          <w:ilvl w:val="0"/>
          <w:numId w:val="25"/>
        </w:numPr>
        <w:suppressAutoHyphens w:val="0"/>
        <w:spacing w:after="60"/>
        <w:ind w:left="993" w:hanging="284"/>
        <w:jc w:val="both"/>
        <w:rPr>
          <w:rFonts w:ascii="Candara" w:hAnsi="Candara"/>
          <w:sz w:val="22"/>
          <w:szCs w:val="22"/>
        </w:rPr>
      </w:pPr>
      <w:r w:rsidRPr="00FA135C">
        <w:rPr>
          <w:rFonts w:ascii="Candara" w:hAnsi="Candara"/>
          <w:sz w:val="22"/>
          <w:szCs w:val="22"/>
        </w:rPr>
        <w:t xml:space="preserve">I soggetti indicati nell’articolo </w:t>
      </w:r>
      <w:r w:rsidR="00C45AB8">
        <w:rPr>
          <w:rFonts w:ascii="Candara" w:hAnsi="Candara"/>
          <w:sz w:val="22"/>
          <w:szCs w:val="22"/>
        </w:rPr>
        <w:t>46</w:t>
      </w:r>
      <w:r w:rsidRPr="00FA135C">
        <w:rPr>
          <w:rFonts w:ascii="Candara" w:hAnsi="Candara"/>
          <w:sz w:val="22"/>
          <w:szCs w:val="22"/>
        </w:rPr>
        <w:t xml:space="preserve"> del Codice devono dichiarare:</w:t>
      </w:r>
    </w:p>
    <w:p w14:paraId="6ABD28D0" w14:textId="77777777" w:rsidR="00026E41" w:rsidRPr="00FA135C" w:rsidRDefault="00026E41" w:rsidP="00167D76">
      <w:pPr>
        <w:widowControl w:val="0"/>
        <w:numPr>
          <w:ilvl w:val="0"/>
          <w:numId w:val="27"/>
        </w:numPr>
        <w:suppressAutoHyphens w:val="0"/>
        <w:spacing w:after="60"/>
        <w:ind w:left="1418"/>
        <w:jc w:val="both"/>
        <w:rPr>
          <w:rFonts w:ascii="Candara" w:hAnsi="Candara"/>
          <w:sz w:val="22"/>
          <w:szCs w:val="22"/>
        </w:rPr>
      </w:pPr>
      <w:r w:rsidRPr="00FA135C">
        <w:rPr>
          <w:rFonts w:ascii="Candara" w:hAnsi="Candara"/>
          <w:sz w:val="22"/>
          <w:szCs w:val="22"/>
        </w:rPr>
        <w:t>di non rientrare in alcuno dei casi di sussistenza delle cause di esclusione di cui all’articolo 80 del Codice, nonché di qualsiasi altra situazione prevista dalla legge come causa di esclusione da gare d'appalto o come causa ostativa alla conclusione di contratti con la Pubblica Amministrazione.</w:t>
      </w:r>
    </w:p>
    <w:p w14:paraId="75D3A5D3" w14:textId="046E8466" w:rsidR="00026E41" w:rsidRPr="00FA135C" w:rsidRDefault="00026E41" w:rsidP="00026E41">
      <w:pPr>
        <w:spacing w:after="60"/>
        <w:ind w:left="993" w:hanging="284"/>
        <w:jc w:val="both"/>
        <w:rPr>
          <w:rFonts w:ascii="Candara" w:hAnsi="Candara"/>
          <w:sz w:val="22"/>
          <w:szCs w:val="22"/>
        </w:rPr>
      </w:pPr>
      <w:r w:rsidRPr="00FA135C">
        <w:rPr>
          <w:rFonts w:ascii="Candara" w:hAnsi="Candara"/>
          <w:sz w:val="22"/>
          <w:szCs w:val="22"/>
        </w:rPr>
        <w:t>3)</w:t>
      </w:r>
      <w:r w:rsidRPr="00FA135C">
        <w:rPr>
          <w:rFonts w:ascii="Candara" w:hAnsi="Candara"/>
          <w:sz w:val="22"/>
          <w:szCs w:val="22"/>
        </w:rPr>
        <w:tab/>
        <w:t xml:space="preserve">I soggetti indicati nell’articolo </w:t>
      </w:r>
      <w:r w:rsidR="00C45AB8">
        <w:rPr>
          <w:rFonts w:ascii="Candara" w:hAnsi="Candara"/>
          <w:sz w:val="22"/>
          <w:szCs w:val="22"/>
        </w:rPr>
        <w:t>46</w:t>
      </w:r>
      <w:r w:rsidRPr="00FA135C">
        <w:rPr>
          <w:rFonts w:ascii="Candara" w:hAnsi="Candara"/>
          <w:sz w:val="22"/>
          <w:szCs w:val="22"/>
        </w:rPr>
        <w:t xml:space="preserve"> del Codice devono dichiarare altresì l’assenza di partecipazione plurima ovvero che alla stessa procedura non presenta la manifestazione di interesse, contemporaneamente e a qualunque titolo:</w:t>
      </w:r>
    </w:p>
    <w:p w14:paraId="538D8FEE" w14:textId="77777777" w:rsidR="00026E41" w:rsidRPr="00FA135C" w:rsidRDefault="00026E41" w:rsidP="00167D76">
      <w:pPr>
        <w:widowControl w:val="0"/>
        <w:numPr>
          <w:ilvl w:val="0"/>
          <w:numId w:val="28"/>
        </w:numPr>
        <w:suppressAutoHyphens w:val="0"/>
        <w:spacing w:after="60"/>
        <w:ind w:left="1276" w:hanging="283"/>
        <w:jc w:val="both"/>
        <w:rPr>
          <w:rFonts w:ascii="Candara" w:hAnsi="Candara"/>
          <w:sz w:val="22"/>
          <w:szCs w:val="22"/>
        </w:rPr>
      </w:pPr>
      <w:r w:rsidRPr="00FA135C">
        <w:rPr>
          <w:rFonts w:ascii="Candara" w:hAnsi="Candara"/>
          <w:sz w:val="22"/>
          <w:szCs w:val="22"/>
        </w:rPr>
        <w:t>in più di un raggruppamento temporaneo ovvero singolarmente e quale componente di un raggruppamento temporaneo o di un consorzio stabile;</w:t>
      </w:r>
    </w:p>
    <w:p w14:paraId="78D77619" w14:textId="7273CE82" w:rsidR="00026E41" w:rsidRPr="00FA135C" w:rsidRDefault="00026E41" w:rsidP="00167D76">
      <w:pPr>
        <w:widowControl w:val="0"/>
        <w:numPr>
          <w:ilvl w:val="0"/>
          <w:numId w:val="28"/>
        </w:numPr>
        <w:suppressAutoHyphens w:val="0"/>
        <w:spacing w:after="60"/>
        <w:ind w:left="1276" w:hanging="283"/>
        <w:jc w:val="both"/>
        <w:rPr>
          <w:rFonts w:ascii="Candara" w:hAnsi="Candara"/>
          <w:sz w:val="22"/>
          <w:szCs w:val="22"/>
        </w:rPr>
      </w:pPr>
      <w:r w:rsidRPr="00FA135C">
        <w:rPr>
          <w:rFonts w:ascii="Candara" w:hAnsi="Candara"/>
          <w:sz w:val="22"/>
          <w:szCs w:val="22"/>
        </w:rPr>
        <w:t xml:space="preserve">una società di professionisti o una società di ingegneria delle quali il candidato è amministratore, socio, dipendente, consulente o collaboratore, ai sensi di quanto previsto dagli articoli </w:t>
      </w:r>
      <w:r w:rsidR="00912F3B">
        <w:rPr>
          <w:rFonts w:ascii="Candara" w:hAnsi="Candara"/>
          <w:sz w:val="22"/>
          <w:szCs w:val="22"/>
        </w:rPr>
        <w:t>2 o 3 del DM 2 dicembre 2016, n. 263</w:t>
      </w:r>
      <w:r w:rsidRPr="00FA135C">
        <w:rPr>
          <w:rFonts w:ascii="Candara" w:hAnsi="Candara"/>
          <w:sz w:val="22"/>
          <w:szCs w:val="22"/>
        </w:rPr>
        <w:t>;</w:t>
      </w:r>
    </w:p>
    <w:p w14:paraId="7CDA98B6" w14:textId="77777777" w:rsidR="00026E41" w:rsidRPr="00FA135C" w:rsidRDefault="00026E41" w:rsidP="00026E41">
      <w:pPr>
        <w:spacing w:after="60"/>
        <w:ind w:left="993" w:hanging="284"/>
        <w:jc w:val="both"/>
        <w:rPr>
          <w:rFonts w:ascii="Candara" w:hAnsi="Candara"/>
          <w:sz w:val="22"/>
          <w:szCs w:val="22"/>
        </w:rPr>
      </w:pPr>
      <w:r w:rsidRPr="00FA135C">
        <w:rPr>
          <w:rFonts w:ascii="Candara" w:hAnsi="Candara"/>
          <w:sz w:val="22"/>
          <w:szCs w:val="22"/>
        </w:rPr>
        <w:t>4) assenza delle cause di incompatibilità di cui all'articolo 42 del Codice ovvero che il candidato, direttamente o per il tramite di altro soggetto che risulti controllato, controllante o collegato, non ha svolto attività di supporto per l'intervento oggetto della manifestazione di interesse, né che alcun suo dipendente o suo consulente su base annua con rapporto esclusivo ha partecipato a tale attività di supporto.</w:t>
      </w:r>
    </w:p>
    <w:p w14:paraId="6921733A" w14:textId="77777777" w:rsidR="00026E41" w:rsidRPr="00FA135C" w:rsidRDefault="00026E41" w:rsidP="00026E41">
      <w:pPr>
        <w:ind w:left="545" w:hanging="262"/>
        <w:jc w:val="both"/>
        <w:rPr>
          <w:rFonts w:ascii="Candara" w:hAnsi="Candara"/>
          <w:sz w:val="22"/>
          <w:szCs w:val="22"/>
        </w:rPr>
      </w:pPr>
    </w:p>
    <w:p w14:paraId="434E74AD" w14:textId="77777777" w:rsidR="00026E41" w:rsidRPr="00FA135C" w:rsidRDefault="00026E41" w:rsidP="00026E41">
      <w:pPr>
        <w:pStyle w:val="Titolo2"/>
        <w:spacing w:before="0" w:after="60"/>
        <w:ind w:firstLine="284"/>
        <w:rPr>
          <w:rFonts w:ascii="Candara" w:hAnsi="Candara"/>
          <w:color w:val="345A8A"/>
          <w:sz w:val="22"/>
          <w:szCs w:val="22"/>
        </w:rPr>
      </w:pPr>
      <w:r w:rsidRPr="00FA135C">
        <w:rPr>
          <w:rFonts w:ascii="Candara" w:hAnsi="Candara"/>
          <w:color w:val="345A8A"/>
          <w:sz w:val="22"/>
          <w:szCs w:val="22"/>
        </w:rPr>
        <w:lastRenderedPageBreak/>
        <w:t>3.2.</w:t>
      </w:r>
      <w:r w:rsidRPr="00FA135C">
        <w:rPr>
          <w:rFonts w:ascii="Candara" w:hAnsi="Candara"/>
          <w:color w:val="345A8A"/>
          <w:sz w:val="22"/>
          <w:szCs w:val="22"/>
        </w:rPr>
        <w:tab/>
        <w:t>Cause di esclusione</w:t>
      </w:r>
    </w:p>
    <w:p w14:paraId="33DEED4F" w14:textId="77777777" w:rsidR="00026E41" w:rsidRPr="008F33F4" w:rsidRDefault="00026E41" w:rsidP="00026E41">
      <w:pPr>
        <w:spacing w:after="60"/>
        <w:ind w:left="709"/>
        <w:jc w:val="both"/>
        <w:rPr>
          <w:rFonts w:ascii="Candara" w:hAnsi="Candara"/>
          <w:sz w:val="22"/>
          <w:szCs w:val="22"/>
          <w:u w:val="single"/>
        </w:rPr>
      </w:pPr>
      <w:r w:rsidRPr="008F33F4">
        <w:rPr>
          <w:rFonts w:ascii="Candara" w:hAnsi="Candara"/>
          <w:sz w:val="22"/>
          <w:szCs w:val="22"/>
          <w:u w:val="single"/>
        </w:rPr>
        <w:t>Sono esclusi, senza che si proceda all'apertura del plico, i concorrenti la cui offerta:</w:t>
      </w:r>
    </w:p>
    <w:p w14:paraId="0A42CF16" w14:textId="1295BE4F" w:rsidR="00026E41" w:rsidRPr="00FA135C" w:rsidRDefault="00026E41" w:rsidP="00167D76">
      <w:pPr>
        <w:widowControl w:val="0"/>
        <w:numPr>
          <w:ilvl w:val="0"/>
          <w:numId w:val="3"/>
        </w:numPr>
        <w:suppressAutoHyphens w:val="0"/>
        <w:spacing w:after="60"/>
        <w:ind w:hanging="316"/>
        <w:jc w:val="both"/>
        <w:rPr>
          <w:rFonts w:ascii="Candara" w:hAnsi="Candara"/>
          <w:sz w:val="22"/>
          <w:szCs w:val="22"/>
        </w:rPr>
      </w:pPr>
      <w:r w:rsidRPr="00FA135C">
        <w:rPr>
          <w:rFonts w:ascii="Candara" w:hAnsi="Candara"/>
          <w:sz w:val="22"/>
          <w:szCs w:val="22"/>
        </w:rPr>
        <w:t xml:space="preserve">è pervenuta dopo il termine perentorio indicato </w:t>
      </w:r>
      <w:r w:rsidR="00A0574A" w:rsidRPr="00FA135C">
        <w:rPr>
          <w:rFonts w:ascii="Candara" w:hAnsi="Candara"/>
          <w:sz w:val="22"/>
          <w:szCs w:val="22"/>
        </w:rPr>
        <w:t>nella presente lettera d’invito</w:t>
      </w:r>
      <w:r w:rsidRPr="00FA135C">
        <w:rPr>
          <w:rFonts w:ascii="Candara" w:hAnsi="Candara"/>
          <w:sz w:val="22"/>
          <w:szCs w:val="22"/>
        </w:rPr>
        <w:t>, indipendentemente dall'entità del ritardo e indipendentemente dalla data di spedizione, restando il recapito a rischio del mittente;</w:t>
      </w:r>
    </w:p>
    <w:p w14:paraId="400F3B3C" w14:textId="3F1B2A8B" w:rsidR="00026E41" w:rsidRPr="00FA135C" w:rsidRDefault="00026E41" w:rsidP="00167D76">
      <w:pPr>
        <w:widowControl w:val="0"/>
        <w:numPr>
          <w:ilvl w:val="0"/>
          <w:numId w:val="3"/>
        </w:numPr>
        <w:suppressAutoHyphens w:val="0"/>
        <w:spacing w:after="60"/>
        <w:ind w:hanging="316"/>
        <w:jc w:val="both"/>
        <w:rPr>
          <w:rFonts w:ascii="Candara" w:hAnsi="Candara"/>
          <w:sz w:val="22"/>
          <w:szCs w:val="22"/>
        </w:rPr>
      </w:pPr>
      <w:r w:rsidRPr="00FA135C">
        <w:rPr>
          <w:rFonts w:ascii="Candara" w:hAnsi="Candara"/>
          <w:sz w:val="22"/>
          <w:szCs w:val="22"/>
        </w:rPr>
        <w:t xml:space="preserve">non reca l'indicazione dell'oggetto della gara o la denominazione del concorrente; </w:t>
      </w:r>
      <w:r w:rsidR="0040101F" w:rsidRPr="0040101F">
        <w:rPr>
          <w:rFonts w:ascii="Candara" w:hAnsi="Candara"/>
          <w:sz w:val="22"/>
          <w:szCs w:val="22"/>
        </w:rPr>
        <w:t>in caso di raggruppamento temporaneo vanno riportati sul plico i nominativi, gli indirizzi ed i codici fiscali dei singoli partecipanti, sia se questi sono già costituiti sia se sono da costituirsi.</w:t>
      </w:r>
    </w:p>
    <w:p w14:paraId="23604823" w14:textId="77777777" w:rsidR="00026E41" w:rsidRPr="00FA135C" w:rsidRDefault="00026E41" w:rsidP="00026E41">
      <w:pPr>
        <w:spacing w:after="60"/>
        <w:ind w:left="709"/>
        <w:jc w:val="both"/>
        <w:rPr>
          <w:rFonts w:ascii="Candara" w:hAnsi="Candara"/>
          <w:sz w:val="22"/>
          <w:szCs w:val="22"/>
          <w:u w:val="single"/>
        </w:rPr>
      </w:pPr>
      <w:r w:rsidRPr="00FA135C">
        <w:rPr>
          <w:rFonts w:ascii="Candara" w:hAnsi="Candara"/>
          <w:sz w:val="22"/>
          <w:szCs w:val="22"/>
          <w:u w:val="single"/>
        </w:rPr>
        <w:t>Sono esclusi, dopo l'apertura del plico, fatta salva l’applicazione dell’articolo 83, comma 9 del Codice, i concorrenti:</w:t>
      </w:r>
    </w:p>
    <w:p w14:paraId="3FBC2A4D" w14:textId="77777777" w:rsidR="00026E41" w:rsidRPr="00FA135C" w:rsidRDefault="00026E41" w:rsidP="00167D76">
      <w:pPr>
        <w:widowControl w:val="0"/>
        <w:numPr>
          <w:ilvl w:val="0"/>
          <w:numId w:val="3"/>
        </w:numPr>
        <w:suppressAutoHyphens w:val="0"/>
        <w:spacing w:after="60"/>
        <w:ind w:hanging="316"/>
        <w:jc w:val="both"/>
        <w:rPr>
          <w:rFonts w:ascii="Candara" w:hAnsi="Candara"/>
          <w:sz w:val="22"/>
          <w:szCs w:val="22"/>
        </w:rPr>
      </w:pPr>
      <w:r w:rsidRPr="00FA135C">
        <w:rPr>
          <w:rFonts w:ascii="Candara" w:hAnsi="Candara"/>
          <w:sz w:val="22"/>
          <w:szCs w:val="22"/>
        </w:rPr>
        <w:t xml:space="preserve">che non hanno presentato una o più d'una delle dichiarazioni richieste; </w:t>
      </w:r>
    </w:p>
    <w:p w14:paraId="30AF9FAB" w14:textId="77777777" w:rsidR="00026E41" w:rsidRPr="00FA135C" w:rsidRDefault="00026E41" w:rsidP="00167D76">
      <w:pPr>
        <w:widowControl w:val="0"/>
        <w:numPr>
          <w:ilvl w:val="0"/>
          <w:numId w:val="3"/>
        </w:numPr>
        <w:suppressAutoHyphens w:val="0"/>
        <w:spacing w:after="60"/>
        <w:ind w:hanging="316"/>
        <w:jc w:val="both"/>
        <w:rPr>
          <w:rFonts w:ascii="Candara" w:hAnsi="Candara"/>
          <w:sz w:val="22"/>
          <w:szCs w:val="22"/>
        </w:rPr>
      </w:pPr>
      <w:r w:rsidRPr="00FA135C">
        <w:rPr>
          <w:rFonts w:ascii="Candara" w:hAnsi="Candara"/>
          <w:sz w:val="22"/>
          <w:szCs w:val="22"/>
        </w:rPr>
        <w:t>che hanno presentato una o più d'una delle dichiarazioni richieste recanti indicazioni errate, insufficienti, non pertinenti, non veritiere o comunque non idonee all'accertamento dell'esistenza di fatti, circostanze o requisiti per i quali sono prodotte; oppure non sottoscritte dal soggetto competente; oppure non corredate, anche cumulativamente, da almeno una fotocopia del documento di riconoscimento di ciascun sottoscrittore o dichiarante;</w:t>
      </w:r>
    </w:p>
    <w:p w14:paraId="5C8D38D6" w14:textId="77777777" w:rsidR="00026E41" w:rsidRPr="00FA135C" w:rsidRDefault="00026E41" w:rsidP="00167D76">
      <w:pPr>
        <w:widowControl w:val="0"/>
        <w:numPr>
          <w:ilvl w:val="0"/>
          <w:numId w:val="3"/>
        </w:numPr>
        <w:suppressAutoHyphens w:val="0"/>
        <w:spacing w:after="60"/>
        <w:ind w:hanging="316"/>
        <w:jc w:val="both"/>
        <w:rPr>
          <w:rFonts w:ascii="Candara" w:hAnsi="Candara"/>
          <w:sz w:val="22"/>
          <w:szCs w:val="22"/>
        </w:rPr>
      </w:pPr>
      <w:r w:rsidRPr="00FA135C">
        <w:rPr>
          <w:rFonts w:ascii="Candara" w:hAnsi="Candara"/>
          <w:sz w:val="22"/>
          <w:szCs w:val="22"/>
        </w:rPr>
        <w:t>che non hanno dichiarato il possesso di uno o più d'uno dei requisiti di partecipazione in misura sufficiente oppure non hanno dichiarato il possesso di una o più d'una delle qualificazioni rispetto a quanto prescritto;</w:t>
      </w:r>
    </w:p>
    <w:p w14:paraId="30CA6227" w14:textId="77777777" w:rsidR="00026E41" w:rsidRPr="00FA135C" w:rsidRDefault="00026E41" w:rsidP="00026E41">
      <w:pPr>
        <w:spacing w:after="60"/>
        <w:ind w:left="709"/>
        <w:jc w:val="both"/>
        <w:rPr>
          <w:rFonts w:ascii="Candara" w:hAnsi="Candara"/>
          <w:b/>
          <w:i/>
          <w:sz w:val="22"/>
          <w:szCs w:val="22"/>
        </w:rPr>
      </w:pPr>
      <w:r w:rsidRPr="00FA135C">
        <w:rPr>
          <w:rFonts w:ascii="Candara" w:hAnsi="Candara"/>
          <w:b/>
          <w:i/>
          <w:sz w:val="22"/>
          <w:szCs w:val="22"/>
        </w:rPr>
        <w:t>in caso di raggruppamento temporaneo:</w:t>
      </w:r>
    </w:p>
    <w:p w14:paraId="5F244809" w14:textId="511D9E7B" w:rsidR="00026E41" w:rsidRPr="00FA135C" w:rsidRDefault="00026E41" w:rsidP="00167D76">
      <w:pPr>
        <w:widowControl w:val="0"/>
        <w:numPr>
          <w:ilvl w:val="0"/>
          <w:numId w:val="3"/>
        </w:numPr>
        <w:suppressAutoHyphens w:val="0"/>
        <w:spacing w:after="60"/>
        <w:ind w:hanging="316"/>
        <w:jc w:val="both"/>
        <w:rPr>
          <w:rFonts w:ascii="Candara" w:hAnsi="Candara"/>
          <w:sz w:val="22"/>
          <w:szCs w:val="22"/>
        </w:rPr>
      </w:pPr>
      <w:r w:rsidRPr="00FA135C">
        <w:rPr>
          <w:rFonts w:ascii="Candara" w:hAnsi="Candara"/>
          <w:sz w:val="22"/>
          <w:szCs w:val="22"/>
        </w:rPr>
        <w:t xml:space="preserve">che non hanno prodotto l'atto di mandato cui al Capo </w:t>
      </w:r>
      <w:r w:rsidR="00167D76" w:rsidRPr="00FA135C">
        <w:rPr>
          <w:rFonts w:ascii="Candara" w:hAnsi="Candara"/>
          <w:sz w:val="22"/>
          <w:szCs w:val="22"/>
        </w:rPr>
        <w:t>10</w:t>
      </w:r>
      <w:r w:rsidRPr="00FA135C">
        <w:rPr>
          <w:rFonts w:ascii="Candara" w:hAnsi="Candara"/>
          <w:sz w:val="22"/>
          <w:szCs w:val="22"/>
        </w:rPr>
        <w:t xml:space="preserve">, lettera </w:t>
      </w:r>
      <w:r w:rsidR="00167D76" w:rsidRPr="00FA135C">
        <w:rPr>
          <w:rFonts w:ascii="Candara" w:hAnsi="Candara"/>
          <w:sz w:val="22"/>
          <w:szCs w:val="22"/>
        </w:rPr>
        <w:t>f</w:t>
      </w:r>
      <w:r w:rsidRPr="00FA135C">
        <w:rPr>
          <w:rFonts w:ascii="Candara" w:hAnsi="Candara"/>
          <w:sz w:val="22"/>
          <w:szCs w:val="22"/>
        </w:rPr>
        <w:t xml:space="preserve">), punto </w:t>
      </w:r>
      <w:r w:rsidR="00167D76" w:rsidRPr="00FA135C">
        <w:rPr>
          <w:rFonts w:ascii="Candara" w:hAnsi="Candara"/>
          <w:sz w:val="22"/>
          <w:szCs w:val="22"/>
        </w:rPr>
        <w:t>f</w:t>
      </w:r>
      <w:r w:rsidRPr="00FA135C">
        <w:rPr>
          <w:rFonts w:ascii="Candara" w:hAnsi="Candara"/>
          <w:sz w:val="22"/>
          <w:szCs w:val="22"/>
        </w:rPr>
        <w:t>.1) se già costituito;</w:t>
      </w:r>
    </w:p>
    <w:p w14:paraId="0DEC6142" w14:textId="68372E1F" w:rsidR="00026E41" w:rsidRPr="00FA135C" w:rsidRDefault="00026E41" w:rsidP="00167D76">
      <w:pPr>
        <w:widowControl w:val="0"/>
        <w:numPr>
          <w:ilvl w:val="0"/>
          <w:numId w:val="3"/>
        </w:numPr>
        <w:suppressAutoHyphens w:val="0"/>
        <w:spacing w:after="60"/>
        <w:ind w:hanging="316"/>
        <w:jc w:val="both"/>
        <w:rPr>
          <w:rFonts w:ascii="Candara" w:hAnsi="Candara"/>
          <w:sz w:val="22"/>
          <w:szCs w:val="22"/>
        </w:rPr>
      </w:pPr>
      <w:r w:rsidRPr="00FA135C">
        <w:rPr>
          <w:rFonts w:ascii="Candara" w:hAnsi="Candara"/>
          <w:sz w:val="22"/>
          <w:szCs w:val="22"/>
        </w:rPr>
        <w:t xml:space="preserve">che non hanno prodotto </w:t>
      </w:r>
      <w:r w:rsidR="00167D76" w:rsidRPr="00FA135C">
        <w:rPr>
          <w:rFonts w:ascii="Candara" w:hAnsi="Candara"/>
          <w:sz w:val="22"/>
          <w:szCs w:val="22"/>
        </w:rPr>
        <w:t>la dichiarazione</w:t>
      </w:r>
      <w:r w:rsidRPr="00FA135C">
        <w:rPr>
          <w:rFonts w:ascii="Candara" w:hAnsi="Candara"/>
          <w:sz w:val="22"/>
          <w:szCs w:val="22"/>
        </w:rPr>
        <w:t xml:space="preserve"> di impegno di cui al Capo </w:t>
      </w:r>
      <w:r w:rsidR="00167D76" w:rsidRPr="00FA135C">
        <w:rPr>
          <w:rFonts w:ascii="Candara" w:hAnsi="Candara"/>
          <w:sz w:val="22"/>
          <w:szCs w:val="22"/>
        </w:rPr>
        <w:t>10</w:t>
      </w:r>
      <w:r w:rsidRPr="00FA135C">
        <w:rPr>
          <w:rFonts w:ascii="Candara" w:hAnsi="Candara"/>
          <w:sz w:val="22"/>
          <w:szCs w:val="22"/>
        </w:rPr>
        <w:t xml:space="preserve">, lettera </w:t>
      </w:r>
      <w:r w:rsidR="00167D76" w:rsidRPr="00FA135C">
        <w:rPr>
          <w:rFonts w:ascii="Candara" w:hAnsi="Candara"/>
          <w:sz w:val="22"/>
          <w:szCs w:val="22"/>
        </w:rPr>
        <w:t>f</w:t>
      </w:r>
      <w:r w:rsidRPr="00FA135C">
        <w:rPr>
          <w:rFonts w:ascii="Candara" w:hAnsi="Candara"/>
          <w:sz w:val="22"/>
          <w:szCs w:val="22"/>
        </w:rPr>
        <w:t>), punto</w:t>
      </w:r>
      <w:r w:rsidR="00167D76" w:rsidRPr="00FA135C">
        <w:rPr>
          <w:rFonts w:ascii="Candara" w:hAnsi="Candara"/>
          <w:sz w:val="22"/>
          <w:szCs w:val="22"/>
        </w:rPr>
        <w:t xml:space="preserve"> f</w:t>
      </w:r>
      <w:r w:rsidRPr="00FA135C">
        <w:rPr>
          <w:rFonts w:ascii="Candara" w:hAnsi="Candara"/>
          <w:sz w:val="22"/>
          <w:szCs w:val="22"/>
        </w:rPr>
        <w:t xml:space="preserve">.2) </w:t>
      </w:r>
      <w:r w:rsidR="0040101F" w:rsidRPr="0040101F">
        <w:rPr>
          <w:rFonts w:ascii="Candara" w:hAnsi="Candara"/>
          <w:sz w:val="22"/>
          <w:szCs w:val="22"/>
        </w:rPr>
        <w:t>se da costituire</w:t>
      </w:r>
      <w:r w:rsidRPr="00FA135C">
        <w:rPr>
          <w:rFonts w:ascii="Candara" w:hAnsi="Candara"/>
          <w:sz w:val="22"/>
          <w:szCs w:val="22"/>
        </w:rPr>
        <w:t>;</w:t>
      </w:r>
    </w:p>
    <w:p w14:paraId="405BC83D" w14:textId="77777777" w:rsidR="00026E41" w:rsidRPr="00FA135C" w:rsidRDefault="00026E41" w:rsidP="00167D76">
      <w:pPr>
        <w:widowControl w:val="0"/>
        <w:numPr>
          <w:ilvl w:val="0"/>
          <w:numId w:val="3"/>
        </w:numPr>
        <w:suppressAutoHyphens w:val="0"/>
        <w:spacing w:after="60"/>
        <w:ind w:hanging="316"/>
        <w:jc w:val="both"/>
        <w:rPr>
          <w:rFonts w:ascii="Candara" w:hAnsi="Candara"/>
          <w:sz w:val="22"/>
          <w:szCs w:val="22"/>
        </w:rPr>
      </w:pPr>
      <w:r w:rsidRPr="00FA135C">
        <w:rPr>
          <w:rFonts w:ascii="Candara" w:hAnsi="Candara"/>
          <w:sz w:val="22"/>
          <w:szCs w:val="22"/>
        </w:rPr>
        <w:t>che hanno omesso di indicare le quote di partecipazione al raggruppamento temporaneo oppure non hanno indicato i servizi o le parti di servizi da assumere ed eseguire da parte di ciascun operatore economico raggruppato;</w:t>
      </w:r>
    </w:p>
    <w:p w14:paraId="1C1DACE5" w14:textId="77777777" w:rsidR="00026E41" w:rsidRPr="00FA135C" w:rsidRDefault="00026E41" w:rsidP="00026E41">
      <w:pPr>
        <w:spacing w:after="60"/>
        <w:ind w:left="709"/>
        <w:jc w:val="both"/>
        <w:rPr>
          <w:rFonts w:ascii="Candara" w:hAnsi="Candara"/>
          <w:b/>
          <w:i/>
          <w:sz w:val="22"/>
          <w:szCs w:val="22"/>
        </w:rPr>
      </w:pPr>
      <w:r w:rsidRPr="00FA135C">
        <w:rPr>
          <w:rFonts w:ascii="Candara" w:hAnsi="Candara"/>
          <w:b/>
          <w:i/>
          <w:sz w:val="22"/>
          <w:szCs w:val="22"/>
        </w:rPr>
        <w:t>in caso di consorzio stabile:</w:t>
      </w:r>
    </w:p>
    <w:p w14:paraId="397E93C6" w14:textId="77777777" w:rsidR="00026E41" w:rsidRPr="00FA135C" w:rsidRDefault="00026E41" w:rsidP="00167D76">
      <w:pPr>
        <w:widowControl w:val="0"/>
        <w:numPr>
          <w:ilvl w:val="0"/>
          <w:numId w:val="3"/>
        </w:numPr>
        <w:suppressAutoHyphens w:val="0"/>
        <w:spacing w:after="60"/>
        <w:ind w:hanging="316"/>
        <w:jc w:val="both"/>
        <w:rPr>
          <w:rFonts w:ascii="Candara" w:hAnsi="Candara"/>
          <w:sz w:val="22"/>
          <w:szCs w:val="22"/>
        </w:rPr>
      </w:pPr>
      <w:r w:rsidRPr="00FA135C">
        <w:rPr>
          <w:rFonts w:ascii="Candara" w:hAnsi="Candara"/>
          <w:sz w:val="22"/>
          <w:szCs w:val="22"/>
        </w:rPr>
        <w:t>che non avendo indicato di eseguire i servizi direttamente con la propria organizzazione consortile, non ha indicato il consorziato esecutore per il quale si candida;</w:t>
      </w:r>
    </w:p>
    <w:p w14:paraId="47F7F0D1" w14:textId="77777777" w:rsidR="00026E41" w:rsidRPr="00FA135C" w:rsidRDefault="00026E41" w:rsidP="00026E41">
      <w:pPr>
        <w:spacing w:after="60"/>
        <w:ind w:left="709"/>
        <w:jc w:val="both"/>
        <w:rPr>
          <w:rFonts w:ascii="Candara" w:hAnsi="Candara"/>
          <w:b/>
          <w:i/>
          <w:sz w:val="22"/>
          <w:szCs w:val="22"/>
        </w:rPr>
      </w:pPr>
      <w:r w:rsidRPr="00FA135C">
        <w:rPr>
          <w:rFonts w:ascii="Candara" w:hAnsi="Candara"/>
          <w:b/>
          <w:i/>
          <w:sz w:val="22"/>
          <w:szCs w:val="22"/>
        </w:rPr>
        <w:t>sono comunque esclusi i concorrenti:</w:t>
      </w:r>
    </w:p>
    <w:p w14:paraId="0DDE4C42" w14:textId="77777777" w:rsidR="00026E41" w:rsidRPr="00FA135C" w:rsidRDefault="00026E41" w:rsidP="00167D76">
      <w:pPr>
        <w:widowControl w:val="0"/>
        <w:numPr>
          <w:ilvl w:val="0"/>
          <w:numId w:val="3"/>
        </w:numPr>
        <w:suppressAutoHyphens w:val="0"/>
        <w:spacing w:after="60"/>
        <w:ind w:hanging="316"/>
        <w:jc w:val="both"/>
        <w:rPr>
          <w:rFonts w:ascii="Candara" w:hAnsi="Candara"/>
          <w:sz w:val="22"/>
          <w:szCs w:val="22"/>
        </w:rPr>
      </w:pPr>
      <w:r w:rsidRPr="00FA135C">
        <w:rPr>
          <w:rFonts w:ascii="Candara" w:hAnsi="Candara"/>
          <w:sz w:val="22"/>
          <w:szCs w:val="22"/>
        </w:rPr>
        <w:t>per i quali risulta una delle condizioni ostative di cui all'articolo 80 del Codice;</w:t>
      </w:r>
    </w:p>
    <w:p w14:paraId="24203AA6" w14:textId="77777777" w:rsidR="00026E41" w:rsidRPr="00FA135C" w:rsidRDefault="00026E41" w:rsidP="00167D76">
      <w:pPr>
        <w:widowControl w:val="0"/>
        <w:numPr>
          <w:ilvl w:val="0"/>
          <w:numId w:val="3"/>
        </w:numPr>
        <w:suppressAutoHyphens w:val="0"/>
        <w:spacing w:after="60"/>
        <w:ind w:hanging="316"/>
        <w:jc w:val="both"/>
        <w:rPr>
          <w:rFonts w:ascii="Candara" w:hAnsi="Candara"/>
          <w:sz w:val="22"/>
          <w:szCs w:val="22"/>
        </w:rPr>
      </w:pPr>
      <w:r w:rsidRPr="00FA135C">
        <w:rPr>
          <w:rFonts w:ascii="Candara" w:hAnsi="Candara"/>
          <w:sz w:val="22"/>
          <w:szCs w:val="22"/>
        </w:rPr>
        <w:t>che si trovano in una delle situazioni che costituiscono causa di esclusione che, ancorché dichiarate inesistenti, sia accertata con qualunque mezzo dalla Stazione appaltante;</w:t>
      </w:r>
    </w:p>
    <w:p w14:paraId="0376AE67" w14:textId="77777777" w:rsidR="00026E41" w:rsidRPr="00FA135C" w:rsidRDefault="00026E41" w:rsidP="00167D76">
      <w:pPr>
        <w:widowControl w:val="0"/>
        <w:numPr>
          <w:ilvl w:val="0"/>
          <w:numId w:val="3"/>
        </w:numPr>
        <w:suppressAutoHyphens w:val="0"/>
        <w:spacing w:after="60"/>
        <w:ind w:hanging="316"/>
        <w:jc w:val="both"/>
        <w:rPr>
          <w:rFonts w:ascii="Candara" w:hAnsi="Candara"/>
          <w:sz w:val="22"/>
          <w:szCs w:val="22"/>
        </w:rPr>
      </w:pPr>
      <w:r w:rsidRPr="00FA135C">
        <w:rPr>
          <w:rFonts w:ascii="Candara" w:hAnsi="Candara"/>
          <w:sz w:val="22"/>
          <w:szCs w:val="22"/>
        </w:rPr>
        <w:t>la cui documentazione è in contrasto con clausole essenziali che regolano la procedura, prescritte dal Codice, ancorché non indicate nel presente elenco;</w:t>
      </w:r>
    </w:p>
    <w:p w14:paraId="7B0D4C74" w14:textId="77777777" w:rsidR="00026E41" w:rsidRPr="00FA135C" w:rsidRDefault="00026E41" w:rsidP="00167D76">
      <w:pPr>
        <w:widowControl w:val="0"/>
        <w:numPr>
          <w:ilvl w:val="0"/>
          <w:numId w:val="3"/>
        </w:numPr>
        <w:suppressAutoHyphens w:val="0"/>
        <w:spacing w:after="60"/>
        <w:ind w:hanging="316"/>
        <w:jc w:val="both"/>
        <w:rPr>
          <w:rFonts w:ascii="Candara" w:hAnsi="Candara"/>
          <w:sz w:val="22"/>
          <w:szCs w:val="22"/>
        </w:rPr>
      </w:pPr>
      <w:r w:rsidRPr="00FA135C">
        <w:rPr>
          <w:rFonts w:ascii="Candara" w:hAnsi="Candara"/>
          <w:sz w:val="22"/>
          <w:szCs w:val="22"/>
        </w:rPr>
        <w:t>la cui documentazione è in contrasto con altre prescrizioni legislative inderogabili, con le norme di ordine pubblico o con i principi generali dell'ordinamento giuridico.</w:t>
      </w:r>
    </w:p>
    <w:p w14:paraId="1822BFD4" w14:textId="77777777" w:rsidR="00026E41" w:rsidRDefault="00026E41" w:rsidP="00026E41">
      <w:pPr>
        <w:jc w:val="both"/>
        <w:rPr>
          <w:rFonts w:ascii="Candara" w:hAnsi="Candara"/>
          <w:sz w:val="22"/>
          <w:szCs w:val="22"/>
        </w:rPr>
      </w:pPr>
    </w:p>
    <w:p w14:paraId="64D52F46" w14:textId="77777777" w:rsidR="0040101F" w:rsidRPr="00FA135C" w:rsidRDefault="0040101F" w:rsidP="00026E41">
      <w:pPr>
        <w:jc w:val="both"/>
        <w:rPr>
          <w:rFonts w:ascii="Candara" w:hAnsi="Candara"/>
          <w:sz w:val="22"/>
          <w:szCs w:val="22"/>
        </w:rPr>
      </w:pPr>
    </w:p>
    <w:p w14:paraId="0825DE6B" w14:textId="77777777" w:rsidR="00026E41" w:rsidRPr="00D42449" w:rsidRDefault="00026E41" w:rsidP="008B1F45">
      <w:pPr>
        <w:pStyle w:val="Titolo1"/>
        <w:tabs>
          <w:tab w:val="left" w:pos="284"/>
        </w:tabs>
        <w:spacing w:before="0" w:after="120"/>
        <w:ind w:right="-346"/>
        <w:jc w:val="left"/>
        <w:rPr>
          <w:rFonts w:ascii="Candara" w:hAnsi="Candara"/>
          <w:i w:val="0"/>
          <w:sz w:val="24"/>
          <w:szCs w:val="24"/>
        </w:rPr>
      </w:pPr>
      <w:r w:rsidRPr="00D42449">
        <w:rPr>
          <w:rFonts w:ascii="Candara" w:hAnsi="Candara"/>
          <w:b/>
          <w:i w:val="0"/>
          <w:color w:val="1F497D" w:themeColor="text2"/>
          <w:sz w:val="24"/>
          <w:szCs w:val="24"/>
        </w:rPr>
        <w:lastRenderedPageBreak/>
        <w:t>4.</w:t>
      </w:r>
      <w:r w:rsidRPr="00D42449">
        <w:rPr>
          <w:rFonts w:ascii="Candara" w:hAnsi="Candara"/>
          <w:b/>
          <w:i w:val="0"/>
          <w:color w:val="1F497D" w:themeColor="text2"/>
          <w:sz w:val="24"/>
          <w:szCs w:val="24"/>
        </w:rPr>
        <w:tab/>
        <w:t>INFORMAZIONI COMPLEMENTARI E PRESCRIZIONI CONTRATTUALI</w:t>
      </w:r>
    </w:p>
    <w:p w14:paraId="34560A8A" w14:textId="77777777" w:rsidR="00026E41" w:rsidRPr="00FA135C" w:rsidRDefault="00026E41" w:rsidP="008B1F45">
      <w:pPr>
        <w:pStyle w:val="Titolo2"/>
        <w:spacing w:before="0" w:after="60"/>
        <w:ind w:firstLine="289"/>
        <w:rPr>
          <w:rFonts w:ascii="Candara" w:hAnsi="Candara"/>
          <w:color w:val="345A8A"/>
          <w:sz w:val="22"/>
          <w:szCs w:val="22"/>
        </w:rPr>
      </w:pPr>
      <w:r w:rsidRPr="00FA135C">
        <w:rPr>
          <w:rFonts w:ascii="Candara" w:hAnsi="Candara"/>
          <w:color w:val="345A8A"/>
          <w:sz w:val="22"/>
          <w:szCs w:val="22"/>
        </w:rPr>
        <w:t>4.1.</w:t>
      </w:r>
      <w:r w:rsidRPr="00FA135C">
        <w:rPr>
          <w:rFonts w:ascii="Candara" w:hAnsi="Candara"/>
          <w:color w:val="345A8A"/>
          <w:sz w:val="22"/>
          <w:szCs w:val="22"/>
        </w:rPr>
        <w:tab/>
        <w:t>Modalità di verifica dei requisiti di partecipazione</w:t>
      </w:r>
    </w:p>
    <w:p w14:paraId="63DF2CF8" w14:textId="77777777" w:rsidR="00026E41" w:rsidRPr="00FA135C" w:rsidRDefault="00026E41" w:rsidP="00026E41">
      <w:pPr>
        <w:ind w:left="709"/>
        <w:jc w:val="both"/>
        <w:rPr>
          <w:rFonts w:ascii="Candara" w:hAnsi="Candara"/>
          <w:sz w:val="22"/>
          <w:szCs w:val="22"/>
        </w:rPr>
      </w:pPr>
      <w:r w:rsidRPr="00FA135C">
        <w:rPr>
          <w:rFonts w:ascii="Candara" w:hAnsi="Candara"/>
          <w:sz w:val="22"/>
          <w:szCs w:val="22"/>
        </w:rPr>
        <w:t xml:space="preserve">La verifica del possesso dei requisiti di carattere generale, tecnico-organizzativo ed economico-finanziario avviene, ai sensi dell’articolo 216, comma 13 del Codice, attraverso l’utilizzo del sistema AVCPASS, reso disponibile dall’Autorità per la Vigilanza sui Contratti pubblici di Lavori, Servizi e Forniture, ora Autorità Nazionale Anticorruzione (nel prosieguo, Autorità) con la delibera attuativa n. 111 del 20 dicembre 2012 e s.m.i. </w:t>
      </w:r>
      <w:r w:rsidRPr="00FA135C">
        <w:rPr>
          <w:rFonts w:ascii="Candara" w:hAnsi="Candara"/>
          <w:sz w:val="22"/>
          <w:szCs w:val="22"/>
          <w:u w:val="single"/>
        </w:rPr>
        <w:t>Pertanto, tutti i soggetti interessati a partecipare alla procedura ed invitati, accedendo all’apposito link sul portale dell’Autorità www.anticorruzione.it (Servizi ad accesso riservato-AVCPASS) secondo le istruzioni ivi contenute, devono, obbligatoriamente, registrarsi al sistema AVCPASS</w:t>
      </w:r>
      <w:r w:rsidRPr="00FA135C">
        <w:rPr>
          <w:rFonts w:ascii="Candara" w:hAnsi="Candara"/>
          <w:sz w:val="22"/>
          <w:szCs w:val="22"/>
        </w:rPr>
        <w:t xml:space="preserve"> e, con riferimento al CIG indicato al punto 1 del presente disciplinare, acquisire il “PASSOE”, di cui all’articolo 2, comma 3.2 della succitata Delibera attuativa, da produrre in sede di gara inserendolo nella busta A del successivo punto 10.</w:t>
      </w:r>
    </w:p>
    <w:p w14:paraId="03CD01F6" w14:textId="77777777" w:rsidR="00026E41" w:rsidRPr="00FA135C" w:rsidRDefault="00026E41" w:rsidP="00026E41">
      <w:pPr>
        <w:ind w:left="709"/>
        <w:jc w:val="both"/>
        <w:rPr>
          <w:rFonts w:ascii="Candara" w:hAnsi="Candara"/>
          <w:color w:val="C00000"/>
          <w:sz w:val="22"/>
          <w:szCs w:val="22"/>
        </w:rPr>
      </w:pPr>
      <w:r w:rsidRPr="00FA135C">
        <w:rPr>
          <w:rFonts w:ascii="Candara" w:hAnsi="Candara"/>
          <w:b/>
          <w:i/>
          <w:color w:val="C00000"/>
          <w:sz w:val="22"/>
          <w:szCs w:val="22"/>
        </w:rPr>
        <w:t>(</w:t>
      </w:r>
      <w:r w:rsidRPr="00FA135C">
        <w:rPr>
          <w:rFonts w:ascii="Candara" w:hAnsi="Candara"/>
          <w:b/>
          <w:i/>
          <w:color w:val="C00000"/>
          <w:sz w:val="22"/>
          <w:szCs w:val="22"/>
          <w:u w:val="single"/>
        </w:rPr>
        <w:t>nel caso non trovi applicazione l’articolo 216, comma 13 del Codice - AVCPASS</w:t>
      </w:r>
      <w:r w:rsidRPr="00FA135C">
        <w:rPr>
          <w:rFonts w:ascii="Candara" w:hAnsi="Candara"/>
          <w:b/>
          <w:i/>
          <w:color w:val="C00000"/>
          <w:sz w:val="22"/>
          <w:szCs w:val="22"/>
        </w:rPr>
        <w:t>)</w:t>
      </w:r>
      <w:r w:rsidRPr="00FA135C">
        <w:rPr>
          <w:rFonts w:ascii="Candara" w:hAnsi="Candara"/>
          <w:color w:val="C00000"/>
          <w:sz w:val="22"/>
          <w:szCs w:val="22"/>
        </w:rPr>
        <w:t xml:space="preserve"> </w:t>
      </w:r>
    </w:p>
    <w:p w14:paraId="6AD0E201" w14:textId="54720580" w:rsidR="00026E41" w:rsidRPr="00FA135C" w:rsidRDefault="00026E41" w:rsidP="00026E41">
      <w:pPr>
        <w:ind w:left="709"/>
        <w:jc w:val="both"/>
        <w:rPr>
          <w:rFonts w:ascii="Candara" w:hAnsi="Candara"/>
          <w:sz w:val="22"/>
          <w:szCs w:val="22"/>
        </w:rPr>
      </w:pPr>
      <w:r w:rsidRPr="00FA135C">
        <w:rPr>
          <w:rFonts w:ascii="Candara" w:hAnsi="Candara"/>
          <w:sz w:val="22"/>
          <w:szCs w:val="22"/>
        </w:rPr>
        <w:t>La verifica del possesso dei requisiti di carattere generale, tecnico-organizzativo ed economico-finanziario avviene mediante l'applicazione delle disposizioni previste dal Codice.</w:t>
      </w:r>
    </w:p>
    <w:p w14:paraId="102A68BF" w14:textId="77777777" w:rsidR="00026E41" w:rsidRPr="00FA135C" w:rsidRDefault="00026E41" w:rsidP="00026E41">
      <w:pPr>
        <w:jc w:val="both"/>
        <w:rPr>
          <w:rFonts w:ascii="Candara" w:hAnsi="Candara"/>
          <w:sz w:val="22"/>
          <w:szCs w:val="22"/>
        </w:rPr>
      </w:pPr>
    </w:p>
    <w:p w14:paraId="460120C8" w14:textId="77777777" w:rsidR="00026E41" w:rsidRPr="00FA135C" w:rsidRDefault="00026E41" w:rsidP="00D4554A">
      <w:pPr>
        <w:pStyle w:val="Titolo2"/>
        <w:spacing w:before="0" w:after="120"/>
        <w:ind w:firstLine="288"/>
        <w:jc w:val="both"/>
        <w:rPr>
          <w:rFonts w:ascii="Candara" w:hAnsi="Candara"/>
          <w:color w:val="345A8A"/>
          <w:sz w:val="22"/>
          <w:szCs w:val="22"/>
        </w:rPr>
      </w:pPr>
      <w:r w:rsidRPr="00FA135C">
        <w:rPr>
          <w:rFonts w:ascii="Candara" w:hAnsi="Candara"/>
          <w:color w:val="345A8A"/>
          <w:sz w:val="22"/>
          <w:szCs w:val="22"/>
        </w:rPr>
        <w:t>4.2.</w:t>
      </w:r>
      <w:r w:rsidRPr="00FA135C">
        <w:rPr>
          <w:rFonts w:ascii="Candara" w:hAnsi="Candara"/>
          <w:color w:val="345A8A"/>
          <w:sz w:val="22"/>
          <w:szCs w:val="22"/>
        </w:rPr>
        <w:tab/>
        <w:t>Effettuazione del sopralluogo e presa visione della documentazione di gara</w:t>
      </w:r>
    </w:p>
    <w:p w14:paraId="345377BE" w14:textId="77777777" w:rsidR="00026E41" w:rsidRPr="00FA135C" w:rsidRDefault="00026E41" w:rsidP="00026E41">
      <w:pPr>
        <w:ind w:left="737"/>
        <w:jc w:val="both"/>
        <w:rPr>
          <w:rFonts w:ascii="Candara" w:hAnsi="Candara"/>
          <w:b/>
          <w:bCs/>
          <w:sz w:val="22"/>
          <w:szCs w:val="22"/>
        </w:rPr>
      </w:pPr>
      <w:r w:rsidRPr="00FA135C">
        <w:rPr>
          <w:rFonts w:ascii="Candara" w:hAnsi="Candara"/>
          <w:b/>
          <w:bCs/>
          <w:i/>
          <w:color w:val="C00000"/>
          <w:sz w:val="22"/>
          <w:szCs w:val="22"/>
        </w:rPr>
        <w:t>(</w:t>
      </w:r>
      <w:r w:rsidRPr="00FA135C">
        <w:rPr>
          <w:rFonts w:ascii="Candara" w:hAnsi="Candara"/>
          <w:b/>
          <w:bCs/>
          <w:i/>
          <w:color w:val="C00000"/>
          <w:sz w:val="22"/>
          <w:szCs w:val="22"/>
          <w:u w:val="single"/>
        </w:rPr>
        <w:t>facoltativo/sconsigliato in quanto riduce la concorrenza</w:t>
      </w:r>
      <w:r w:rsidRPr="00FA135C">
        <w:rPr>
          <w:rFonts w:ascii="Candara" w:hAnsi="Candara"/>
          <w:b/>
          <w:bCs/>
          <w:i/>
          <w:color w:val="C00000"/>
          <w:sz w:val="22"/>
          <w:szCs w:val="22"/>
        </w:rPr>
        <w:t>)</w:t>
      </w:r>
      <w:r w:rsidRPr="00FA135C">
        <w:rPr>
          <w:rFonts w:ascii="Candara" w:hAnsi="Candara"/>
          <w:b/>
          <w:bCs/>
          <w:i/>
          <w:sz w:val="22"/>
          <w:szCs w:val="22"/>
        </w:rPr>
        <w:t xml:space="preserve"> </w:t>
      </w:r>
      <w:r w:rsidRPr="00FA135C">
        <w:rPr>
          <w:rFonts w:ascii="Candara" w:hAnsi="Candara"/>
          <w:sz w:val="22"/>
          <w:szCs w:val="22"/>
        </w:rPr>
        <w:t xml:space="preserve">Il sopralluogo </w:t>
      </w:r>
      <w:r w:rsidRPr="00FA135C">
        <w:rPr>
          <w:rFonts w:ascii="Candara" w:hAnsi="Candara"/>
          <w:b/>
          <w:bCs/>
          <w:sz w:val="22"/>
          <w:szCs w:val="22"/>
          <w:u w:val="thick"/>
        </w:rPr>
        <w:t>è obbligatorio</w:t>
      </w:r>
      <w:r w:rsidRPr="00FA135C">
        <w:rPr>
          <w:rFonts w:ascii="Candara" w:hAnsi="Candara"/>
          <w:sz w:val="22"/>
          <w:szCs w:val="22"/>
        </w:rPr>
        <w:t xml:space="preserve">. La mancata effettuazione del sopralluogo sarà causa di </w:t>
      </w:r>
      <w:r w:rsidRPr="00FA135C">
        <w:rPr>
          <w:rFonts w:ascii="Candara" w:hAnsi="Candara"/>
          <w:b/>
          <w:bCs/>
          <w:sz w:val="22"/>
          <w:szCs w:val="22"/>
        </w:rPr>
        <w:t>esclusione dalla procedura di gara.</w:t>
      </w:r>
    </w:p>
    <w:p w14:paraId="01257AC3" w14:textId="77777777" w:rsidR="00026E41" w:rsidRPr="00FA135C" w:rsidRDefault="00026E41" w:rsidP="00026E41">
      <w:pPr>
        <w:ind w:left="737"/>
        <w:jc w:val="both"/>
        <w:rPr>
          <w:rFonts w:ascii="Candara" w:hAnsi="Candara"/>
          <w:sz w:val="22"/>
          <w:szCs w:val="22"/>
        </w:rPr>
      </w:pPr>
      <w:r w:rsidRPr="00FA135C">
        <w:rPr>
          <w:rFonts w:ascii="Candara" w:hAnsi="Candara"/>
          <w:sz w:val="22"/>
          <w:szCs w:val="22"/>
        </w:rPr>
        <w:t xml:space="preserve">Il termine indicato per la presa visione della documentazione di gara e per l’inoltro della richiesta di sopralluogo, </w:t>
      </w:r>
      <w:r w:rsidRPr="00FA135C">
        <w:rPr>
          <w:rFonts w:ascii="Candara" w:hAnsi="Candara"/>
          <w:b/>
          <w:bCs/>
          <w:sz w:val="22"/>
          <w:szCs w:val="22"/>
          <w:u w:val="thick"/>
        </w:rPr>
        <w:t>è tassativo</w:t>
      </w:r>
      <w:r w:rsidRPr="00FA135C">
        <w:rPr>
          <w:rFonts w:ascii="Candara" w:hAnsi="Candara"/>
          <w:bCs/>
          <w:sz w:val="22"/>
          <w:szCs w:val="22"/>
        </w:rPr>
        <w:t>.</w:t>
      </w:r>
      <w:r w:rsidRPr="00FA135C">
        <w:rPr>
          <w:rFonts w:ascii="Candara" w:hAnsi="Candara"/>
          <w:b/>
          <w:bCs/>
          <w:sz w:val="22"/>
          <w:szCs w:val="22"/>
        </w:rPr>
        <w:t xml:space="preserve"> </w:t>
      </w:r>
      <w:r w:rsidRPr="00FA135C">
        <w:rPr>
          <w:rFonts w:ascii="Candara" w:hAnsi="Candara"/>
          <w:sz w:val="22"/>
          <w:szCs w:val="22"/>
        </w:rPr>
        <w:t>Sarà possibile prendere visione della documentazione di gara, per la formulazione dell’offerta, presso gli uffici del responsabile del procedimento siti in ______________ nei giorni feriali dal lunedì al venerdì dalle ore ______ alle ore ______, previo appuntamento telefonico al numero __________.</w:t>
      </w:r>
    </w:p>
    <w:p w14:paraId="15E329F0" w14:textId="77777777" w:rsidR="00026E41" w:rsidRPr="00FA135C" w:rsidRDefault="00026E41" w:rsidP="00026E41">
      <w:pPr>
        <w:ind w:left="737"/>
        <w:jc w:val="both"/>
        <w:rPr>
          <w:rFonts w:ascii="Candara" w:hAnsi="Candara"/>
          <w:sz w:val="22"/>
          <w:szCs w:val="22"/>
        </w:rPr>
      </w:pPr>
      <w:r w:rsidRPr="00FA135C">
        <w:rPr>
          <w:rFonts w:ascii="Candara" w:hAnsi="Candara"/>
          <w:sz w:val="22"/>
          <w:szCs w:val="22"/>
        </w:rPr>
        <w:t>Il soggetto incaricato dal concorrente della visione della documentazione dovrà dimostrare la propria titolarità alla rappresentanza tramite delega firmata dal titolare o legale rappresentante del soggetto che intende concorrere.</w:t>
      </w:r>
    </w:p>
    <w:p w14:paraId="32E0D0B7" w14:textId="745D372F" w:rsidR="00026E41" w:rsidRPr="00FA135C" w:rsidRDefault="00026E41" w:rsidP="00026E41">
      <w:pPr>
        <w:ind w:left="737"/>
        <w:jc w:val="both"/>
        <w:rPr>
          <w:rFonts w:ascii="Candara" w:hAnsi="Candara"/>
          <w:sz w:val="22"/>
          <w:szCs w:val="22"/>
        </w:rPr>
      </w:pPr>
      <w:r w:rsidRPr="00FA135C">
        <w:rPr>
          <w:rFonts w:ascii="Candara" w:hAnsi="Candara"/>
          <w:sz w:val="22"/>
          <w:szCs w:val="22"/>
        </w:rPr>
        <w:t xml:space="preserve">Ai fini dell’effettuazione del prescritto </w:t>
      </w:r>
      <w:r w:rsidRPr="00FA135C">
        <w:rPr>
          <w:rFonts w:ascii="Candara" w:hAnsi="Candara"/>
          <w:b/>
          <w:bCs/>
          <w:sz w:val="22"/>
          <w:szCs w:val="22"/>
        </w:rPr>
        <w:t xml:space="preserve">sopralluogo sui luoghi interessati ai servizi, </w:t>
      </w:r>
      <w:r w:rsidRPr="00FA135C">
        <w:rPr>
          <w:rFonts w:ascii="Candara" w:hAnsi="Candara"/>
          <w:sz w:val="22"/>
          <w:szCs w:val="22"/>
        </w:rPr>
        <w:t xml:space="preserve">i concorrenti devono inviare all’amministrazione appaltante, </w:t>
      </w:r>
      <w:r w:rsidRPr="00FA135C">
        <w:rPr>
          <w:rFonts w:ascii="Candara" w:hAnsi="Candara"/>
          <w:b/>
          <w:bCs/>
          <w:sz w:val="22"/>
          <w:szCs w:val="22"/>
        </w:rPr>
        <w:t xml:space="preserve">non oltre _______ giorni </w:t>
      </w:r>
      <w:r w:rsidRPr="00FA135C">
        <w:rPr>
          <w:rFonts w:ascii="Candara" w:hAnsi="Candara"/>
          <w:sz w:val="22"/>
          <w:szCs w:val="22"/>
        </w:rPr>
        <w:t xml:space="preserve">dalla data di </w:t>
      </w:r>
      <w:r w:rsidR="00A0574A" w:rsidRPr="00FA135C">
        <w:rPr>
          <w:rFonts w:ascii="Candara" w:hAnsi="Candara"/>
          <w:sz w:val="22"/>
          <w:szCs w:val="22"/>
        </w:rPr>
        <w:t>ricevimento della presente lettera d’invito</w:t>
      </w:r>
      <w:r w:rsidRPr="00FA135C">
        <w:rPr>
          <w:rFonts w:ascii="Candara" w:hAnsi="Candara"/>
          <w:sz w:val="22"/>
          <w:szCs w:val="22"/>
        </w:rPr>
        <w:t>, all’indirizzo __________________/fax_____________/posta elettronica certificata _________________, una richiesta di sopralluogo indicando nome e cognome, con i relativi dati anagrafici delle persone incaricate di effettuarlo. La richiesta deve specificare l’indirizzo/numero di fax/posta elettronica, cui indirizzare la convocazione.</w:t>
      </w:r>
    </w:p>
    <w:p w14:paraId="75B3C036" w14:textId="77777777" w:rsidR="00026E41" w:rsidRPr="00FA135C" w:rsidRDefault="00026E41" w:rsidP="00026E41">
      <w:pPr>
        <w:ind w:left="737"/>
        <w:jc w:val="both"/>
        <w:rPr>
          <w:rFonts w:ascii="Candara" w:hAnsi="Candara"/>
          <w:sz w:val="22"/>
          <w:szCs w:val="22"/>
        </w:rPr>
      </w:pPr>
      <w:r w:rsidRPr="00FA135C">
        <w:rPr>
          <w:rFonts w:ascii="Candara" w:hAnsi="Candara"/>
          <w:sz w:val="22"/>
          <w:szCs w:val="22"/>
        </w:rPr>
        <w:t>Il sopralluogo viene effettuato nei soli giorni stabiliti dall’amministrazione aggiudicatrice. Data e luogo del sopralluogo sono comunicati con almeno _______ giorni di anticipo. All’atto del sopralluogo ciascun incaricato deve sottoscrivere il documento, predisposto dall’amministrazione aggiudicatrice, a conferma dell’effettuato sopralluogo e del ritiro della relativa dichiarazione attestante tale operazione.</w:t>
      </w:r>
    </w:p>
    <w:p w14:paraId="0BE1DF9E" w14:textId="2B216051" w:rsidR="00026E41" w:rsidRPr="00FA135C" w:rsidRDefault="00026E41" w:rsidP="00026E41">
      <w:pPr>
        <w:ind w:left="737"/>
        <w:jc w:val="both"/>
        <w:rPr>
          <w:rFonts w:ascii="Candara" w:hAnsi="Candara"/>
          <w:sz w:val="22"/>
          <w:szCs w:val="22"/>
        </w:rPr>
      </w:pPr>
      <w:r w:rsidRPr="00FA135C">
        <w:rPr>
          <w:rFonts w:ascii="Candara" w:hAnsi="Candara"/>
          <w:sz w:val="22"/>
          <w:szCs w:val="22"/>
        </w:rPr>
        <w:t xml:space="preserve">Il sopralluogo deve essere effettuato da un rappresentante legale, o da un direttore tecnico del concorrente, come risultanti da certificato CCIAA in caso di concorrenti in forma societaria, dal professionista singolo o associato nei casi di cui all’articolo </w:t>
      </w:r>
      <w:r w:rsidR="00976E7D">
        <w:rPr>
          <w:rFonts w:ascii="Candara" w:hAnsi="Candara"/>
          <w:sz w:val="22"/>
          <w:szCs w:val="22"/>
        </w:rPr>
        <w:t>46</w:t>
      </w:r>
      <w:r w:rsidRPr="00FA135C">
        <w:rPr>
          <w:rFonts w:ascii="Candara" w:hAnsi="Candara"/>
          <w:sz w:val="22"/>
          <w:szCs w:val="22"/>
        </w:rPr>
        <w:t>, comma 1, lettera d) o f) se riferito a concorrenti con le medesime caratteristiche dei soggetti di cui alla citata lettera d); può essere fatto anche da soggetto diverso solo se munito di procura notarile o altro atto di delega scritto purché dipendente dell’operatore economico concorrente.</w:t>
      </w:r>
    </w:p>
    <w:p w14:paraId="734C5795" w14:textId="77777777" w:rsidR="00026E41" w:rsidRPr="00FA135C" w:rsidRDefault="00026E41" w:rsidP="00026E41">
      <w:pPr>
        <w:ind w:left="737"/>
        <w:jc w:val="both"/>
        <w:rPr>
          <w:rFonts w:ascii="Candara" w:hAnsi="Candara"/>
          <w:sz w:val="22"/>
          <w:szCs w:val="22"/>
        </w:rPr>
      </w:pPr>
      <w:r w:rsidRPr="00FA135C">
        <w:rPr>
          <w:rFonts w:ascii="Candara" w:hAnsi="Candara"/>
          <w:sz w:val="22"/>
          <w:szCs w:val="22"/>
        </w:rPr>
        <w:t xml:space="preserve">In caso di raggruppamento temporaneo sia già costituiti che non ancora costituiti, in relazione al regime della solidarietà di cui all’articolo 48, comma 5, del Codice, tra i diversi </w:t>
      </w:r>
      <w:r w:rsidRPr="00FA135C">
        <w:rPr>
          <w:rFonts w:ascii="Candara" w:hAnsi="Candara"/>
          <w:sz w:val="22"/>
          <w:szCs w:val="22"/>
        </w:rPr>
        <w:lastRenderedPageBreak/>
        <w:t>operatori economici, il sopralluogo può essere effettuato a cura di uno qualsiasi degli operatori economici raggruppati.</w:t>
      </w:r>
    </w:p>
    <w:p w14:paraId="52C8EF41" w14:textId="77777777" w:rsidR="00026E41" w:rsidRPr="00FA135C" w:rsidRDefault="00026E41" w:rsidP="00026E41">
      <w:pPr>
        <w:ind w:left="737"/>
        <w:jc w:val="both"/>
        <w:rPr>
          <w:rFonts w:ascii="Candara" w:hAnsi="Candara"/>
          <w:sz w:val="22"/>
          <w:szCs w:val="22"/>
        </w:rPr>
      </w:pPr>
      <w:r w:rsidRPr="00FA135C">
        <w:rPr>
          <w:rFonts w:ascii="Candara" w:hAnsi="Candara"/>
          <w:sz w:val="22"/>
          <w:szCs w:val="22"/>
        </w:rPr>
        <w:t>In caso di consorzio stabile, il sopralluogo deve essere effettuato a cura del consorzio oppure dell’operatore economico consorziato indicato come esecutore dei servizi.</w:t>
      </w:r>
    </w:p>
    <w:p w14:paraId="018F81D6" w14:textId="77777777" w:rsidR="00026E41" w:rsidRPr="00FA135C" w:rsidRDefault="00026E41" w:rsidP="00026E41">
      <w:pPr>
        <w:ind w:left="737"/>
        <w:jc w:val="both"/>
        <w:rPr>
          <w:rFonts w:ascii="Candara" w:hAnsi="Candara"/>
          <w:sz w:val="22"/>
          <w:szCs w:val="22"/>
        </w:rPr>
      </w:pPr>
    </w:p>
    <w:p w14:paraId="79748D76" w14:textId="77777777" w:rsidR="00026E41" w:rsidRPr="00FA135C" w:rsidRDefault="00026E41" w:rsidP="00026E41">
      <w:pPr>
        <w:pStyle w:val="Titolo2"/>
        <w:spacing w:before="0"/>
        <w:ind w:firstLine="284"/>
        <w:rPr>
          <w:rFonts w:ascii="Candara" w:hAnsi="Candara"/>
          <w:color w:val="345A8A"/>
          <w:sz w:val="22"/>
          <w:szCs w:val="22"/>
        </w:rPr>
      </w:pPr>
      <w:r w:rsidRPr="00FA135C">
        <w:rPr>
          <w:rFonts w:ascii="Candara" w:hAnsi="Candara"/>
          <w:color w:val="345A8A"/>
          <w:sz w:val="22"/>
          <w:szCs w:val="22"/>
        </w:rPr>
        <w:t>4.3.</w:t>
      </w:r>
      <w:r w:rsidRPr="00FA135C">
        <w:rPr>
          <w:rFonts w:ascii="Candara" w:hAnsi="Candara"/>
          <w:color w:val="345A8A"/>
          <w:sz w:val="22"/>
          <w:szCs w:val="22"/>
        </w:rPr>
        <w:tab/>
        <w:t>Chiarimenti</w:t>
      </w:r>
    </w:p>
    <w:p w14:paraId="0763D3D8" w14:textId="77777777" w:rsidR="00026E41" w:rsidRPr="00FA135C" w:rsidRDefault="00026E41" w:rsidP="00026E41">
      <w:pPr>
        <w:ind w:left="737"/>
        <w:jc w:val="both"/>
        <w:rPr>
          <w:rFonts w:ascii="Candara" w:hAnsi="Candara"/>
          <w:sz w:val="22"/>
          <w:szCs w:val="22"/>
        </w:rPr>
      </w:pPr>
      <w:r w:rsidRPr="00FA135C">
        <w:rPr>
          <w:rFonts w:ascii="Candara" w:hAnsi="Candara"/>
          <w:sz w:val="22"/>
          <w:szCs w:val="22"/>
        </w:rPr>
        <w:t xml:space="preserve">È possibile ottenere chiarimenti in ordine alla presente procedura mediante la proposizione di quesiti scritti da inoltrare al Responsabile del Procedimento, al fax _________________ o all’indirizzo email _________________ </w:t>
      </w:r>
      <w:r w:rsidRPr="00FA135C">
        <w:rPr>
          <w:rFonts w:ascii="Candara" w:hAnsi="Candara"/>
          <w:bCs/>
          <w:sz w:val="22"/>
          <w:szCs w:val="22"/>
        </w:rPr>
        <w:t xml:space="preserve">entro e non oltre </w:t>
      </w:r>
      <w:r w:rsidRPr="00FA135C">
        <w:rPr>
          <w:rFonts w:ascii="Candara" w:hAnsi="Candara"/>
          <w:sz w:val="22"/>
          <w:szCs w:val="22"/>
        </w:rPr>
        <w:t>il giorno _______, ore _______.</w:t>
      </w:r>
    </w:p>
    <w:p w14:paraId="1BC2BABF" w14:textId="77777777" w:rsidR="00026E41" w:rsidRPr="00FA135C" w:rsidRDefault="00026E41" w:rsidP="00026E41">
      <w:pPr>
        <w:ind w:left="737"/>
        <w:jc w:val="both"/>
        <w:rPr>
          <w:rFonts w:ascii="Candara" w:hAnsi="Candara"/>
          <w:sz w:val="22"/>
          <w:szCs w:val="22"/>
        </w:rPr>
      </w:pPr>
      <w:r w:rsidRPr="00FA135C">
        <w:rPr>
          <w:rFonts w:ascii="Candara" w:hAnsi="Candara"/>
          <w:sz w:val="22"/>
          <w:szCs w:val="22"/>
        </w:rPr>
        <w:t xml:space="preserve">Le richieste di chiarimenti dovranno essere formulate esclusivamente in lingua italiana. Le risposte a tutte le richieste presentate in tempo utile verranno fornite almeno _______ giorni </w:t>
      </w:r>
      <w:r w:rsidRPr="001035FB">
        <w:rPr>
          <w:rFonts w:ascii="Candara" w:hAnsi="Candara"/>
          <w:color w:val="C00000"/>
          <w:sz w:val="22"/>
          <w:szCs w:val="22"/>
        </w:rPr>
        <w:t>(</w:t>
      </w:r>
      <w:r w:rsidRPr="00FA135C">
        <w:rPr>
          <w:rFonts w:ascii="Candara" w:hAnsi="Candara"/>
          <w:i/>
          <w:color w:val="C00000"/>
          <w:sz w:val="22"/>
          <w:szCs w:val="22"/>
        </w:rPr>
        <w:t>non inferiore a 6 giorni articolo 74, comma 4 Codice</w:t>
      </w:r>
      <w:r w:rsidRPr="00FA135C">
        <w:rPr>
          <w:rFonts w:ascii="Candara" w:hAnsi="Candara"/>
          <w:color w:val="C00000"/>
          <w:sz w:val="22"/>
          <w:szCs w:val="22"/>
        </w:rPr>
        <w:t>)</w:t>
      </w:r>
      <w:r w:rsidRPr="00FA135C">
        <w:rPr>
          <w:rFonts w:ascii="Candara" w:hAnsi="Candara"/>
          <w:sz w:val="22"/>
          <w:szCs w:val="22"/>
        </w:rPr>
        <w:t xml:space="preserve"> prima della scadenza del termine fissato per la presentazione delle offerte. Non saranno fornite risposte ai quesiti pervenuti successivamente al termine indicato.</w:t>
      </w:r>
    </w:p>
    <w:p w14:paraId="1882EA7C" w14:textId="77777777" w:rsidR="00026E41" w:rsidRPr="00FA135C" w:rsidRDefault="00026E41" w:rsidP="00026E41">
      <w:pPr>
        <w:ind w:left="737"/>
        <w:jc w:val="both"/>
        <w:rPr>
          <w:rFonts w:ascii="Candara" w:hAnsi="Candara"/>
          <w:sz w:val="22"/>
          <w:szCs w:val="22"/>
        </w:rPr>
      </w:pPr>
      <w:r w:rsidRPr="00FA135C">
        <w:rPr>
          <w:rFonts w:ascii="Candara" w:hAnsi="Candara"/>
          <w:sz w:val="22"/>
          <w:szCs w:val="22"/>
        </w:rPr>
        <w:t>La Stazione Appaltante pubblicherà, in forma anonima, le risposte alle richieste di chiarimenti e/o eventuali ulteriori informazioni sostanziali in merito alla presente procedura, sul proprio sito internet: _________________</w:t>
      </w:r>
      <w:r w:rsidRPr="00FA135C">
        <w:rPr>
          <w:rFonts w:ascii="Candara" w:hAnsi="Candara"/>
          <w:color w:val="000000"/>
          <w:sz w:val="22"/>
          <w:szCs w:val="22"/>
        </w:rPr>
        <w:t>.</w:t>
      </w:r>
    </w:p>
    <w:p w14:paraId="716A5A41" w14:textId="77777777" w:rsidR="00026E41" w:rsidRPr="00FA135C" w:rsidRDefault="00026E41" w:rsidP="00026E41">
      <w:pPr>
        <w:ind w:left="737"/>
        <w:jc w:val="both"/>
        <w:rPr>
          <w:rFonts w:ascii="Candara" w:hAnsi="Candara"/>
          <w:sz w:val="22"/>
          <w:szCs w:val="22"/>
        </w:rPr>
      </w:pPr>
    </w:p>
    <w:p w14:paraId="18156D32" w14:textId="77777777" w:rsidR="00026E41" w:rsidRPr="00FA135C" w:rsidRDefault="00026E41" w:rsidP="00026E41">
      <w:pPr>
        <w:pStyle w:val="Titolo2"/>
        <w:spacing w:before="0" w:after="60"/>
        <w:ind w:firstLine="284"/>
        <w:rPr>
          <w:rFonts w:ascii="Candara" w:hAnsi="Candara"/>
          <w:color w:val="345A8A"/>
          <w:sz w:val="22"/>
          <w:szCs w:val="22"/>
        </w:rPr>
      </w:pPr>
      <w:r w:rsidRPr="00FA135C">
        <w:rPr>
          <w:rFonts w:ascii="Candara" w:hAnsi="Candara"/>
          <w:color w:val="345A8A"/>
          <w:sz w:val="22"/>
          <w:szCs w:val="22"/>
        </w:rPr>
        <w:t>4.4.</w:t>
      </w:r>
      <w:r w:rsidRPr="00FA135C">
        <w:rPr>
          <w:rFonts w:ascii="Candara" w:hAnsi="Candara"/>
          <w:color w:val="345A8A"/>
          <w:sz w:val="22"/>
          <w:szCs w:val="22"/>
        </w:rPr>
        <w:tab/>
        <w:t xml:space="preserve">Modalità di presentazione della documentazione </w:t>
      </w:r>
    </w:p>
    <w:p w14:paraId="090ADB21" w14:textId="77777777" w:rsidR="00026E41" w:rsidRPr="00FA135C" w:rsidRDefault="00026E41" w:rsidP="00026E41">
      <w:pPr>
        <w:spacing w:after="60"/>
        <w:ind w:left="709"/>
        <w:jc w:val="both"/>
        <w:rPr>
          <w:rFonts w:ascii="Candara" w:hAnsi="Candara"/>
          <w:sz w:val="22"/>
          <w:szCs w:val="22"/>
        </w:rPr>
      </w:pPr>
      <w:r w:rsidRPr="00FA135C">
        <w:rPr>
          <w:rFonts w:ascii="Candara" w:hAnsi="Candara"/>
          <w:sz w:val="22"/>
          <w:szCs w:val="22"/>
        </w:rPr>
        <w:t>Tutte le dichiarazioni sostitutive richieste ai fini della partecipazione alla presente procedura di gara:</w:t>
      </w:r>
    </w:p>
    <w:p w14:paraId="00852ACD" w14:textId="77777777" w:rsidR="00026E41" w:rsidRPr="00FA135C" w:rsidRDefault="00026E41" w:rsidP="00167D76">
      <w:pPr>
        <w:widowControl w:val="0"/>
        <w:numPr>
          <w:ilvl w:val="2"/>
          <w:numId w:val="6"/>
        </w:numPr>
        <w:suppressAutoHyphens w:val="0"/>
        <w:spacing w:after="60"/>
        <w:ind w:left="982" w:hanging="273"/>
        <w:jc w:val="both"/>
        <w:rPr>
          <w:rFonts w:ascii="Candara" w:hAnsi="Candara"/>
          <w:sz w:val="22"/>
          <w:szCs w:val="22"/>
        </w:rPr>
      </w:pPr>
      <w:r w:rsidRPr="00FA135C">
        <w:rPr>
          <w:rFonts w:ascii="Candara" w:hAnsi="Candara"/>
          <w:sz w:val="22"/>
          <w:szCs w:val="22"/>
        </w:rPr>
        <w:t xml:space="preserve">devono essere rilasciate ai sensi degli articoli 46 e 47 del d.P.R. n. 445/2000, in carta semplice, con la sottoscrizione del dichiarante </w:t>
      </w:r>
      <w:r w:rsidRPr="00FA135C">
        <w:rPr>
          <w:rFonts w:ascii="Candara" w:hAnsi="Candara"/>
          <w:i/>
          <w:color w:val="C00000"/>
          <w:sz w:val="22"/>
          <w:szCs w:val="22"/>
        </w:rPr>
        <w:t>(rappresentante legale del concorrente o altro soggetto dotato del potere di impegnare contrattualmente il concorrente stesso)</w:t>
      </w:r>
      <w:r w:rsidRPr="00FA135C">
        <w:rPr>
          <w:rFonts w:ascii="Candara" w:hAnsi="Candara"/>
          <w:color w:val="C00000"/>
          <w:sz w:val="22"/>
          <w:szCs w:val="22"/>
        </w:rPr>
        <w:t>;</w:t>
      </w:r>
      <w:r w:rsidRPr="00FA135C">
        <w:rPr>
          <w:rFonts w:ascii="Candara" w:hAnsi="Candara"/>
          <w:sz w:val="22"/>
          <w:szCs w:val="22"/>
        </w:rPr>
        <w:t xml:space="preserve"> al tale fine le stesse devono essere corredate dalla copia fotostatica di un documento di riconoscimento del dichiarante, in corso di validità; per ciascun dichiarante è sufficiente una sola copia del documento di riconoscimento anche in presenza di più dichiarazioni su più fogli distinti;</w:t>
      </w:r>
    </w:p>
    <w:p w14:paraId="0FC7BB97" w14:textId="77777777" w:rsidR="00026E41" w:rsidRPr="00FA135C" w:rsidRDefault="00026E41" w:rsidP="00167D76">
      <w:pPr>
        <w:widowControl w:val="0"/>
        <w:numPr>
          <w:ilvl w:val="2"/>
          <w:numId w:val="6"/>
        </w:numPr>
        <w:suppressAutoHyphens w:val="0"/>
        <w:spacing w:after="60"/>
        <w:ind w:left="982" w:hanging="273"/>
        <w:jc w:val="both"/>
        <w:rPr>
          <w:rFonts w:ascii="Candara" w:hAnsi="Candara"/>
          <w:sz w:val="22"/>
          <w:szCs w:val="22"/>
        </w:rPr>
      </w:pPr>
      <w:r w:rsidRPr="00FA135C">
        <w:rPr>
          <w:rFonts w:ascii="Candara" w:hAnsi="Candara"/>
          <w:sz w:val="22"/>
          <w:szCs w:val="22"/>
        </w:rPr>
        <w:t>potranno essere sottoscritte anche da procuratori dei legali rappresentati ed in tal caso va allegata copia conforme all’originare della relativa procura;</w:t>
      </w:r>
    </w:p>
    <w:p w14:paraId="7C743D69" w14:textId="11A7AAEA" w:rsidR="00026E41" w:rsidRPr="00FA135C" w:rsidRDefault="00026E41" w:rsidP="00167D76">
      <w:pPr>
        <w:widowControl w:val="0"/>
        <w:numPr>
          <w:ilvl w:val="2"/>
          <w:numId w:val="6"/>
        </w:numPr>
        <w:suppressAutoHyphens w:val="0"/>
        <w:spacing w:after="60"/>
        <w:ind w:left="982" w:hanging="273"/>
        <w:jc w:val="both"/>
        <w:rPr>
          <w:rFonts w:ascii="Candara" w:hAnsi="Candara"/>
          <w:sz w:val="22"/>
          <w:szCs w:val="22"/>
        </w:rPr>
      </w:pPr>
      <w:r w:rsidRPr="00FA135C">
        <w:rPr>
          <w:rFonts w:ascii="Candara" w:hAnsi="Candara"/>
          <w:sz w:val="22"/>
          <w:szCs w:val="22"/>
        </w:rPr>
        <w:t>devono essere rese e sottoscritte dai concorrenti, in qualsiasi forma di partecipazione, singoli, raggruppati, consorziati, ognuno per quanto di propria competenza;</w:t>
      </w:r>
    </w:p>
    <w:p w14:paraId="1264DB46" w14:textId="77777777" w:rsidR="00026E41" w:rsidRPr="00FA135C" w:rsidRDefault="00026E41" w:rsidP="00026E41">
      <w:pPr>
        <w:spacing w:after="60"/>
        <w:ind w:left="709"/>
        <w:jc w:val="both"/>
        <w:rPr>
          <w:rFonts w:ascii="Candara" w:hAnsi="Candara"/>
          <w:sz w:val="22"/>
          <w:szCs w:val="22"/>
        </w:rPr>
      </w:pPr>
      <w:r w:rsidRPr="00FA135C">
        <w:rPr>
          <w:rFonts w:ascii="Candara" w:hAnsi="Candara"/>
          <w:sz w:val="22"/>
          <w:szCs w:val="22"/>
        </w:rPr>
        <w:t>Le dichiarazioni sono redatte preferibilmente sui modelli predisposti e messi a disposizione gratuitamente dalla stazione appaltante disponibili sul sito internet www.________________, che il concorrente è tenuto ad adattare in relazione alle proprie condizioni specifiche.</w:t>
      </w:r>
    </w:p>
    <w:p w14:paraId="423CBA83" w14:textId="435854A3" w:rsidR="00026E41" w:rsidRPr="00FA135C" w:rsidRDefault="00026E41" w:rsidP="00026E41">
      <w:pPr>
        <w:spacing w:after="60"/>
        <w:ind w:left="709"/>
        <w:jc w:val="both"/>
        <w:rPr>
          <w:rFonts w:ascii="Candara" w:hAnsi="Candara"/>
          <w:sz w:val="22"/>
          <w:szCs w:val="22"/>
        </w:rPr>
      </w:pPr>
      <w:r w:rsidRPr="00FA135C">
        <w:rPr>
          <w:rFonts w:ascii="Candara" w:hAnsi="Candara"/>
          <w:sz w:val="22"/>
          <w:szCs w:val="22"/>
        </w:rPr>
        <w:t>Le dichiarazioni e i documenti possono essere oggett</w:t>
      </w:r>
      <w:r w:rsidR="0023600C" w:rsidRPr="00FA135C">
        <w:rPr>
          <w:rFonts w:ascii="Candara" w:hAnsi="Candara"/>
          <w:sz w:val="22"/>
          <w:szCs w:val="22"/>
        </w:rPr>
        <w:t>o di richieste di chiarimenti e/</w:t>
      </w:r>
      <w:r w:rsidRPr="00FA135C">
        <w:rPr>
          <w:rFonts w:ascii="Candara" w:hAnsi="Candara"/>
          <w:sz w:val="22"/>
          <w:szCs w:val="22"/>
        </w:rPr>
        <w:t>o integrazioni da parte della stazione appaltante con i limiti e alle condizioni di cui all’articolo 83, comma 9 del Codice.</w:t>
      </w:r>
    </w:p>
    <w:p w14:paraId="2ECC0244" w14:textId="77777777" w:rsidR="00026E41" w:rsidRPr="00FA135C" w:rsidRDefault="00026E41" w:rsidP="00026E41">
      <w:pPr>
        <w:spacing w:after="60"/>
        <w:ind w:left="709"/>
        <w:jc w:val="both"/>
        <w:rPr>
          <w:rFonts w:ascii="Candara" w:hAnsi="Candara"/>
          <w:sz w:val="22"/>
          <w:szCs w:val="22"/>
        </w:rPr>
      </w:pPr>
      <w:r w:rsidRPr="00FA135C">
        <w:rPr>
          <w:rFonts w:ascii="Candara" w:hAnsi="Candara"/>
          <w:sz w:val="22"/>
          <w:szCs w:val="22"/>
        </w:rPr>
        <w:t>Il mancato, inesatto o tardivo adempimento alla richiesta della stazione appaltante, formulata ai sensi dell’articolo 83, comma 9, del Codice, di completare o fornire chiarimenti in ordine al contenuto dei documenti e delle dichiarazioni presentati, costituisce causa di esclusione.</w:t>
      </w:r>
    </w:p>
    <w:p w14:paraId="637FB9E7" w14:textId="77777777" w:rsidR="00026E41" w:rsidRPr="00FA135C" w:rsidRDefault="00026E41" w:rsidP="00026E41">
      <w:pPr>
        <w:spacing w:after="60"/>
        <w:ind w:left="709"/>
        <w:jc w:val="both"/>
        <w:rPr>
          <w:rFonts w:ascii="Candara" w:hAnsi="Candara"/>
          <w:sz w:val="22"/>
          <w:szCs w:val="22"/>
        </w:rPr>
      </w:pPr>
      <w:r w:rsidRPr="00FA135C">
        <w:rPr>
          <w:rFonts w:ascii="Candara" w:hAnsi="Candara"/>
          <w:sz w:val="22"/>
          <w:szCs w:val="22"/>
        </w:rPr>
        <w:t>In caso di concorrenti non residenti in Italia, la documentazione dovrà essere prodotta in modalità idonea equivalente secondo la legislazione dello Stato di appartenenza.</w:t>
      </w:r>
    </w:p>
    <w:p w14:paraId="360BAC88" w14:textId="77777777" w:rsidR="00026E41" w:rsidRPr="00FA135C" w:rsidRDefault="00026E41" w:rsidP="00026E41">
      <w:pPr>
        <w:spacing w:after="60"/>
        <w:ind w:left="737"/>
        <w:jc w:val="both"/>
        <w:rPr>
          <w:rFonts w:ascii="Candara" w:hAnsi="Candara"/>
          <w:sz w:val="22"/>
          <w:szCs w:val="22"/>
        </w:rPr>
      </w:pPr>
      <w:r w:rsidRPr="00FA135C">
        <w:rPr>
          <w:rFonts w:ascii="Candara" w:hAnsi="Candara"/>
          <w:sz w:val="22"/>
          <w:szCs w:val="22"/>
        </w:rPr>
        <w:t xml:space="preserve">Tutta la documentazione da produrre deve essere in lingua italiana o, se redatta in lingua straniera, deve essere corredata da traduzione giurata in lingua italiana. Si precisa che in caso di contrasto tra testo in lingua straniera e testo in lingua italiana prevarrà la versione in lingua italiana, essendo a rischio del concorrente assicurare la fedeltà della traduzione, inoltre gli </w:t>
      </w:r>
      <w:r w:rsidRPr="00FA135C">
        <w:rPr>
          <w:rFonts w:ascii="Candara" w:hAnsi="Candara"/>
          <w:sz w:val="22"/>
          <w:szCs w:val="22"/>
        </w:rPr>
        <w:lastRenderedPageBreak/>
        <w:t>importi dichiarati da concorrenti aventi sede negli Stati non aderenti all’Unione europea dovranno essere espressi in euro.</w:t>
      </w:r>
    </w:p>
    <w:p w14:paraId="78E6C089" w14:textId="77777777" w:rsidR="00026E41" w:rsidRPr="00FA135C" w:rsidRDefault="00026E41" w:rsidP="00026E41">
      <w:pPr>
        <w:ind w:left="737"/>
        <w:jc w:val="both"/>
        <w:rPr>
          <w:rFonts w:ascii="Candara" w:hAnsi="Candara"/>
          <w:sz w:val="22"/>
          <w:szCs w:val="22"/>
        </w:rPr>
      </w:pPr>
    </w:p>
    <w:p w14:paraId="47752D86" w14:textId="77777777" w:rsidR="00026E41" w:rsidRPr="00FA135C" w:rsidRDefault="00026E41" w:rsidP="00026E41">
      <w:pPr>
        <w:pStyle w:val="Titolo2"/>
        <w:spacing w:before="120" w:after="120"/>
        <w:ind w:firstLine="288"/>
        <w:rPr>
          <w:rFonts w:ascii="Candara" w:hAnsi="Candara"/>
          <w:color w:val="345A8A"/>
          <w:sz w:val="22"/>
          <w:szCs w:val="22"/>
        </w:rPr>
      </w:pPr>
      <w:r w:rsidRPr="00FA135C">
        <w:rPr>
          <w:rFonts w:ascii="Candara" w:hAnsi="Candara"/>
          <w:color w:val="345A8A"/>
          <w:sz w:val="22"/>
          <w:szCs w:val="22"/>
        </w:rPr>
        <w:t>4.5.</w:t>
      </w:r>
      <w:r w:rsidRPr="00FA135C">
        <w:rPr>
          <w:rFonts w:ascii="Candara" w:hAnsi="Candara"/>
          <w:color w:val="345A8A"/>
          <w:sz w:val="22"/>
          <w:szCs w:val="22"/>
        </w:rPr>
        <w:tab/>
        <w:t>Comunicazioni</w:t>
      </w:r>
    </w:p>
    <w:p w14:paraId="75603AEE" w14:textId="77777777" w:rsidR="00026E41" w:rsidRPr="00FA135C" w:rsidRDefault="00026E41" w:rsidP="00026E41">
      <w:pPr>
        <w:ind w:left="709"/>
        <w:jc w:val="both"/>
        <w:rPr>
          <w:rFonts w:ascii="Candara" w:hAnsi="Candara"/>
          <w:sz w:val="22"/>
          <w:szCs w:val="22"/>
        </w:rPr>
      </w:pPr>
      <w:r w:rsidRPr="00FA135C">
        <w:rPr>
          <w:rFonts w:ascii="Candara" w:hAnsi="Candara"/>
          <w:sz w:val="22"/>
          <w:szCs w:val="22"/>
        </w:rPr>
        <w:t>Tutte le comunicazioni e tutti gli scambi di informazioni tra stazione appaltante e operatori economici si intendono validamente ed efficacemente effettuate qualora rese al domicilio eletto o all’indirizzo di posta elettronica certificata.</w:t>
      </w:r>
    </w:p>
    <w:p w14:paraId="07C1A0B8" w14:textId="41B66DE2" w:rsidR="00026E41" w:rsidRPr="00FA135C" w:rsidRDefault="00026E41" w:rsidP="00026E41">
      <w:pPr>
        <w:ind w:left="709"/>
        <w:jc w:val="both"/>
        <w:rPr>
          <w:rFonts w:ascii="Candara" w:hAnsi="Candara"/>
          <w:sz w:val="22"/>
          <w:szCs w:val="22"/>
        </w:rPr>
      </w:pPr>
      <w:r w:rsidRPr="00FA135C">
        <w:rPr>
          <w:rFonts w:ascii="Candara" w:hAnsi="Candara"/>
          <w:sz w:val="22"/>
          <w:szCs w:val="22"/>
        </w:rPr>
        <w:t xml:space="preserve">Ai sensi dell’articolo 52 del Codice e dell’articolo 6 del </w:t>
      </w:r>
      <w:r w:rsidR="001035FB" w:rsidRPr="00FA135C">
        <w:rPr>
          <w:rFonts w:ascii="Candara" w:hAnsi="Candara"/>
          <w:sz w:val="22"/>
          <w:szCs w:val="22"/>
        </w:rPr>
        <w:t>D.Lgs</w:t>
      </w:r>
      <w:r w:rsidRPr="00FA135C">
        <w:rPr>
          <w:rFonts w:ascii="Candara" w:hAnsi="Candara"/>
          <w:sz w:val="22"/>
          <w:szCs w:val="22"/>
        </w:rPr>
        <w:t>. 7 marzo 2005, n. 82, in caso di indicazione di indirizzo PEC</w:t>
      </w:r>
      <w:r w:rsidR="001035FB">
        <w:rPr>
          <w:rFonts w:ascii="Candara" w:hAnsi="Candara"/>
          <w:sz w:val="22"/>
          <w:szCs w:val="22"/>
        </w:rPr>
        <w:t>,</w:t>
      </w:r>
      <w:r w:rsidRPr="00FA135C">
        <w:rPr>
          <w:rFonts w:ascii="Candara" w:hAnsi="Candara"/>
          <w:sz w:val="22"/>
          <w:szCs w:val="22"/>
        </w:rPr>
        <w:t xml:space="preserve"> le comunicazioni verranno effettuate in via esclusiva o principale attraverso PEC. Eventuali modifiche dell’indirizzo PEC o problemi temporanei nell’utilizzo di tali forme di comunicazione, dovranno essere tempestivamente segnalate all’ufficio _________ con raccomandata A/R o via PEC; diversamente, l’amministrazione declina ogni responsabilità per il tardivo o mancato recapito delle comunicazioni.</w:t>
      </w:r>
    </w:p>
    <w:p w14:paraId="2A3F67D2" w14:textId="77777777" w:rsidR="00026E41" w:rsidRPr="00FA135C" w:rsidRDefault="00026E41" w:rsidP="00026E41">
      <w:pPr>
        <w:ind w:left="709"/>
        <w:jc w:val="both"/>
        <w:rPr>
          <w:rFonts w:ascii="Candara" w:hAnsi="Candara"/>
          <w:sz w:val="22"/>
          <w:szCs w:val="22"/>
        </w:rPr>
      </w:pPr>
      <w:r w:rsidRPr="00FA135C">
        <w:rPr>
          <w:rFonts w:ascii="Candara" w:hAnsi="Candara"/>
          <w:sz w:val="22"/>
          <w:szCs w:val="22"/>
        </w:rPr>
        <w:t>In caso di raggruppamenti temporanei anche se non ancora costituiti formalmente, la comunicazione recapitata al mandatario capogruppo si intende validamente resa a tutti gli operatori economici raggruppati, aggregati o consorziati.</w:t>
      </w:r>
    </w:p>
    <w:p w14:paraId="5D7EA6DF" w14:textId="77777777" w:rsidR="00026E41" w:rsidRPr="00FA135C" w:rsidRDefault="00026E41" w:rsidP="00026E41">
      <w:pPr>
        <w:ind w:left="709"/>
        <w:jc w:val="both"/>
        <w:rPr>
          <w:rFonts w:ascii="Candara" w:hAnsi="Candara"/>
          <w:sz w:val="22"/>
          <w:szCs w:val="22"/>
        </w:rPr>
      </w:pPr>
      <w:r w:rsidRPr="00FA135C">
        <w:rPr>
          <w:rFonts w:ascii="Candara" w:hAnsi="Candara"/>
          <w:sz w:val="22"/>
          <w:szCs w:val="22"/>
        </w:rPr>
        <w:t>In caso di avvalimento, la comunicazione è recapitata all’offerente e a tutti gli operatori economici ausiliari ai sensi dell’articolo 89, comma 9 del Codice.</w:t>
      </w:r>
    </w:p>
    <w:p w14:paraId="5ED4B311" w14:textId="77777777" w:rsidR="00026E41" w:rsidRPr="00FA135C" w:rsidRDefault="00026E41" w:rsidP="00026E41">
      <w:pPr>
        <w:ind w:left="737"/>
        <w:jc w:val="both"/>
        <w:rPr>
          <w:rFonts w:ascii="Candara" w:hAnsi="Candara"/>
          <w:sz w:val="22"/>
          <w:szCs w:val="22"/>
        </w:rPr>
      </w:pPr>
    </w:p>
    <w:p w14:paraId="20E68F42" w14:textId="77777777" w:rsidR="00026E41" w:rsidRPr="00FA135C" w:rsidRDefault="00026E41" w:rsidP="00026E41">
      <w:pPr>
        <w:pStyle w:val="Titolo2"/>
        <w:spacing w:before="0" w:after="60"/>
        <w:ind w:firstLine="288"/>
        <w:rPr>
          <w:rFonts w:ascii="Candara" w:hAnsi="Candara"/>
          <w:color w:val="345A8A"/>
          <w:sz w:val="22"/>
          <w:szCs w:val="22"/>
        </w:rPr>
      </w:pPr>
      <w:r w:rsidRPr="00FA135C">
        <w:rPr>
          <w:rFonts w:ascii="Candara" w:hAnsi="Candara"/>
          <w:color w:val="345A8A"/>
          <w:sz w:val="22"/>
          <w:szCs w:val="22"/>
        </w:rPr>
        <w:t>4.6.</w:t>
      </w:r>
      <w:r w:rsidRPr="00FA135C">
        <w:rPr>
          <w:rFonts w:ascii="Candara" w:hAnsi="Candara"/>
          <w:color w:val="345A8A"/>
          <w:sz w:val="22"/>
          <w:szCs w:val="22"/>
        </w:rPr>
        <w:tab/>
        <w:t>Subappalti</w:t>
      </w:r>
    </w:p>
    <w:p w14:paraId="4812A906" w14:textId="77777777" w:rsidR="00026E41" w:rsidRPr="00FA135C" w:rsidRDefault="00026E41" w:rsidP="00026E41">
      <w:pPr>
        <w:ind w:left="709"/>
        <w:jc w:val="both"/>
        <w:rPr>
          <w:rFonts w:ascii="Candara" w:hAnsi="Candara"/>
          <w:sz w:val="22"/>
          <w:szCs w:val="22"/>
        </w:rPr>
      </w:pPr>
      <w:r w:rsidRPr="00FA135C">
        <w:rPr>
          <w:rFonts w:ascii="Candara" w:hAnsi="Candara"/>
          <w:sz w:val="22"/>
          <w:szCs w:val="22"/>
        </w:rPr>
        <w:t>Gli eventuali subappalti saranno disciplinati ai sensi delle vigenti leggi nei limiti dell’articolo 31, comma 8 del Codice.</w:t>
      </w:r>
    </w:p>
    <w:p w14:paraId="0EEB210D" w14:textId="77777777" w:rsidR="00026E41" w:rsidRPr="00FA135C" w:rsidRDefault="00026E41" w:rsidP="00026E41">
      <w:pPr>
        <w:ind w:left="709"/>
        <w:jc w:val="both"/>
        <w:rPr>
          <w:rFonts w:ascii="Candara" w:hAnsi="Candara"/>
          <w:sz w:val="22"/>
          <w:szCs w:val="22"/>
        </w:rPr>
      </w:pPr>
      <w:r w:rsidRPr="00FA135C">
        <w:rPr>
          <w:rFonts w:ascii="Candara" w:hAnsi="Candara"/>
          <w:sz w:val="22"/>
          <w:szCs w:val="22"/>
        </w:rPr>
        <w:t>Non è consentito affidare subappalti a soggetti che in qualunque forma abbiano partecipato alla presente gara.</w:t>
      </w:r>
    </w:p>
    <w:p w14:paraId="6D5FA957" w14:textId="77777777" w:rsidR="00026E41" w:rsidRPr="00FA135C" w:rsidRDefault="00026E41" w:rsidP="00026E41">
      <w:pPr>
        <w:ind w:left="709"/>
        <w:jc w:val="both"/>
        <w:rPr>
          <w:rFonts w:ascii="Candara" w:hAnsi="Candara"/>
          <w:sz w:val="22"/>
          <w:szCs w:val="22"/>
        </w:rPr>
      </w:pPr>
      <w:r w:rsidRPr="00FA135C">
        <w:rPr>
          <w:rFonts w:ascii="Candara" w:hAnsi="Candara"/>
          <w:sz w:val="22"/>
          <w:szCs w:val="22"/>
        </w:rPr>
        <w:t>Il concorrente deve indicare all’atto dell’offerta le parti del servizio che intende subappaltare in conformità a quanto previsto dall’articolo 105 e dall’articolo 31, comma 8, del Codice; in mancanza di tali indicazioni il successivo subappalto è vietato.</w:t>
      </w:r>
    </w:p>
    <w:p w14:paraId="09F06299" w14:textId="77777777" w:rsidR="00026E41" w:rsidRPr="00FA135C" w:rsidRDefault="00026E41" w:rsidP="00026E41">
      <w:pPr>
        <w:ind w:left="709"/>
        <w:jc w:val="both"/>
        <w:rPr>
          <w:rFonts w:ascii="Candara" w:hAnsi="Candara"/>
          <w:sz w:val="22"/>
          <w:szCs w:val="22"/>
        </w:rPr>
      </w:pPr>
      <w:r w:rsidRPr="00FA135C">
        <w:rPr>
          <w:rFonts w:ascii="Candara" w:hAnsi="Candara"/>
          <w:sz w:val="22"/>
          <w:szCs w:val="22"/>
        </w:rPr>
        <w:t>La mancata espressione della volontà di ricorso al subappalto non comporta l’esclusione dalla gara ma rappresenta impedimento per l’aggiudicatario a ricorrere al subappalto.</w:t>
      </w:r>
    </w:p>
    <w:p w14:paraId="660341F3" w14:textId="77777777" w:rsidR="00026E41" w:rsidRPr="00FA135C" w:rsidRDefault="00026E41" w:rsidP="00026E41">
      <w:pPr>
        <w:ind w:left="737"/>
        <w:jc w:val="both"/>
        <w:rPr>
          <w:rFonts w:ascii="Candara" w:hAnsi="Candara"/>
          <w:sz w:val="22"/>
          <w:szCs w:val="22"/>
        </w:rPr>
      </w:pPr>
      <w:r w:rsidRPr="00FA135C">
        <w:rPr>
          <w:rFonts w:ascii="Candara" w:hAnsi="Candara"/>
          <w:sz w:val="22"/>
          <w:szCs w:val="22"/>
        </w:rPr>
        <w:t>La stazione appaltante provvederà al pagamento diretto dei subappaltatori e dei cottimisti nei casi previsti dall’articolo 105, comma 13 del Codice.</w:t>
      </w:r>
    </w:p>
    <w:p w14:paraId="2605F43A" w14:textId="77777777" w:rsidR="00026E41" w:rsidRPr="00FA135C" w:rsidRDefault="00026E41" w:rsidP="00026E41">
      <w:pPr>
        <w:ind w:left="737"/>
        <w:jc w:val="both"/>
        <w:rPr>
          <w:rFonts w:ascii="Candara" w:hAnsi="Candara"/>
          <w:sz w:val="22"/>
          <w:szCs w:val="22"/>
        </w:rPr>
      </w:pPr>
      <w:r w:rsidRPr="00FA135C">
        <w:rPr>
          <w:rFonts w:ascii="Candara" w:hAnsi="Candara"/>
          <w:sz w:val="22"/>
          <w:szCs w:val="22"/>
        </w:rPr>
        <w:t xml:space="preserve"> </w:t>
      </w:r>
    </w:p>
    <w:p w14:paraId="4D770C97" w14:textId="77777777" w:rsidR="00026E41" w:rsidRPr="00FA135C" w:rsidRDefault="00026E41" w:rsidP="00026E41">
      <w:pPr>
        <w:pStyle w:val="Titolo2"/>
        <w:spacing w:before="0" w:after="60"/>
        <w:ind w:firstLine="288"/>
        <w:rPr>
          <w:rFonts w:ascii="Candara" w:hAnsi="Candara"/>
          <w:color w:val="345A8A"/>
          <w:sz w:val="22"/>
          <w:szCs w:val="22"/>
        </w:rPr>
      </w:pPr>
      <w:r w:rsidRPr="00FA135C">
        <w:rPr>
          <w:rFonts w:ascii="Candara" w:hAnsi="Candara"/>
          <w:color w:val="345A8A"/>
          <w:sz w:val="22"/>
          <w:szCs w:val="22"/>
        </w:rPr>
        <w:t>4.7.</w:t>
      </w:r>
      <w:r w:rsidRPr="00FA135C">
        <w:rPr>
          <w:rFonts w:ascii="Candara" w:hAnsi="Candara"/>
          <w:color w:val="345A8A"/>
          <w:sz w:val="22"/>
          <w:szCs w:val="22"/>
        </w:rPr>
        <w:tab/>
        <w:t>Ulteriori informazioni</w:t>
      </w:r>
    </w:p>
    <w:p w14:paraId="6B2AED8C" w14:textId="77777777" w:rsidR="00026E41" w:rsidRPr="00FA135C" w:rsidRDefault="00026E41" w:rsidP="00026E41">
      <w:pPr>
        <w:ind w:left="709"/>
        <w:jc w:val="both"/>
        <w:rPr>
          <w:rFonts w:ascii="Candara" w:hAnsi="Candara"/>
          <w:sz w:val="22"/>
          <w:szCs w:val="22"/>
        </w:rPr>
      </w:pPr>
      <w:r w:rsidRPr="00FA135C">
        <w:rPr>
          <w:rFonts w:ascii="Candara" w:hAnsi="Candara"/>
          <w:sz w:val="22"/>
          <w:szCs w:val="22"/>
        </w:rPr>
        <w:t>Si precisa, altresì, che si applicheranno le seguenti disposizioni.</w:t>
      </w:r>
    </w:p>
    <w:p w14:paraId="68E7F4E4" w14:textId="77777777" w:rsidR="00026E41" w:rsidRPr="00FA135C" w:rsidRDefault="00026E41" w:rsidP="00026E41">
      <w:pPr>
        <w:ind w:left="709"/>
        <w:jc w:val="both"/>
        <w:rPr>
          <w:rFonts w:ascii="Candara" w:hAnsi="Candara"/>
          <w:sz w:val="22"/>
          <w:szCs w:val="22"/>
        </w:rPr>
      </w:pPr>
      <w:r w:rsidRPr="00FA135C">
        <w:rPr>
          <w:rFonts w:ascii="Candara" w:hAnsi="Candara"/>
          <w:sz w:val="22"/>
          <w:szCs w:val="22"/>
        </w:rPr>
        <w:t xml:space="preserve">Non si procederà all’aggiudicazione della gara in presenza di ______ </w:t>
      </w:r>
      <w:r w:rsidRPr="00FA135C">
        <w:rPr>
          <w:rFonts w:ascii="Candara" w:hAnsi="Candara"/>
          <w:i/>
          <w:color w:val="C00000"/>
          <w:sz w:val="22"/>
          <w:szCs w:val="22"/>
        </w:rPr>
        <w:t>(una/due)</w:t>
      </w:r>
      <w:r w:rsidRPr="00FA135C">
        <w:rPr>
          <w:rFonts w:ascii="Candara" w:hAnsi="Candara"/>
          <w:sz w:val="22"/>
          <w:szCs w:val="22"/>
        </w:rPr>
        <w:t xml:space="preserve"> sol</w:t>
      </w:r>
      <w:r w:rsidRPr="00FA135C">
        <w:rPr>
          <w:rFonts w:ascii="Candara" w:hAnsi="Candara"/>
          <w:i/>
          <w:sz w:val="22"/>
          <w:szCs w:val="22"/>
        </w:rPr>
        <w:t xml:space="preserve">a/e </w:t>
      </w:r>
      <w:r w:rsidRPr="00FA135C">
        <w:rPr>
          <w:rFonts w:ascii="Candara" w:hAnsi="Candara"/>
          <w:sz w:val="22"/>
          <w:szCs w:val="22"/>
        </w:rPr>
        <w:t>offert</w:t>
      </w:r>
      <w:r w:rsidRPr="00FA135C">
        <w:rPr>
          <w:rFonts w:ascii="Candara" w:hAnsi="Candara"/>
          <w:i/>
          <w:sz w:val="22"/>
          <w:szCs w:val="22"/>
        </w:rPr>
        <w:t>a</w:t>
      </w:r>
      <w:r w:rsidRPr="00FA135C">
        <w:rPr>
          <w:rFonts w:ascii="Candara" w:hAnsi="Candara"/>
          <w:sz w:val="22"/>
          <w:szCs w:val="22"/>
        </w:rPr>
        <w:t>/e valid</w:t>
      </w:r>
      <w:r w:rsidRPr="00FA135C">
        <w:rPr>
          <w:rFonts w:ascii="Candara" w:hAnsi="Candara"/>
          <w:i/>
          <w:sz w:val="22"/>
          <w:szCs w:val="22"/>
        </w:rPr>
        <w:t xml:space="preserve">a/e, </w:t>
      </w:r>
      <w:r w:rsidRPr="00FA135C">
        <w:rPr>
          <w:rFonts w:ascii="Candara" w:hAnsi="Candara"/>
          <w:sz w:val="22"/>
          <w:szCs w:val="22"/>
        </w:rPr>
        <w:t>che non verrà/</w:t>
      </w:r>
      <w:r w:rsidRPr="00FA135C">
        <w:rPr>
          <w:rFonts w:ascii="Candara" w:hAnsi="Candara"/>
          <w:i/>
          <w:sz w:val="22"/>
          <w:szCs w:val="22"/>
        </w:rPr>
        <w:t xml:space="preserve">verranno </w:t>
      </w:r>
      <w:r w:rsidRPr="00FA135C">
        <w:rPr>
          <w:rFonts w:ascii="Candara" w:hAnsi="Candara"/>
          <w:sz w:val="22"/>
          <w:szCs w:val="22"/>
        </w:rPr>
        <w:t>aperta/</w:t>
      </w:r>
      <w:r w:rsidRPr="00FA135C">
        <w:rPr>
          <w:rFonts w:ascii="Candara" w:hAnsi="Candara"/>
          <w:i/>
          <w:sz w:val="22"/>
          <w:szCs w:val="22"/>
        </w:rPr>
        <w:t>e.</w:t>
      </w:r>
    </w:p>
    <w:p w14:paraId="25AAB15C" w14:textId="77777777" w:rsidR="00026E41" w:rsidRPr="00FA135C" w:rsidRDefault="00026E41" w:rsidP="00026E41">
      <w:pPr>
        <w:ind w:left="709"/>
        <w:jc w:val="both"/>
        <w:rPr>
          <w:rFonts w:ascii="Candara" w:hAnsi="Candara"/>
          <w:color w:val="FF0000"/>
          <w:sz w:val="22"/>
          <w:szCs w:val="22"/>
        </w:rPr>
      </w:pPr>
      <w:r w:rsidRPr="00FA135C">
        <w:rPr>
          <w:rFonts w:ascii="Candara" w:hAnsi="Candara"/>
          <w:b/>
          <w:bCs/>
          <w:i/>
          <w:color w:val="C00000"/>
          <w:sz w:val="22"/>
          <w:szCs w:val="22"/>
        </w:rPr>
        <w:t>(</w:t>
      </w:r>
      <w:r w:rsidRPr="00FA135C">
        <w:rPr>
          <w:rFonts w:ascii="Candara" w:hAnsi="Candara"/>
          <w:b/>
          <w:bCs/>
          <w:i/>
          <w:color w:val="C00000"/>
          <w:sz w:val="22"/>
          <w:szCs w:val="22"/>
          <w:u w:val="single"/>
        </w:rPr>
        <w:t>oppure</w:t>
      </w:r>
      <w:r w:rsidRPr="00FA135C">
        <w:rPr>
          <w:rFonts w:ascii="Candara" w:hAnsi="Candara"/>
          <w:b/>
          <w:bCs/>
          <w:i/>
          <w:color w:val="C00000"/>
          <w:sz w:val="22"/>
          <w:szCs w:val="22"/>
        </w:rPr>
        <w:t>)</w:t>
      </w:r>
      <w:r w:rsidRPr="00FA135C">
        <w:rPr>
          <w:rFonts w:ascii="Candara" w:hAnsi="Candara"/>
          <w:color w:val="C00000"/>
          <w:sz w:val="22"/>
          <w:szCs w:val="22"/>
        </w:rPr>
        <w:t xml:space="preserve"> </w:t>
      </w:r>
      <w:r w:rsidRPr="00FA135C">
        <w:rPr>
          <w:rFonts w:ascii="Candara" w:hAnsi="Candara"/>
          <w:sz w:val="22"/>
          <w:szCs w:val="22"/>
        </w:rPr>
        <w:t>Si procederà all’aggiudicazione, anche in presenza di una sola offerta valida, sempre che sia ritenuta congrua e, conveniente ai sensi dell’articolo 97 del Codice.</w:t>
      </w:r>
    </w:p>
    <w:p w14:paraId="2062EACB" w14:textId="311045CC" w:rsidR="00026E41" w:rsidRPr="00FA135C" w:rsidRDefault="00026E41" w:rsidP="00026E41">
      <w:pPr>
        <w:ind w:left="709"/>
        <w:jc w:val="both"/>
        <w:rPr>
          <w:rFonts w:ascii="Candara" w:hAnsi="Candara"/>
          <w:sz w:val="22"/>
          <w:szCs w:val="22"/>
        </w:rPr>
      </w:pPr>
      <w:r w:rsidRPr="00FA135C">
        <w:rPr>
          <w:rFonts w:ascii="Candara" w:hAnsi="Candara"/>
          <w:b/>
          <w:bCs/>
          <w:i/>
          <w:color w:val="C00000"/>
          <w:sz w:val="22"/>
          <w:szCs w:val="22"/>
        </w:rPr>
        <w:t>(</w:t>
      </w:r>
      <w:r w:rsidRPr="00FA135C">
        <w:rPr>
          <w:rFonts w:ascii="Candara" w:hAnsi="Candara"/>
          <w:b/>
          <w:bCs/>
          <w:i/>
          <w:color w:val="C00000"/>
          <w:sz w:val="22"/>
          <w:szCs w:val="22"/>
          <w:u w:val="single"/>
        </w:rPr>
        <w:t>da inserire in ogni caso</w:t>
      </w:r>
      <w:r w:rsidRPr="00FA135C">
        <w:rPr>
          <w:rFonts w:ascii="Candara" w:hAnsi="Candara"/>
          <w:b/>
          <w:bCs/>
          <w:i/>
          <w:color w:val="C00000"/>
          <w:sz w:val="22"/>
          <w:szCs w:val="22"/>
        </w:rPr>
        <w:t>)</w:t>
      </w:r>
      <w:r w:rsidRPr="00FA135C">
        <w:rPr>
          <w:rFonts w:ascii="Candara" w:hAnsi="Candara"/>
          <w:color w:val="C00000"/>
          <w:sz w:val="22"/>
          <w:szCs w:val="22"/>
        </w:rPr>
        <w:t xml:space="preserve"> </w:t>
      </w:r>
      <w:r w:rsidR="008719B0" w:rsidRPr="008719B0">
        <w:rPr>
          <w:rFonts w:ascii="Candara" w:hAnsi="Candara"/>
          <w:sz w:val="22"/>
          <w:szCs w:val="22"/>
        </w:rPr>
        <w:t>È</w:t>
      </w:r>
      <w:r w:rsidRPr="00FA135C">
        <w:rPr>
          <w:rFonts w:ascii="Candara" w:hAnsi="Candara"/>
          <w:sz w:val="22"/>
          <w:szCs w:val="22"/>
        </w:rPr>
        <w:t xml:space="preserve"> in ogni caso facoltà della stazione appaltante di non procedere all’aggiudicazione della gara qualora nessuna offerta risulti conveniente o idonea in relazione all’oggetto del contratto, o se aggiudicata, di non stipulare il contratto d’appalto.</w:t>
      </w:r>
    </w:p>
    <w:p w14:paraId="0DD63575" w14:textId="6FAFE686" w:rsidR="00026E41" w:rsidRPr="00FA135C" w:rsidRDefault="00026E41" w:rsidP="00026E41">
      <w:pPr>
        <w:ind w:left="709"/>
        <w:jc w:val="both"/>
        <w:rPr>
          <w:rFonts w:ascii="Candara" w:hAnsi="Candara"/>
          <w:sz w:val="22"/>
          <w:szCs w:val="22"/>
        </w:rPr>
      </w:pPr>
      <w:r w:rsidRPr="00FA135C">
        <w:rPr>
          <w:rFonts w:ascii="Candara" w:hAnsi="Candara"/>
          <w:sz w:val="22"/>
          <w:szCs w:val="22"/>
        </w:rPr>
        <w:t>L’offerta vincolerà il concorrente per ______</w:t>
      </w:r>
      <w:r w:rsidR="008719B0">
        <w:rPr>
          <w:rFonts w:ascii="Candara" w:hAnsi="Candara"/>
          <w:sz w:val="22"/>
          <w:szCs w:val="22"/>
        </w:rPr>
        <w:t xml:space="preserve"> giorni</w:t>
      </w:r>
      <w:r w:rsidRPr="00FA135C">
        <w:rPr>
          <w:rFonts w:ascii="Candara" w:hAnsi="Candara"/>
          <w:sz w:val="22"/>
          <w:szCs w:val="22"/>
        </w:rPr>
        <w:t xml:space="preserve"> </w:t>
      </w:r>
      <w:r w:rsidRPr="00FA135C">
        <w:rPr>
          <w:rFonts w:ascii="Candara" w:hAnsi="Candara"/>
          <w:i/>
          <w:color w:val="C00000"/>
          <w:sz w:val="22"/>
          <w:szCs w:val="22"/>
        </w:rPr>
        <w:t>(almeno 180 gg.)</w:t>
      </w:r>
      <w:r w:rsidRPr="00FA135C">
        <w:rPr>
          <w:rFonts w:ascii="Candara" w:hAnsi="Candara"/>
          <w:color w:val="C00000"/>
          <w:sz w:val="22"/>
          <w:szCs w:val="22"/>
        </w:rPr>
        <w:t xml:space="preserve"> </w:t>
      </w:r>
      <w:r w:rsidRPr="00FA135C">
        <w:rPr>
          <w:rFonts w:ascii="Candara" w:hAnsi="Candara"/>
          <w:sz w:val="22"/>
          <w:szCs w:val="22"/>
        </w:rPr>
        <w:t xml:space="preserve">dal termine indicato </w:t>
      </w:r>
      <w:r w:rsidR="0023600C" w:rsidRPr="00FA135C">
        <w:rPr>
          <w:rFonts w:ascii="Candara" w:hAnsi="Candara"/>
          <w:sz w:val="22"/>
          <w:szCs w:val="22"/>
        </w:rPr>
        <w:t>nella presente lettera d’invito</w:t>
      </w:r>
      <w:r w:rsidRPr="00FA135C">
        <w:rPr>
          <w:rFonts w:ascii="Candara" w:hAnsi="Candara"/>
          <w:sz w:val="22"/>
          <w:szCs w:val="22"/>
        </w:rPr>
        <w:t xml:space="preserve"> per la scadenza della presentazione dell’offerta, salvo proroghe richieste dalla stazione appaltante.</w:t>
      </w:r>
    </w:p>
    <w:p w14:paraId="6DCD7675" w14:textId="14BB5725" w:rsidR="00026E41" w:rsidRPr="00FA135C" w:rsidRDefault="00026E41" w:rsidP="00026E41">
      <w:pPr>
        <w:ind w:left="709"/>
        <w:jc w:val="both"/>
        <w:rPr>
          <w:rFonts w:ascii="Candara" w:hAnsi="Candara"/>
          <w:sz w:val="22"/>
          <w:szCs w:val="22"/>
        </w:rPr>
      </w:pPr>
      <w:r w:rsidRPr="00FA135C">
        <w:rPr>
          <w:rFonts w:ascii="Candara" w:hAnsi="Candara"/>
          <w:sz w:val="22"/>
          <w:szCs w:val="22"/>
        </w:rPr>
        <w:t xml:space="preserve">Fatto salvo l’esercizio dei poteri di autotutela nei casi consentiti dalle norme vigenti e l’ipotesi di differimento espressamente concordata con l’aggiudicatario, il contratto di </w:t>
      </w:r>
      <w:r w:rsidR="008719B0">
        <w:rPr>
          <w:rFonts w:ascii="Candara" w:hAnsi="Candara"/>
          <w:sz w:val="22"/>
          <w:szCs w:val="22"/>
        </w:rPr>
        <w:t>affidamento</w:t>
      </w:r>
      <w:r w:rsidRPr="00FA135C">
        <w:rPr>
          <w:rFonts w:ascii="Candara" w:hAnsi="Candara"/>
          <w:sz w:val="22"/>
          <w:szCs w:val="22"/>
        </w:rPr>
        <w:t xml:space="preserve"> verrà stipulato nel termine di 60 giorni </w:t>
      </w:r>
      <w:r w:rsidRPr="00FA135C">
        <w:rPr>
          <w:rFonts w:ascii="Candara" w:hAnsi="Candara"/>
          <w:i/>
          <w:color w:val="C00000"/>
          <w:sz w:val="22"/>
          <w:szCs w:val="22"/>
        </w:rPr>
        <w:t>(ovvero altro termine previsto dalla stazione appaltante)</w:t>
      </w:r>
      <w:r w:rsidRPr="00FA135C">
        <w:rPr>
          <w:rFonts w:ascii="Candara" w:hAnsi="Candara"/>
          <w:color w:val="C00000"/>
          <w:sz w:val="22"/>
          <w:szCs w:val="22"/>
        </w:rPr>
        <w:t xml:space="preserve"> </w:t>
      </w:r>
      <w:r w:rsidRPr="00FA135C">
        <w:rPr>
          <w:rFonts w:ascii="Candara" w:hAnsi="Candara"/>
          <w:sz w:val="22"/>
          <w:szCs w:val="22"/>
        </w:rPr>
        <w:t>che decorre dalla data in cui l’aggiudicazione è divenuta efficace.</w:t>
      </w:r>
    </w:p>
    <w:p w14:paraId="7E46661A" w14:textId="77777777" w:rsidR="00026E41" w:rsidRPr="00FA135C" w:rsidRDefault="00026E41" w:rsidP="00026E41">
      <w:pPr>
        <w:ind w:left="709"/>
        <w:jc w:val="both"/>
        <w:rPr>
          <w:rFonts w:ascii="Candara" w:hAnsi="Candara"/>
          <w:sz w:val="22"/>
          <w:szCs w:val="22"/>
        </w:rPr>
      </w:pPr>
      <w:r w:rsidRPr="00FA135C">
        <w:rPr>
          <w:rFonts w:ascii="Candara" w:hAnsi="Candara"/>
          <w:sz w:val="22"/>
          <w:szCs w:val="22"/>
        </w:rPr>
        <w:lastRenderedPageBreak/>
        <w:t>La stipulazione del contratto è, comunque, subordinata al positivo esito delle procedure previste dalla normativa vigente in materia di lotta alla mafia ed al controllo del possesso dei requisiti prescritti.</w:t>
      </w:r>
    </w:p>
    <w:p w14:paraId="6DC80088" w14:textId="57A35456" w:rsidR="00026E41" w:rsidRPr="00FA135C" w:rsidRDefault="00026E41" w:rsidP="00026E41">
      <w:pPr>
        <w:ind w:left="709"/>
        <w:jc w:val="both"/>
        <w:rPr>
          <w:rFonts w:ascii="Candara" w:hAnsi="Candara"/>
          <w:sz w:val="22"/>
          <w:szCs w:val="22"/>
        </w:rPr>
      </w:pPr>
      <w:r w:rsidRPr="00FA135C">
        <w:rPr>
          <w:rFonts w:ascii="Candara" w:hAnsi="Candara"/>
          <w:sz w:val="22"/>
          <w:szCs w:val="22"/>
        </w:rPr>
        <w:t xml:space="preserve">Le spese relative alla stipulazione del contratto e le spese relative alla pubblicazione sulla Gazzetta Ufficiale </w:t>
      </w:r>
      <w:r w:rsidR="00274388" w:rsidRPr="00274388">
        <w:rPr>
          <w:rFonts w:ascii="Candara" w:hAnsi="Candara"/>
          <w:sz w:val="22"/>
          <w:szCs w:val="22"/>
        </w:rPr>
        <w:t xml:space="preserve">- </w:t>
      </w:r>
      <w:r w:rsidR="00274388" w:rsidRPr="00274388">
        <w:rPr>
          <w:rFonts w:ascii="Candara" w:hAnsi="Candara"/>
          <w:b/>
          <w:sz w:val="22"/>
          <w:szCs w:val="22"/>
        </w:rPr>
        <w:t xml:space="preserve">e sui quotidiani </w:t>
      </w:r>
      <w:r w:rsidR="00274388" w:rsidRPr="00274388">
        <w:rPr>
          <w:rFonts w:ascii="Candara" w:hAnsi="Candara"/>
          <w:b/>
          <w:i/>
          <w:sz w:val="22"/>
          <w:szCs w:val="22"/>
          <w:u w:val="single"/>
        </w:rPr>
        <w:t>solo nel caso di appalti comunitari</w:t>
      </w:r>
      <w:r w:rsidR="00274388" w:rsidRPr="00274388">
        <w:rPr>
          <w:rFonts w:ascii="Candara" w:hAnsi="Candara"/>
          <w:b/>
          <w:sz w:val="22"/>
          <w:szCs w:val="22"/>
        </w:rPr>
        <w:t xml:space="preserve"> </w:t>
      </w:r>
      <w:r w:rsidR="00274388">
        <w:rPr>
          <w:rFonts w:ascii="Candara" w:hAnsi="Candara"/>
          <w:b/>
          <w:sz w:val="22"/>
          <w:szCs w:val="22"/>
        </w:rPr>
        <w:t xml:space="preserve">- </w:t>
      </w:r>
      <w:r w:rsidRPr="00FA135C">
        <w:rPr>
          <w:rFonts w:ascii="Candara" w:hAnsi="Candara"/>
          <w:sz w:val="22"/>
          <w:szCs w:val="22"/>
        </w:rPr>
        <w:t>sono a carico dell’aggiudicatario; le spese relative alla pubblicazione, pari ad euro _____________, dovranno essere rimborsate alla stazione appaltante entro il termine di sessanta giorni dall’aggiudicazione.</w:t>
      </w:r>
    </w:p>
    <w:p w14:paraId="2CC962CF" w14:textId="77777777" w:rsidR="00026E41" w:rsidRPr="00FA135C" w:rsidRDefault="00026E41" w:rsidP="00026E41">
      <w:pPr>
        <w:ind w:left="709"/>
        <w:jc w:val="both"/>
        <w:rPr>
          <w:rFonts w:ascii="Candara" w:hAnsi="Candara"/>
          <w:sz w:val="22"/>
          <w:szCs w:val="22"/>
        </w:rPr>
      </w:pPr>
      <w:r w:rsidRPr="00FA135C">
        <w:rPr>
          <w:rFonts w:ascii="Candara" w:hAnsi="Candara"/>
          <w:sz w:val="22"/>
          <w:szCs w:val="22"/>
        </w:rPr>
        <w:t>La stazione appaltante consulterà l’Osservatorio istituito presso l’Autorità contenente le annotazioni sugli operatori economici relativamente a tutti i concorrenti che hanno presentato offerta.</w:t>
      </w:r>
    </w:p>
    <w:p w14:paraId="44E06D59" w14:textId="486CC7C5" w:rsidR="00026E41" w:rsidRPr="00FA135C" w:rsidRDefault="00026E41" w:rsidP="00026E41">
      <w:pPr>
        <w:ind w:left="709"/>
        <w:jc w:val="both"/>
        <w:rPr>
          <w:rFonts w:ascii="Candara" w:hAnsi="Candara"/>
          <w:sz w:val="22"/>
          <w:szCs w:val="22"/>
        </w:rPr>
      </w:pPr>
      <w:r w:rsidRPr="00FA135C">
        <w:rPr>
          <w:rFonts w:ascii="Candara" w:hAnsi="Candara"/>
          <w:sz w:val="22"/>
          <w:szCs w:val="22"/>
        </w:rPr>
        <w:t xml:space="preserve">Nel caso in cui le “Informazioni Antimafia” di cui all’articolo 91 del </w:t>
      </w:r>
      <w:r w:rsidR="006517FE" w:rsidRPr="00FA135C">
        <w:rPr>
          <w:rFonts w:ascii="Candara" w:hAnsi="Candara"/>
          <w:sz w:val="22"/>
          <w:szCs w:val="22"/>
        </w:rPr>
        <w:t>D.Lgs</w:t>
      </w:r>
      <w:r w:rsidRPr="00FA135C">
        <w:rPr>
          <w:rFonts w:ascii="Candara" w:hAnsi="Candara"/>
          <w:sz w:val="22"/>
          <w:szCs w:val="22"/>
        </w:rPr>
        <w:t>. 6 settembre 2011, n. 159, abbiano dato esito positivo, il contratto è risolto di diritto.</w:t>
      </w:r>
    </w:p>
    <w:p w14:paraId="70CFDA7A" w14:textId="77777777" w:rsidR="00026E41" w:rsidRPr="00FA135C" w:rsidRDefault="00026E41" w:rsidP="00026E41">
      <w:pPr>
        <w:ind w:left="709"/>
        <w:jc w:val="both"/>
        <w:rPr>
          <w:rFonts w:ascii="Candara" w:hAnsi="Candara"/>
          <w:sz w:val="22"/>
          <w:szCs w:val="22"/>
        </w:rPr>
      </w:pPr>
      <w:r w:rsidRPr="00FA135C">
        <w:rPr>
          <w:rFonts w:ascii="Candara" w:hAnsi="Candara"/>
          <w:sz w:val="22"/>
          <w:szCs w:val="22"/>
        </w:rPr>
        <w:t>I concorrenti, ad eccezione dell’aggiudicatario, possono chiedere alla stazione appaltante la restituzione della documentazione presentata al fine della partecipazione alla gara.</w:t>
      </w:r>
    </w:p>
    <w:p w14:paraId="70FD70C7" w14:textId="77777777" w:rsidR="00026E41" w:rsidRPr="00FA135C" w:rsidRDefault="00026E41" w:rsidP="00026E41">
      <w:pPr>
        <w:ind w:left="709"/>
        <w:jc w:val="both"/>
        <w:rPr>
          <w:rFonts w:ascii="Candara" w:hAnsi="Candara"/>
          <w:sz w:val="22"/>
          <w:szCs w:val="22"/>
        </w:rPr>
      </w:pPr>
      <w:r w:rsidRPr="00FA135C">
        <w:rPr>
          <w:rFonts w:ascii="Candara" w:hAnsi="Candara"/>
          <w:sz w:val="22"/>
          <w:szCs w:val="22"/>
        </w:rPr>
        <w:t xml:space="preserve">Si precisa che, ai sensi dell'articolo 83, comma 9, del Codice, le carenze di qualsiasi elemento formale della domanda possono essere sanate attraverso la procedura di soccorso istruttorio. In particolare, la mancanza, l'incompletezza e ogni altra irregolarità essenziale degli elementi e del documento di gara unico europeo di cui all'articolo 85 del Codice, con esclusione di quelle afferenti all'offerta tecnica ed economica, obbliga il concorrente che vi ha dato causa al pagamento, in favore della stazione appaltante, della sanzione pecuniaria, in misura pari a euro ________ </w:t>
      </w:r>
      <w:r w:rsidRPr="00FA135C">
        <w:rPr>
          <w:rFonts w:ascii="Candara" w:hAnsi="Candara"/>
          <w:b/>
          <w:i/>
          <w:color w:val="C00000"/>
          <w:sz w:val="22"/>
          <w:szCs w:val="22"/>
        </w:rPr>
        <w:t>(non inferiore all'uno per mille e non superiore all'uno per cento del valore della gara e comunque non superiore a 5.000 euro)</w:t>
      </w:r>
      <w:r w:rsidRPr="00FA135C">
        <w:rPr>
          <w:rFonts w:ascii="Candara" w:hAnsi="Candara"/>
          <w:color w:val="C00000"/>
          <w:sz w:val="22"/>
          <w:szCs w:val="22"/>
        </w:rPr>
        <w:t>.</w:t>
      </w:r>
      <w:r w:rsidRPr="00FA135C">
        <w:rPr>
          <w:rFonts w:ascii="Candara" w:hAnsi="Candara"/>
          <w:sz w:val="22"/>
          <w:szCs w:val="22"/>
        </w:rPr>
        <w:t xml:space="preserve"> In tal caso, la stazione appaltante assegna al concorrente un termine, non superiore a dieci giorni, perché siano rese, integrate o regolarizzate le dichiarazioni necessarie da presentare contestualmente al documento comprovante l'avvenuto pagamento della sanzione, a pena di esclusione. La sanzione è dovuta esclusivamente in caso di regolarizzazione. Nei casi di irregolarità formali, ovvero di mancanza o incompletezza di dichiarazioni non essenziali, la stazione appaltante ne richiede comunque la regolarizzazione con la procedura di cui al periodo precedente, ma non applica alcuna sanzione. In caso di inutile decorso del termine di regolarizzazione, il concorrente è escluso dalla gara. Costituiscono irregolarità essenziali non sanabili le carenze della documentazione che non consentono l'individuazione del contenuto o del soggetto responsabile della stessa.</w:t>
      </w:r>
    </w:p>
    <w:p w14:paraId="45DC893D" w14:textId="77777777" w:rsidR="00026E41" w:rsidRPr="00FA135C" w:rsidRDefault="00026E41" w:rsidP="00026E41">
      <w:pPr>
        <w:ind w:left="737"/>
        <w:jc w:val="both"/>
        <w:rPr>
          <w:rFonts w:ascii="Candara" w:hAnsi="Candara"/>
          <w:sz w:val="22"/>
          <w:szCs w:val="22"/>
        </w:rPr>
      </w:pPr>
      <w:r w:rsidRPr="00FA135C">
        <w:rPr>
          <w:rFonts w:ascii="Candara" w:hAnsi="Candara"/>
          <w:sz w:val="22"/>
          <w:szCs w:val="22"/>
        </w:rPr>
        <w:t>Ogni variazione che intervenga, anche in conseguenza di una pronuncia giurisdizionale, successivamente alla fase di ammissione, regolarizzazione o esclusione delle offerte non rileva ai fini del calcolo di medie nella procedura, né per l'individuazione della soglia di anomalia delle offerte.</w:t>
      </w:r>
    </w:p>
    <w:p w14:paraId="3889C83F" w14:textId="77777777" w:rsidR="00026E41" w:rsidRPr="00FA135C" w:rsidRDefault="00026E41" w:rsidP="00026E41">
      <w:pPr>
        <w:ind w:left="737"/>
        <w:jc w:val="both"/>
        <w:rPr>
          <w:rFonts w:ascii="Candara" w:hAnsi="Candara"/>
          <w:sz w:val="22"/>
          <w:szCs w:val="22"/>
        </w:rPr>
      </w:pPr>
    </w:p>
    <w:p w14:paraId="18D3DF9F" w14:textId="77777777" w:rsidR="00026E41" w:rsidRPr="008B1F45" w:rsidRDefault="00026E41" w:rsidP="008B1F45">
      <w:pPr>
        <w:ind w:left="737"/>
        <w:jc w:val="both"/>
        <w:rPr>
          <w:rFonts w:ascii="Candara" w:hAnsi="Candara"/>
          <w:sz w:val="22"/>
          <w:szCs w:val="22"/>
        </w:rPr>
      </w:pPr>
    </w:p>
    <w:p w14:paraId="13369C39" w14:textId="77777777" w:rsidR="00026E41" w:rsidRPr="00D42449" w:rsidRDefault="00026E41" w:rsidP="005F4D95">
      <w:pPr>
        <w:pStyle w:val="Titolo1"/>
        <w:tabs>
          <w:tab w:val="left" w:pos="284"/>
        </w:tabs>
        <w:spacing w:before="0" w:after="120"/>
        <w:ind w:left="289" w:hanging="289"/>
        <w:jc w:val="left"/>
        <w:rPr>
          <w:rFonts w:ascii="Candara" w:hAnsi="Candara"/>
          <w:b/>
          <w:i w:val="0"/>
          <w:color w:val="1F497D" w:themeColor="text2"/>
          <w:sz w:val="24"/>
          <w:szCs w:val="24"/>
        </w:rPr>
      </w:pPr>
      <w:r w:rsidRPr="00D42449">
        <w:rPr>
          <w:rFonts w:ascii="Candara" w:hAnsi="Candara"/>
          <w:b/>
          <w:i w:val="0"/>
          <w:color w:val="1F497D" w:themeColor="text2"/>
          <w:sz w:val="24"/>
          <w:szCs w:val="24"/>
        </w:rPr>
        <w:t>5.</w:t>
      </w:r>
      <w:r w:rsidRPr="00D42449">
        <w:rPr>
          <w:rFonts w:ascii="Candara" w:hAnsi="Candara"/>
          <w:b/>
          <w:i w:val="0"/>
          <w:color w:val="1F497D" w:themeColor="text2"/>
          <w:sz w:val="24"/>
          <w:szCs w:val="24"/>
        </w:rPr>
        <w:tab/>
        <w:t>CAUZIONI E GARANZIE RICHIESTE</w:t>
      </w:r>
    </w:p>
    <w:p w14:paraId="3113F8CC" w14:textId="5B6C65B0" w:rsidR="00026E41" w:rsidRPr="00FA135C" w:rsidRDefault="00274388" w:rsidP="00026E41">
      <w:pPr>
        <w:spacing w:after="60"/>
        <w:ind w:left="283"/>
        <w:jc w:val="both"/>
        <w:rPr>
          <w:rFonts w:ascii="Candara" w:hAnsi="Candara"/>
          <w:sz w:val="22"/>
          <w:szCs w:val="22"/>
        </w:rPr>
      </w:pPr>
      <w:r w:rsidRPr="00274388">
        <w:rPr>
          <w:rFonts w:ascii="Candara" w:hAnsi="Candara"/>
          <w:b/>
          <w:color w:val="C00000"/>
          <w:sz w:val="22"/>
          <w:szCs w:val="22"/>
        </w:rPr>
        <w:t>(In caso di incarichi attinenti a Direzione Lavori e/o coordinamento della sicurezza in esecuzione)</w:t>
      </w:r>
      <w:r w:rsidRPr="00274388">
        <w:rPr>
          <w:rFonts w:ascii="Candara" w:hAnsi="Candara"/>
          <w:color w:val="C00000"/>
          <w:sz w:val="22"/>
          <w:szCs w:val="22"/>
        </w:rPr>
        <w:t xml:space="preserve"> </w:t>
      </w:r>
      <w:r w:rsidR="00026E41" w:rsidRPr="00FA135C">
        <w:rPr>
          <w:rFonts w:ascii="Candara" w:hAnsi="Candara"/>
          <w:sz w:val="22"/>
          <w:szCs w:val="22"/>
        </w:rPr>
        <w:t>L’offerta dei concorrenti, per i servizi diversi da quelli previsti dall’articolo 93, comma 10 del codice (diversi da progettazione, redazione piani di sicurezza, supporto al RUP), deve essere corredata da:</w:t>
      </w:r>
    </w:p>
    <w:p w14:paraId="663C6587" w14:textId="77777777" w:rsidR="00026E41" w:rsidRPr="00FA135C" w:rsidRDefault="00026E41" w:rsidP="00167D76">
      <w:pPr>
        <w:widowControl w:val="0"/>
        <w:numPr>
          <w:ilvl w:val="0"/>
          <w:numId w:val="10"/>
        </w:numPr>
        <w:suppressAutoHyphens w:val="0"/>
        <w:spacing w:after="120"/>
        <w:ind w:left="576" w:hanging="288"/>
        <w:jc w:val="both"/>
        <w:rPr>
          <w:rFonts w:ascii="Candara" w:hAnsi="Candara"/>
          <w:sz w:val="22"/>
          <w:szCs w:val="22"/>
        </w:rPr>
      </w:pPr>
      <w:r w:rsidRPr="00FA135C">
        <w:rPr>
          <w:rFonts w:ascii="Candara" w:hAnsi="Candara"/>
          <w:sz w:val="22"/>
          <w:szCs w:val="22"/>
        </w:rPr>
        <w:t>garanzia provvisoria, come definita dall’articolo 93 del Codice, pari ad €. _______________ (euro _________________) e costituita, a scelta del concorrente:</w:t>
      </w:r>
    </w:p>
    <w:p w14:paraId="360FC775" w14:textId="77777777" w:rsidR="00026E41" w:rsidRPr="00FA135C" w:rsidRDefault="00026E41" w:rsidP="00167D76">
      <w:pPr>
        <w:widowControl w:val="0"/>
        <w:numPr>
          <w:ilvl w:val="0"/>
          <w:numId w:val="11"/>
        </w:numPr>
        <w:suppressAutoHyphens w:val="0"/>
        <w:spacing w:after="60"/>
        <w:ind w:left="851" w:hanging="284"/>
        <w:jc w:val="both"/>
        <w:rPr>
          <w:rFonts w:ascii="Candara" w:hAnsi="Candara"/>
          <w:sz w:val="22"/>
          <w:szCs w:val="22"/>
        </w:rPr>
      </w:pPr>
      <w:r w:rsidRPr="00FA135C">
        <w:rPr>
          <w:rFonts w:ascii="Candara" w:hAnsi="Candara"/>
          <w:sz w:val="22"/>
          <w:szCs w:val="22"/>
        </w:rPr>
        <w:t>in titoli del debito pubblico garantiti dallo Stato depositati presso una sezione di tesoreria provinciale o presso le aziende autorizzate, a titolo di pegno, a favore della stazione appaltante; il valore deve essere al corso del giorno del deposito;</w:t>
      </w:r>
    </w:p>
    <w:p w14:paraId="16639E0F" w14:textId="77777777" w:rsidR="00026E41" w:rsidRPr="00FA135C" w:rsidRDefault="00026E41" w:rsidP="00167D76">
      <w:pPr>
        <w:widowControl w:val="0"/>
        <w:numPr>
          <w:ilvl w:val="0"/>
          <w:numId w:val="11"/>
        </w:numPr>
        <w:suppressAutoHyphens w:val="0"/>
        <w:spacing w:after="60"/>
        <w:ind w:left="851" w:hanging="284"/>
        <w:jc w:val="both"/>
        <w:rPr>
          <w:rFonts w:ascii="Candara" w:hAnsi="Candara"/>
          <w:sz w:val="22"/>
          <w:szCs w:val="22"/>
        </w:rPr>
      </w:pPr>
      <w:r w:rsidRPr="00FA135C">
        <w:rPr>
          <w:rFonts w:ascii="Candara" w:hAnsi="Candara"/>
          <w:sz w:val="22"/>
          <w:szCs w:val="22"/>
        </w:rPr>
        <w:lastRenderedPageBreak/>
        <w:t>in contanti, con versamento presso _______________________;</w:t>
      </w:r>
    </w:p>
    <w:p w14:paraId="06B37507" w14:textId="77777777" w:rsidR="00026E41" w:rsidRPr="00FA135C" w:rsidRDefault="00026E41" w:rsidP="00167D76">
      <w:pPr>
        <w:widowControl w:val="0"/>
        <w:numPr>
          <w:ilvl w:val="0"/>
          <w:numId w:val="11"/>
        </w:numPr>
        <w:suppressAutoHyphens w:val="0"/>
        <w:spacing w:after="60"/>
        <w:ind w:left="851" w:hanging="284"/>
        <w:jc w:val="both"/>
        <w:rPr>
          <w:rFonts w:ascii="Candara" w:hAnsi="Candara"/>
          <w:sz w:val="22"/>
          <w:szCs w:val="22"/>
        </w:rPr>
      </w:pPr>
      <w:r w:rsidRPr="00FA135C">
        <w:rPr>
          <w:rFonts w:ascii="Candara" w:hAnsi="Candara"/>
          <w:sz w:val="22"/>
          <w:szCs w:val="22"/>
        </w:rPr>
        <w:t>da garanzia fideiussoria, avente validità per almeno 180 giorni dalla data di presentazione delle offerte, rilasciata da imprese bancarie o assicurative che rispondano ai requisiti di solvibilità previsti dalle leggi che ne disciplinano le rispettive attività o rilasciata dagli intermediari finanziari iscritti nell'albo di cui all'articolo 106 del decreto legislativo 1° settembre 1993, n. 385, che svolgono in via esclusiva o prevalente attività di rilascio di garanzie e che sono sottoposti a revisione contabile da parte di una società di revisione iscritta nell'albo previsto dall'articolo 161 del decreto legislativo 24 febbraio 1998, n. 58 e che abbiano i requisiti minimi di solvibilità richiesti dalla vigente normativa bancaria assicurativa.</w:t>
      </w:r>
    </w:p>
    <w:p w14:paraId="2D9D3D46" w14:textId="77777777" w:rsidR="00026E41" w:rsidRPr="00FA135C" w:rsidRDefault="00026E41" w:rsidP="00026E41">
      <w:pPr>
        <w:spacing w:after="60"/>
        <w:ind w:left="283"/>
        <w:jc w:val="both"/>
        <w:rPr>
          <w:rFonts w:ascii="Candara" w:hAnsi="Candara"/>
          <w:sz w:val="22"/>
          <w:szCs w:val="22"/>
        </w:rPr>
      </w:pPr>
      <w:r w:rsidRPr="00FA135C">
        <w:rPr>
          <w:rFonts w:ascii="Candara" w:hAnsi="Candara"/>
          <w:sz w:val="22"/>
          <w:szCs w:val="22"/>
        </w:rPr>
        <w:t>In caso di prestazione della garanza provvisoria in contanti o in titoli del debito pubblico dovrà essere presentata anche una dichiarazione di un istituto bancario o di una assicurazione contenente l’impegno verso il concorrente a rilasciare, qualora l’offerente risultasse aggiudicatario, garanzia fideiussoria relativa alla garanzia definitiva in favore della stazione appaltante, valida fino alla data di emissione del certificato di collaudo provvisorio o comunque decorsi 12 (dodici) mesi dalla data di ultimazione dei lavori risultante dal relativo certificato.</w:t>
      </w:r>
    </w:p>
    <w:p w14:paraId="044474F5" w14:textId="77777777" w:rsidR="00026E41" w:rsidRPr="00FA135C" w:rsidRDefault="00026E41" w:rsidP="00026E41">
      <w:pPr>
        <w:spacing w:after="60"/>
        <w:ind w:left="283"/>
        <w:jc w:val="both"/>
        <w:rPr>
          <w:rFonts w:ascii="Candara" w:hAnsi="Candara"/>
          <w:sz w:val="22"/>
          <w:szCs w:val="22"/>
        </w:rPr>
      </w:pPr>
      <w:r w:rsidRPr="00FA135C">
        <w:rPr>
          <w:rFonts w:ascii="Candara" w:hAnsi="Candara"/>
          <w:sz w:val="22"/>
          <w:szCs w:val="22"/>
        </w:rPr>
        <w:t>In caso di prestazione della garanzia provvisoria mediante garanzia fideiussione bancaria o assicurativa queste dovranno:</w:t>
      </w:r>
    </w:p>
    <w:p w14:paraId="51479C44" w14:textId="77777777" w:rsidR="00026E41" w:rsidRPr="00FA135C" w:rsidRDefault="00026E41" w:rsidP="00167D76">
      <w:pPr>
        <w:widowControl w:val="0"/>
        <w:numPr>
          <w:ilvl w:val="0"/>
          <w:numId w:val="29"/>
        </w:numPr>
        <w:suppressAutoHyphens w:val="0"/>
        <w:spacing w:after="60"/>
        <w:ind w:left="545" w:hanging="262"/>
        <w:jc w:val="both"/>
        <w:rPr>
          <w:rFonts w:ascii="Candara" w:hAnsi="Candara"/>
          <w:sz w:val="22"/>
          <w:szCs w:val="22"/>
        </w:rPr>
      </w:pPr>
      <w:r w:rsidRPr="00FA135C">
        <w:rPr>
          <w:rFonts w:ascii="Candara" w:hAnsi="Candara"/>
          <w:sz w:val="22"/>
          <w:szCs w:val="22"/>
        </w:rPr>
        <w:t>essere conformi agli schemi di polizza tipo previsti dal decreto ministeriale 12 Marzo 2004, n. 123, pubblicato sul S.O. n. 89/L alla Gazzetta Ufficiale n. 109 dell’11 Maggio 2004;</w:t>
      </w:r>
    </w:p>
    <w:p w14:paraId="4342BE8F" w14:textId="77777777" w:rsidR="00026E41" w:rsidRPr="00FA135C" w:rsidRDefault="00026E41" w:rsidP="00167D76">
      <w:pPr>
        <w:widowControl w:val="0"/>
        <w:numPr>
          <w:ilvl w:val="0"/>
          <w:numId w:val="29"/>
        </w:numPr>
        <w:suppressAutoHyphens w:val="0"/>
        <w:spacing w:after="60"/>
        <w:ind w:left="545" w:hanging="262"/>
        <w:jc w:val="both"/>
        <w:rPr>
          <w:rFonts w:ascii="Candara" w:hAnsi="Candara"/>
          <w:sz w:val="22"/>
          <w:szCs w:val="22"/>
        </w:rPr>
      </w:pPr>
      <w:r w:rsidRPr="00FA135C">
        <w:rPr>
          <w:rFonts w:ascii="Candara" w:hAnsi="Candara"/>
          <w:sz w:val="22"/>
          <w:szCs w:val="22"/>
        </w:rPr>
        <w:t>essere prodotte in originale con espressa menzione dell’oggetto e del soggetto garantito;</w:t>
      </w:r>
    </w:p>
    <w:p w14:paraId="72955654" w14:textId="77777777" w:rsidR="00026E41" w:rsidRPr="00FA135C" w:rsidRDefault="00026E41" w:rsidP="00167D76">
      <w:pPr>
        <w:widowControl w:val="0"/>
        <w:numPr>
          <w:ilvl w:val="0"/>
          <w:numId w:val="29"/>
        </w:numPr>
        <w:suppressAutoHyphens w:val="0"/>
        <w:spacing w:after="60"/>
        <w:ind w:left="545" w:hanging="262"/>
        <w:jc w:val="both"/>
        <w:rPr>
          <w:rFonts w:ascii="Candara" w:hAnsi="Candara"/>
          <w:sz w:val="22"/>
          <w:szCs w:val="22"/>
        </w:rPr>
      </w:pPr>
      <w:r w:rsidRPr="00FA135C">
        <w:rPr>
          <w:rFonts w:ascii="Candara" w:hAnsi="Candara"/>
          <w:b/>
          <w:i/>
          <w:color w:val="C00000"/>
          <w:sz w:val="22"/>
          <w:szCs w:val="22"/>
        </w:rPr>
        <w:t>(</w:t>
      </w:r>
      <w:r w:rsidRPr="00FA135C">
        <w:rPr>
          <w:rFonts w:ascii="Candara" w:hAnsi="Candara"/>
          <w:b/>
          <w:i/>
          <w:color w:val="C00000"/>
          <w:sz w:val="22"/>
          <w:szCs w:val="22"/>
          <w:u w:val="single"/>
        </w:rPr>
        <w:t>facoltativo/sconsigliato</w:t>
      </w:r>
      <w:r w:rsidRPr="00FA135C">
        <w:rPr>
          <w:rFonts w:ascii="Candara" w:hAnsi="Candara"/>
          <w:b/>
          <w:i/>
          <w:color w:val="C00000"/>
          <w:sz w:val="22"/>
          <w:szCs w:val="22"/>
        </w:rPr>
        <w:t>)</w:t>
      </w:r>
      <w:r w:rsidRPr="00FA135C">
        <w:rPr>
          <w:rFonts w:ascii="Candara" w:hAnsi="Candara"/>
          <w:b/>
          <w:i/>
          <w:sz w:val="22"/>
          <w:szCs w:val="22"/>
        </w:rPr>
        <w:t xml:space="preserve"> </w:t>
      </w:r>
      <w:r w:rsidRPr="00FA135C">
        <w:rPr>
          <w:rFonts w:ascii="Candara" w:hAnsi="Candara"/>
          <w:sz w:val="22"/>
          <w:szCs w:val="22"/>
        </w:rPr>
        <w:t>riportare la autentica della sottoscrizione da parte di un notaio;</w:t>
      </w:r>
    </w:p>
    <w:p w14:paraId="661DC14F" w14:textId="77777777" w:rsidR="00026E41" w:rsidRPr="00FA135C" w:rsidRDefault="00026E41" w:rsidP="00167D76">
      <w:pPr>
        <w:widowControl w:val="0"/>
        <w:numPr>
          <w:ilvl w:val="0"/>
          <w:numId w:val="29"/>
        </w:numPr>
        <w:suppressAutoHyphens w:val="0"/>
        <w:spacing w:after="60"/>
        <w:ind w:left="545" w:hanging="262"/>
        <w:jc w:val="both"/>
        <w:rPr>
          <w:rFonts w:ascii="Candara" w:hAnsi="Candara"/>
          <w:sz w:val="22"/>
          <w:szCs w:val="22"/>
        </w:rPr>
      </w:pPr>
      <w:r w:rsidRPr="00FA135C">
        <w:rPr>
          <w:rFonts w:ascii="Candara" w:hAnsi="Candara"/>
          <w:sz w:val="22"/>
          <w:szCs w:val="22"/>
        </w:rPr>
        <w:t xml:space="preserve">avere validità per _______ giorni </w:t>
      </w:r>
      <w:r w:rsidRPr="00FA135C">
        <w:rPr>
          <w:rFonts w:ascii="Candara" w:hAnsi="Candara"/>
          <w:i/>
          <w:color w:val="C00000"/>
          <w:sz w:val="22"/>
          <w:szCs w:val="22"/>
        </w:rPr>
        <w:t>(almeno 180 gg., ovvero altro termine, in relazione alla durata prevista per la validità dell’offerta)</w:t>
      </w:r>
      <w:r w:rsidRPr="00FA135C">
        <w:rPr>
          <w:rFonts w:ascii="Candara" w:hAnsi="Candara"/>
          <w:sz w:val="22"/>
          <w:szCs w:val="22"/>
        </w:rPr>
        <w:t xml:space="preserve"> dal termine ultimo per la presentazione dell’offerta;</w:t>
      </w:r>
    </w:p>
    <w:p w14:paraId="1E8DEA03" w14:textId="77777777" w:rsidR="00026E41" w:rsidRPr="00FA135C" w:rsidRDefault="00026E41" w:rsidP="00167D76">
      <w:pPr>
        <w:widowControl w:val="0"/>
        <w:numPr>
          <w:ilvl w:val="0"/>
          <w:numId w:val="29"/>
        </w:numPr>
        <w:suppressAutoHyphens w:val="0"/>
        <w:spacing w:after="60"/>
        <w:ind w:left="545" w:hanging="262"/>
        <w:jc w:val="both"/>
        <w:rPr>
          <w:rFonts w:ascii="Candara" w:hAnsi="Candara"/>
          <w:sz w:val="22"/>
          <w:szCs w:val="22"/>
        </w:rPr>
      </w:pPr>
      <w:r w:rsidRPr="00FA135C">
        <w:rPr>
          <w:rFonts w:ascii="Candara" w:hAnsi="Candara"/>
          <w:b/>
          <w:i/>
          <w:color w:val="C00000"/>
          <w:sz w:val="22"/>
          <w:szCs w:val="22"/>
        </w:rPr>
        <w:t>(</w:t>
      </w:r>
      <w:r w:rsidRPr="00FA135C">
        <w:rPr>
          <w:rFonts w:ascii="Candara" w:hAnsi="Candara"/>
          <w:b/>
          <w:i/>
          <w:color w:val="C00000"/>
          <w:sz w:val="22"/>
          <w:szCs w:val="22"/>
          <w:u w:val="single"/>
        </w:rPr>
        <w:t>facoltativo/da motivare</w:t>
      </w:r>
      <w:r w:rsidRPr="00FA135C">
        <w:rPr>
          <w:rFonts w:ascii="Candara" w:hAnsi="Candara"/>
          <w:b/>
          <w:i/>
          <w:color w:val="C00000"/>
          <w:sz w:val="22"/>
          <w:szCs w:val="22"/>
        </w:rPr>
        <w:t>)</w:t>
      </w:r>
      <w:r w:rsidRPr="00FA135C">
        <w:rPr>
          <w:rFonts w:ascii="Candara" w:hAnsi="Candara"/>
          <w:b/>
          <w:i/>
          <w:sz w:val="22"/>
          <w:szCs w:val="22"/>
        </w:rPr>
        <w:t xml:space="preserve"> </w:t>
      </w:r>
      <w:r w:rsidRPr="00FA135C">
        <w:rPr>
          <w:rFonts w:ascii="Candara" w:hAnsi="Candara"/>
          <w:sz w:val="22"/>
          <w:szCs w:val="22"/>
        </w:rPr>
        <w:t>corredare l’offerta con l’impegno del garante a rinnovare, su richiesta della stazione appaltante, la garanzia per ulteriori _________ giorni, nel caso in cui al momento della sua scadenza non sia ancora intervenuta l’aggiudicazione;</w:t>
      </w:r>
    </w:p>
    <w:p w14:paraId="455747A9" w14:textId="4C3FB1ED" w:rsidR="00026E41" w:rsidRPr="00FA135C" w:rsidRDefault="00026E41" w:rsidP="00167D76">
      <w:pPr>
        <w:widowControl w:val="0"/>
        <w:numPr>
          <w:ilvl w:val="0"/>
          <w:numId w:val="29"/>
        </w:numPr>
        <w:suppressAutoHyphens w:val="0"/>
        <w:spacing w:after="60"/>
        <w:ind w:left="545" w:hanging="262"/>
        <w:jc w:val="both"/>
        <w:rPr>
          <w:rFonts w:ascii="Candara" w:hAnsi="Candara"/>
          <w:sz w:val="22"/>
          <w:szCs w:val="22"/>
        </w:rPr>
      </w:pPr>
      <w:r w:rsidRPr="00FA135C">
        <w:rPr>
          <w:rFonts w:ascii="Candara" w:hAnsi="Candara"/>
          <w:sz w:val="22"/>
          <w:szCs w:val="22"/>
        </w:rPr>
        <w:t xml:space="preserve">essere, qualora si riferiscano a raggruppamenti temporanei o consorzi ordinari non ancora costituiti, tassativamente intestate </w:t>
      </w:r>
      <w:r w:rsidR="00274388" w:rsidRPr="00274388">
        <w:rPr>
          <w:rFonts w:ascii="Candara" w:hAnsi="Candara"/>
          <w:sz w:val="22"/>
          <w:szCs w:val="22"/>
        </w:rPr>
        <w:t>a tutti i professionisti che costituiranno il raggruppamento o il consorzio;</w:t>
      </w:r>
    </w:p>
    <w:p w14:paraId="4064FEAD" w14:textId="77777777" w:rsidR="00026E41" w:rsidRPr="00FA135C" w:rsidRDefault="00026E41" w:rsidP="00167D76">
      <w:pPr>
        <w:widowControl w:val="0"/>
        <w:numPr>
          <w:ilvl w:val="0"/>
          <w:numId w:val="29"/>
        </w:numPr>
        <w:suppressAutoHyphens w:val="0"/>
        <w:spacing w:after="60"/>
        <w:ind w:left="545" w:hanging="262"/>
        <w:jc w:val="both"/>
        <w:rPr>
          <w:rFonts w:ascii="Candara" w:hAnsi="Candara"/>
          <w:sz w:val="22"/>
          <w:szCs w:val="22"/>
        </w:rPr>
      </w:pPr>
      <w:r w:rsidRPr="00FA135C">
        <w:rPr>
          <w:rFonts w:ascii="Candara" w:hAnsi="Candara"/>
          <w:sz w:val="22"/>
          <w:szCs w:val="22"/>
        </w:rPr>
        <w:t>prevedere espressamente:</w:t>
      </w:r>
    </w:p>
    <w:p w14:paraId="7D8B1C58" w14:textId="77777777" w:rsidR="00026E41" w:rsidRPr="00FA135C" w:rsidRDefault="00026E41" w:rsidP="00167D76">
      <w:pPr>
        <w:widowControl w:val="0"/>
        <w:numPr>
          <w:ilvl w:val="0"/>
          <w:numId w:val="30"/>
        </w:numPr>
        <w:suppressAutoHyphens w:val="0"/>
        <w:spacing w:after="60"/>
        <w:ind w:left="851" w:hanging="284"/>
        <w:jc w:val="both"/>
        <w:rPr>
          <w:rFonts w:ascii="Candara" w:hAnsi="Candara"/>
          <w:sz w:val="22"/>
          <w:szCs w:val="22"/>
        </w:rPr>
      </w:pPr>
      <w:r w:rsidRPr="00FA135C">
        <w:rPr>
          <w:rFonts w:ascii="Candara" w:hAnsi="Candara"/>
          <w:sz w:val="22"/>
          <w:szCs w:val="22"/>
        </w:rPr>
        <w:t>la rinuncia al beneficio della preventiva escussione del debitore principale di cui all’articolo  1944 del codice civile, volendo ed intendendo restare obbligata in solido con il debitore;</w:t>
      </w:r>
    </w:p>
    <w:p w14:paraId="5CCB5294" w14:textId="77777777" w:rsidR="00026E41" w:rsidRPr="00FA135C" w:rsidRDefault="00026E41" w:rsidP="00167D76">
      <w:pPr>
        <w:widowControl w:val="0"/>
        <w:numPr>
          <w:ilvl w:val="0"/>
          <w:numId w:val="30"/>
        </w:numPr>
        <w:suppressAutoHyphens w:val="0"/>
        <w:spacing w:after="60"/>
        <w:ind w:left="851" w:hanging="284"/>
        <w:jc w:val="both"/>
        <w:rPr>
          <w:rFonts w:ascii="Candara" w:hAnsi="Candara"/>
          <w:sz w:val="22"/>
          <w:szCs w:val="22"/>
        </w:rPr>
      </w:pPr>
      <w:r w:rsidRPr="00FA135C">
        <w:rPr>
          <w:rFonts w:ascii="Candara" w:hAnsi="Candara"/>
          <w:sz w:val="22"/>
          <w:szCs w:val="22"/>
        </w:rPr>
        <w:t>la rinuncia ad eccepire la decorrenza dei termini di cui all’articolo 1957 del codice civile;</w:t>
      </w:r>
    </w:p>
    <w:p w14:paraId="7F2BE648" w14:textId="77777777" w:rsidR="00026E41" w:rsidRPr="00FA135C" w:rsidRDefault="00026E41" w:rsidP="00167D76">
      <w:pPr>
        <w:widowControl w:val="0"/>
        <w:numPr>
          <w:ilvl w:val="0"/>
          <w:numId w:val="30"/>
        </w:numPr>
        <w:suppressAutoHyphens w:val="0"/>
        <w:spacing w:after="60"/>
        <w:ind w:left="851" w:hanging="284"/>
        <w:jc w:val="both"/>
        <w:rPr>
          <w:rFonts w:ascii="Candara" w:hAnsi="Candara"/>
          <w:sz w:val="22"/>
          <w:szCs w:val="22"/>
        </w:rPr>
      </w:pPr>
      <w:r w:rsidRPr="00FA135C">
        <w:rPr>
          <w:rFonts w:ascii="Candara" w:hAnsi="Candara"/>
          <w:sz w:val="22"/>
          <w:szCs w:val="22"/>
        </w:rPr>
        <w:t>la loro operatività entro quindici giorni a semplice richiesta scritta della stazione appaltante;</w:t>
      </w:r>
    </w:p>
    <w:p w14:paraId="522E5549" w14:textId="77777777" w:rsidR="00026E41" w:rsidRPr="00FA135C" w:rsidRDefault="00026E41" w:rsidP="00167D76">
      <w:pPr>
        <w:widowControl w:val="0"/>
        <w:numPr>
          <w:ilvl w:val="0"/>
          <w:numId w:val="30"/>
        </w:numPr>
        <w:suppressAutoHyphens w:val="0"/>
        <w:spacing w:after="60"/>
        <w:ind w:left="851" w:hanging="284"/>
        <w:jc w:val="both"/>
        <w:rPr>
          <w:rFonts w:ascii="Candara" w:hAnsi="Candara"/>
          <w:sz w:val="22"/>
          <w:szCs w:val="22"/>
        </w:rPr>
      </w:pPr>
      <w:r w:rsidRPr="00FA135C">
        <w:rPr>
          <w:rFonts w:ascii="Candara" w:hAnsi="Candara"/>
          <w:sz w:val="22"/>
          <w:szCs w:val="22"/>
        </w:rPr>
        <w:t>la dichiarazione contenente l’impegno a rilasciare, in caso di aggiudicazione dell’appalto, a richiesta del concorrente, una fideiussione bancaria oppure una polizza assicurativa fideiussoria, relativa alla garanzia definitiva di cui all’articolo 103 del Codice, in favore della stazione appaltante, valida fino alla data di emissione della verifica di conformità del servizio espletato o comunque decorsi 12 (dodici) mesi dalla data di ultimazione delle prestazioni.</w:t>
      </w:r>
    </w:p>
    <w:p w14:paraId="568AB88B" w14:textId="5D45662A" w:rsidR="00026E41" w:rsidRPr="00FA135C" w:rsidRDefault="00026E41" w:rsidP="00026E41">
      <w:pPr>
        <w:spacing w:after="60"/>
        <w:ind w:left="283"/>
        <w:jc w:val="both"/>
        <w:rPr>
          <w:rFonts w:ascii="Candara" w:hAnsi="Candara"/>
          <w:sz w:val="22"/>
          <w:szCs w:val="22"/>
        </w:rPr>
      </w:pPr>
      <w:r w:rsidRPr="00FA135C">
        <w:rPr>
          <w:rFonts w:ascii="Candara" w:hAnsi="Candara"/>
          <w:sz w:val="22"/>
          <w:szCs w:val="22"/>
        </w:rPr>
        <w:t xml:space="preserve">La garanzia provvisoria è stabilita nella misura pari a euro __________ (euro ______________) </w:t>
      </w:r>
      <w:r w:rsidR="00274388" w:rsidRPr="00274388">
        <w:rPr>
          <w:rFonts w:ascii="Candara" w:hAnsi="Candara"/>
          <w:i/>
          <w:color w:val="C00000"/>
          <w:sz w:val="22"/>
          <w:szCs w:val="22"/>
        </w:rPr>
        <w:t xml:space="preserve">(da uno a quattro </w:t>
      </w:r>
      <w:r w:rsidRPr="00FA135C">
        <w:rPr>
          <w:rFonts w:ascii="Candara" w:hAnsi="Candara"/>
          <w:i/>
          <w:color w:val="C00000"/>
          <w:sz w:val="22"/>
          <w:szCs w:val="22"/>
        </w:rPr>
        <w:t>per</w:t>
      </w:r>
      <w:r w:rsidR="00274388">
        <w:rPr>
          <w:rFonts w:ascii="Candara" w:hAnsi="Candara"/>
          <w:i/>
          <w:color w:val="C00000"/>
          <w:sz w:val="22"/>
          <w:szCs w:val="22"/>
        </w:rPr>
        <w:t xml:space="preserve"> </w:t>
      </w:r>
      <w:r w:rsidRPr="00FA135C">
        <w:rPr>
          <w:rFonts w:ascii="Candara" w:hAnsi="Candara"/>
          <w:i/>
          <w:color w:val="C00000"/>
          <w:sz w:val="22"/>
          <w:szCs w:val="22"/>
        </w:rPr>
        <w:t xml:space="preserve">cento </w:t>
      </w:r>
      <w:r w:rsidR="00274388">
        <w:rPr>
          <w:rFonts w:ascii="Candara" w:hAnsi="Candara"/>
          <w:i/>
          <w:color w:val="C00000"/>
          <w:sz w:val="22"/>
          <w:szCs w:val="22"/>
        </w:rPr>
        <w:t xml:space="preserve">- </w:t>
      </w:r>
      <w:r w:rsidRPr="00FA135C">
        <w:rPr>
          <w:rFonts w:ascii="Candara" w:hAnsi="Candara"/>
          <w:i/>
          <w:color w:val="C00000"/>
          <w:sz w:val="22"/>
          <w:szCs w:val="22"/>
        </w:rPr>
        <w:t>vedi articolo 93, comma 1 del Codice)</w:t>
      </w:r>
      <w:r w:rsidRPr="00FA135C">
        <w:rPr>
          <w:rFonts w:ascii="Candara" w:hAnsi="Candara"/>
          <w:sz w:val="22"/>
          <w:szCs w:val="22"/>
        </w:rPr>
        <w:t>.</w:t>
      </w:r>
    </w:p>
    <w:p w14:paraId="22D6A356" w14:textId="77777777" w:rsidR="00026E41" w:rsidRPr="00FA135C" w:rsidRDefault="00026E41" w:rsidP="00026E41">
      <w:pPr>
        <w:spacing w:after="60"/>
        <w:ind w:left="283"/>
        <w:jc w:val="both"/>
        <w:rPr>
          <w:rFonts w:ascii="Candara" w:hAnsi="Candara"/>
          <w:sz w:val="22"/>
          <w:szCs w:val="22"/>
        </w:rPr>
      </w:pPr>
      <w:r w:rsidRPr="00FA135C">
        <w:rPr>
          <w:rFonts w:ascii="Candara" w:hAnsi="Candara"/>
          <w:sz w:val="22"/>
          <w:szCs w:val="22"/>
        </w:rPr>
        <w:t>La presentazione di garanzie provvisorie inferiori o prive delle caratteristiche richieste costituirà causa di esclusione dalla procedura di gara.</w:t>
      </w:r>
    </w:p>
    <w:p w14:paraId="1F44D0DE" w14:textId="77777777" w:rsidR="00026E41" w:rsidRPr="00FA135C" w:rsidRDefault="00026E41" w:rsidP="00026E41">
      <w:pPr>
        <w:spacing w:after="60"/>
        <w:ind w:left="283"/>
        <w:jc w:val="both"/>
        <w:rPr>
          <w:rFonts w:ascii="Candara" w:hAnsi="Candara"/>
          <w:sz w:val="22"/>
          <w:szCs w:val="22"/>
        </w:rPr>
      </w:pPr>
      <w:r w:rsidRPr="00FA135C">
        <w:rPr>
          <w:rFonts w:ascii="Candara" w:hAnsi="Candara"/>
          <w:sz w:val="22"/>
          <w:szCs w:val="22"/>
        </w:rPr>
        <w:lastRenderedPageBreak/>
        <w:t>Ai sensi dell’articolo 93, comma 6 del Codice, la cauzione provvisoria verrà svincolata all’aggiudicatario automaticamente al momento della sottoscrizione del contratto, mentre agli altri concorrenti, ai sensi dell’articolo 93, comma 9 del Codice, verrà svincolata entro trenta giorni dalla comunicazione dell’avvenuta aggiudicazione.</w:t>
      </w:r>
    </w:p>
    <w:p w14:paraId="2E0D9816" w14:textId="77777777" w:rsidR="00026E41" w:rsidRPr="00FA135C" w:rsidRDefault="00026E41" w:rsidP="00026E41">
      <w:pPr>
        <w:spacing w:after="60"/>
        <w:ind w:left="283"/>
        <w:jc w:val="both"/>
        <w:rPr>
          <w:rFonts w:ascii="Candara" w:hAnsi="Candara"/>
          <w:sz w:val="22"/>
          <w:szCs w:val="22"/>
        </w:rPr>
      </w:pPr>
      <w:r w:rsidRPr="00FA135C">
        <w:rPr>
          <w:rFonts w:ascii="Candara" w:hAnsi="Candara"/>
          <w:sz w:val="22"/>
          <w:szCs w:val="22"/>
        </w:rPr>
        <w:t>All’atto della stipula del contratto l’aggiudicatario deve prestare la garanzia definitiva nella misura e nei modi previsti dall’articolo 103 del Codice.</w:t>
      </w:r>
    </w:p>
    <w:p w14:paraId="5A9049C0" w14:textId="77777777" w:rsidR="00026E41" w:rsidRPr="00FA135C" w:rsidRDefault="00026E41" w:rsidP="00026E41">
      <w:pPr>
        <w:spacing w:after="60"/>
        <w:ind w:left="283"/>
        <w:jc w:val="both"/>
        <w:rPr>
          <w:rFonts w:ascii="Candara" w:hAnsi="Candara"/>
          <w:sz w:val="22"/>
          <w:szCs w:val="22"/>
        </w:rPr>
      </w:pPr>
      <w:r w:rsidRPr="00FA135C">
        <w:rPr>
          <w:rFonts w:ascii="Candara" w:hAnsi="Candara"/>
          <w:sz w:val="22"/>
          <w:szCs w:val="22"/>
        </w:rPr>
        <w:t>L’importo della garanzia provvisoria e della garanzia definitiva è ridotto nelle percentuali previste dal comma 7 dell’articolo 93 del Codice alle condizioni ivi previste.</w:t>
      </w:r>
    </w:p>
    <w:p w14:paraId="6C6A28B5" w14:textId="77777777" w:rsidR="00026E41" w:rsidRPr="00FA135C" w:rsidRDefault="00026E41" w:rsidP="00026E41">
      <w:pPr>
        <w:spacing w:after="60"/>
        <w:ind w:left="283"/>
        <w:jc w:val="both"/>
        <w:rPr>
          <w:rFonts w:ascii="Candara" w:hAnsi="Candara"/>
          <w:sz w:val="22"/>
          <w:szCs w:val="22"/>
        </w:rPr>
      </w:pPr>
      <w:r w:rsidRPr="00FA135C">
        <w:rPr>
          <w:rFonts w:ascii="Candara" w:hAnsi="Candara"/>
          <w:sz w:val="22"/>
          <w:szCs w:val="22"/>
        </w:rPr>
        <w:t>Per le prestazioni escluse dall’applicazione dell’articolo 93, comma 10 del Codice trovano applicazione le disposizioni dell’articolo 103 del Codice.</w:t>
      </w:r>
    </w:p>
    <w:p w14:paraId="3FA89F6A" w14:textId="77777777" w:rsidR="00026E41" w:rsidRPr="00FA135C" w:rsidRDefault="00026E41" w:rsidP="00026E41">
      <w:pPr>
        <w:ind w:left="283"/>
        <w:jc w:val="both"/>
        <w:rPr>
          <w:rFonts w:ascii="Candara" w:hAnsi="Candara"/>
          <w:sz w:val="22"/>
          <w:szCs w:val="22"/>
        </w:rPr>
      </w:pPr>
    </w:p>
    <w:p w14:paraId="42F8827E" w14:textId="77777777" w:rsidR="00026E41" w:rsidRPr="00FA135C" w:rsidRDefault="00026E41" w:rsidP="00026E41">
      <w:pPr>
        <w:ind w:left="283"/>
        <w:jc w:val="both"/>
        <w:rPr>
          <w:rFonts w:ascii="Candara" w:hAnsi="Candara"/>
          <w:sz w:val="22"/>
          <w:szCs w:val="22"/>
        </w:rPr>
      </w:pPr>
    </w:p>
    <w:p w14:paraId="52B30592" w14:textId="77777777" w:rsidR="00026E41" w:rsidRPr="00D42449" w:rsidRDefault="00026E41" w:rsidP="005F4D95">
      <w:pPr>
        <w:pStyle w:val="Titolo1"/>
        <w:tabs>
          <w:tab w:val="left" w:pos="284"/>
        </w:tabs>
        <w:spacing w:before="0" w:after="120"/>
        <w:ind w:left="289" w:hanging="289"/>
        <w:jc w:val="both"/>
        <w:rPr>
          <w:rFonts w:ascii="Candara" w:hAnsi="Candara"/>
          <w:b/>
          <w:i w:val="0"/>
          <w:color w:val="1F497D" w:themeColor="text2"/>
          <w:sz w:val="24"/>
          <w:szCs w:val="24"/>
        </w:rPr>
      </w:pPr>
      <w:r w:rsidRPr="00D42449">
        <w:rPr>
          <w:rFonts w:ascii="Candara" w:hAnsi="Candara"/>
          <w:b/>
          <w:i w:val="0"/>
          <w:color w:val="1F497D" w:themeColor="text2"/>
          <w:sz w:val="24"/>
          <w:szCs w:val="24"/>
        </w:rPr>
        <w:t>6.</w:t>
      </w:r>
      <w:r w:rsidRPr="00D42449">
        <w:rPr>
          <w:rFonts w:ascii="Candara" w:hAnsi="Candara"/>
          <w:b/>
          <w:i w:val="0"/>
          <w:color w:val="1F497D" w:themeColor="text2"/>
          <w:sz w:val="24"/>
          <w:szCs w:val="24"/>
        </w:rPr>
        <w:tab/>
        <w:t>PAGAMENTO A FAVORE DELL’ANAC</w:t>
      </w:r>
    </w:p>
    <w:p w14:paraId="38E99E29" w14:textId="524059D6" w:rsidR="00026E41" w:rsidRPr="00FA135C" w:rsidRDefault="00274388" w:rsidP="00026E41">
      <w:pPr>
        <w:ind w:left="283"/>
        <w:jc w:val="both"/>
        <w:rPr>
          <w:rFonts w:ascii="Candara" w:hAnsi="Candara"/>
          <w:sz w:val="22"/>
          <w:szCs w:val="22"/>
        </w:rPr>
      </w:pPr>
      <w:r w:rsidRPr="00274388">
        <w:rPr>
          <w:rFonts w:ascii="Candara" w:hAnsi="Candara"/>
          <w:sz w:val="22"/>
          <w:szCs w:val="22"/>
        </w:rPr>
        <w:t xml:space="preserve">In caso di importo a base di gara superiore a 150.000 euro, </w:t>
      </w:r>
      <w:r>
        <w:rPr>
          <w:rFonts w:ascii="Candara" w:hAnsi="Candara"/>
          <w:sz w:val="22"/>
          <w:szCs w:val="22"/>
        </w:rPr>
        <w:t>i</w:t>
      </w:r>
      <w:r w:rsidR="00026E41" w:rsidRPr="00FA135C">
        <w:rPr>
          <w:rFonts w:ascii="Candara" w:hAnsi="Candara"/>
          <w:sz w:val="22"/>
          <w:szCs w:val="22"/>
        </w:rPr>
        <w:t xml:space="preserve"> concorrenti devono effettuare il pagamento del contributo previsto dalla legge in favore dell’Autorità, per un importo p</w:t>
      </w:r>
      <w:r>
        <w:rPr>
          <w:rFonts w:ascii="Candara" w:hAnsi="Candara"/>
          <w:sz w:val="22"/>
          <w:szCs w:val="22"/>
        </w:rPr>
        <w:t xml:space="preserve">ari ad € ______, (euro ______) </w:t>
      </w:r>
      <w:r w:rsidR="00026E41" w:rsidRPr="00FA135C">
        <w:rPr>
          <w:rFonts w:ascii="Candara" w:hAnsi="Candara"/>
          <w:sz w:val="22"/>
          <w:szCs w:val="22"/>
        </w:rPr>
        <w:t>scegliendo tra le modalità di cui alla deliberazione dell’A.N.AC. del 22 dicembre 2015 n.163.</w:t>
      </w:r>
    </w:p>
    <w:p w14:paraId="756568DA" w14:textId="77777777" w:rsidR="00026E41" w:rsidRPr="00FA135C" w:rsidRDefault="00026E41" w:rsidP="00026E41">
      <w:pPr>
        <w:ind w:left="283"/>
        <w:jc w:val="both"/>
        <w:rPr>
          <w:rFonts w:ascii="Candara" w:hAnsi="Candara"/>
          <w:sz w:val="22"/>
          <w:szCs w:val="22"/>
        </w:rPr>
      </w:pPr>
      <w:r w:rsidRPr="00FA135C">
        <w:rPr>
          <w:rFonts w:ascii="Candara" w:hAnsi="Candara"/>
          <w:sz w:val="22"/>
          <w:szCs w:val="22"/>
        </w:rPr>
        <w:t>La mancata dimostrazione dell’avvenuto pagamento potrà essere sanata ai sensi dell’art. 83, comma 9 del Codice, previo pagamento alla Stazione Appaltante della sanzione pecuniaria di cui al paragrafo 4.7 del presente disciplinare.</w:t>
      </w:r>
    </w:p>
    <w:p w14:paraId="4E746ADB" w14:textId="0298D115" w:rsidR="00026E41" w:rsidRPr="00FA135C" w:rsidRDefault="00026E41" w:rsidP="00026E41">
      <w:pPr>
        <w:ind w:left="283"/>
        <w:jc w:val="both"/>
        <w:rPr>
          <w:rFonts w:ascii="Candara" w:hAnsi="Candara"/>
          <w:sz w:val="22"/>
          <w:szCs w:val="22"/>
        </w:rPr>
      </w:pPr>
      <w:r w:rsidRPr="00FA135C">
        <w:rPr>
          <w:rFonts w:ascii="Candara" w:hAnsi="Candara"/>
          <w:sz w:val="22"/>
          <w:szCs w:val="22"/>
        </w:rPr>
        <w:t xml:space="preserve">In caso di mancata </w:t>
      </w:r>
      <w:r w:rsidR="005F4D95" w:rsidRPr="00FA135C">
        <w:rPr>
          <w:rFonts w:ascii="Candara" w:hAnsi="Candara"/>
          <w:sz w:val="22"/>
          <w:szCs w:val="22"/>
        </w:rPr>
        <w:t>sanatoria, la</w:t>
      </w:r>
      <w:r w:rsidRPr="00FA135C">
        <w:rPr>
          <w:rFonts w:ascii="Candara" w:hAnsi="Candara"/>
          <w:sz w:val="22"/>
          <w:szCs w:val="22"/>
        </w:rPr>
        <w:t xml:space="preserve"> Stazione Appaltante procederà all’esclusione del concorrente dalla procedura di gara.</w:t>
      </w:r>
    </w:p>
    <w:p w14:paraId="33F7DF5E" w14:textId="77777777" w:rsidR="00026E41" w:rsidRDefault="00026E41" w:rsidP="008B1F45">
      <w:pPr>
        <w:ind w:left="283"/>
        <w:jc w:val="both"/>
        <w:rPr>
          <w:rFonts w:ascii="Candara" w:hAnsi="Candara"/>
          <w:sz w:val="22"/>
          <w:szCs w:val="22"/>
        </w:rPr>
      </w:pPr>
    </w:p>
    <w:p w14:paraId="1B13264D" w14:textId="77777777" w:rsidR="008B1F45" w:rsidRPr="008B1F45" w:rsidRDefault="008B1F45" w:rsidP="008B1F45">
      <w:pPr>
        <w:ind w:left="283"/>
        <w:jc w:val="both"/>
        <w:rPr>
          <w:rFonts w:ascii="Candara" w:hAnsi="Candara"/>
          <w:sz w:val="22"/>
          <w:szCs w:val="22"/>
        </w:rPr>
      </w:pPr>
    </w:p>
    <w:p w14:paraId="4740F71C" w14:textId="77777777" w:rsidR="00026E41" w:rsidRPr="00D42449" w:rsidRDefault="00026E41" w:rsidP="005F4D95">
      <w:pPr>
        <w:pStyle w:val="Titolo1"/>
        <w:tabs>
          <w:tab w:val="left" w:pos="284"/>
        </w:tabs>
        <w:spacing w:before="0" w:after="120"/>
        <w:ind w:left="289" w:hanging="289"/>
        <w:jc w:val="both"/>
        <w:rPr>
          <w:rFonts w:ascii="Candara" w:hAnsi="Candara"/>
          <w:b/>
          <w:i w:val="0"/>
          <w:color w:val="1F497D" w:themeColor="text2"/>
          <w:sz w:val="24"/>
          <w:szCs w:val="24"/>
        </w:rPr>
      </w:pPr>
      <w:r w:rsidRPr="00D42449">
        <w:rPr>
          <w:rFonts w:ascii="Candara" w:hAnsi="Candara"/>
          <w:b/>
          <w:i w:val="0"/>
          <w:color w:val="1F497D" w:themeColor="text2"/>
          <w:sz w:val="24"/>
          <w:szCs w:val="24"/>
        </w:rPr>
        <w:t>7.</w:t>
      </w:r>
      <w:r w:rsidRPr="00D42449">
        <w:rPr>
          <w:rFonts w:ascii="Candara" w:hAnsi="Candara"/>
          <w:b/>
          <w:i w:val="0"/>
          <w:color w:val="1F497D" w:themeColor="text2"/>
          <w:sz w:val="24"/>
          <w:szCs w:val="24"/>
        </w:rPr>
        <w:tab/>
        <w:t>REQUISITI DI IDONEITÀ PROFESSIONALE, CAPACITA TECNICO-ORGANIZZATIVA ED ECONOMICO-FINANZIARIA</w:t>
      </w:r>
    </w:p>
    <w:p w14:paraId="2254BE79" w14:textId="77777777" w:rsidR="00026E41" w:rsidRPr="00FA135C" w:rsidRDefault="00026E41" w:rsidP="00026E41">
      <w:pPr>
        <w:spacing w:after="120"/>
        <w:ind w:left="283"/>
        <w:jc w:val="both"/>
        <w:rPr>
          <w:rFonts w:ascii="Candara" w:hAnsi="Candara"/>
          <w:sz w:val="22"/>
          <w:szCs w:val="22"/>
        </w:rPr>
      </w:pPr>
      <w:r w:rsidRPr="00FA135C">
        <w:rPr>
          <w:rFonts w:ascii="Candara" w:hAnsi="Candara"/>
          <w:sz w:val="22"/>
          <w:szCs w:val="22"/>
        </w:rPr>
        <w:t>Il concorrente deve disporre e indicare, nell'ambito dei soggetti</w:t>
      </w:r>
      <w:r w:rsidRPr="00FA135C">
        <w:rPr>
          <w:rFonts w:ascii="Candara" w:hAnsi="Candara"/>
          <w:color w:val="C00000"/>
          <w:sz w:val="22"/>
          <w:szCs w:val="22"/>
        </w:rPr>
        <w:t xml:space="preserve"> </w:t>
      </w:r>
      <w:r w:rsidRPr="00FA135C">
        <w:rPr>
          <w:rFonts w:ascii="Candara" w:hAnsi="Candara"/>
          <w:i/>
          <w:color w:val="C00000"/>
          <w:sz w:val="22"/>
          <w:szCs w:val="22"/>
        </w:rPr>
        <w:t>(persone fisiche)</w:t>
      </w:r>
      <w:r w:rsidRPr="00FA135C">
        <w:rPr>
          <w:rFonts w:ascii="Candara" w:hAnsi="Candara"/>
          <w:color w:val="C00000"/>
          <w:sz w:val="22"/>
          <w:szCs w:val="22"/>
        </w:rPr>
        <w:t xml:space="preserve"> </w:t>
      </w:r>
      <w:r w:rsidRPr="00FA135C">
        <w:rPr>
          <w:rFonts w:ascii="Candara" w:hAnsi="Candara"/>
          <w:sz w:val="22"/>
          <w:szCs w:val="22"/>
        </w:rPr>
        <w:t>di cui al precedente punto 3.1:</w:t>
      </w:r>
    </w:p>
    <w:p w14:paraId="281BDE82" w14:textId="77777777" w:rsidR="00026E41" w:rsidRPr="0020103C" w:rsidRDefault="00026E41" w:rsidP="00167D76">
      <w:pPr>
        <w:widowControl w:val="0"/>
        <w:numPr>
          <w:ilvl w:val="0"/>
          <w:numId w:val="20"/>
        </w:numPr>
        <w:suppressAutoHyphens w:val="0"/>
        <w:spacing w:after="120"/>
        <w:ind w:left="567" w:hanging="284"/>
        <w:jc w:val="both"/>
        <w:rPr>
          <w:rFonts w:ascii="Candara" w:hAnsi="Candara"/>
          <w:sz w:val="22"/>
          <w:szCs w:val="22"/>
        </w:rPr>
      </w:pPr>
      <w:r w:rsidRPr="00FA135C">
        <w:rPr>
          <w:rFonts w:ascii="Candara" w:hAnsi="Candara"/>
          <w:sz w:val="22"/>
          <w:szCs w:val="22"/>
        </w:rPr>
        <w:t xml:space="preserve">i professionisti in possesso dei seguenti requisiti professionali e abilitativi, corredando le indicazioni con gli estremi di iscrizione ai relativi Ordini, Albi o altri elenchi ufficiali imposti o necessari in base alle norme giuridiche sulle professioni tecniche </w:t>
      </w:r>
      <w:r w:rsidRPr="00FA135C">
        <w:rPr>
          <w:rFonts w:ascii="Candara" w:hAnsi="Candara"/>
          <w:i/>
          <w:color w:val="C00000"/>
          <w:sz w:val="22"/>
          <w:szCs w:val="22"/>
        </w:rPr>
        <w:t>(da adattare alle singole fattispecie)</w:t>
      </w:r>
      <w:r w:rsidRPr="00FA135C">
        <w:rPr>
          <w:rFonts w:ascii="Candara" w:hAnsi="Candara"/>
          <w:color w:val="C00000"/>
          <w:sz w:val="22"/>
          <w:szCs w:val="22"/>
        </w:rPr>
        <w:t>:</w:t>
      </w:r>
    </w:p>
    <w:p w14:paraId="5033DDB1" w14:textId="77777777" w:rsidR="00026E41" w:rsidRPr="00520CFA" w:rsidRDefault="00026E41" w:rsidP="00026E41">
      <w:pPr>
        <w:spacing w:after="120"/>
        <w:ind w:left="993" w:hanging="426"/>
        <w:jc w:val="both"/>
        <w:rPr>
          <w:rFonts w:ascii="Candara" w:hAnsi="Candara"/>
          <w:i/>
          <w:sz w:val="22"/>
          <w:szCs w:val="22"/>
        </w:rPr>
      </w:pPr>
      <w:r w:rsidRPr="00520CFA">
        <w:rPr>
          <w:rFonts w:ascii="Candara" w:hAnsi="Candara"/>
          <w:i/>
          <w:sz w:val="22"/>
          <w:szCs w:val="22"/>
        </w:rPr>
        <w:t>a.1)</w:t>
      </w:r>
      <w:r w:rsidRPr="00520CFA">
        <w:rPr>
          <w:rFonts w:ascii="Candara" w:hAnsi="Candara"/>
          <w:i/>
          <w:sz w:val="22"/>
          <w:szCs w:val="22"/>
        </w:rPr>
        <w:tab/>
        <w:t>un architetto o un ingegnere;</w:t>
      </w:r>
    </w:p>
    <w:p w14:paraId="70CCBF8A" w14:textId="77777777" w:rsidR="00026E41" w:rsidRPr="00520CFA" w:rsidRDefault="00026E41" w:rsidP="00026E41">
      <w:pPr>
        <w:spacing w:after="120"/>
        <w:ind w:left="993" w:hanging="426"/>
        <w:jc w:val="both"/>
        <w:rPr>
          <w:rFonts w:ascii="Candara" w:hAnsi="Candara"/>
          <w:i/>
          <w:sz w:val="22"/>
          <w:szCs w:val="22"/>
        </w:rPr>
      </w:pPr>
      <w:r w:rsidRPr="00520CFA">
        <w:rPr>
          <w:rFonts w:ascii="Candara" w:hAnsi="Candara"/>
          <w:i/>
          <w:sz w:val="22"/>
          <w:szCs w:val="22"/>
        </w:rPr>
        <w:t>a.2)</w:t>
      </w:r>
      <w:r w:rsidRPr="00520CFA">
        <w:rPr>
          <w:rFonts w:ascii="Candara" w:hAnsi="Candara"/>
          <w:i/>
          <w:sz w:val="22"/>
          <w:szCs w:val="22"/>
        </w:rPr>
        <w:tab/>
        <w:t xml:space="preserve">un soggetto abilitato al coordinamento per la sicurezza e la salute nei cantieri </w:t>
      </w:r>
      <w:r w:rsidRPr="00520CFA">
        <w:rPr>
          <w:rFonts w:ascii="Candara" w:hAnsi="Candara"/>
          <w:i/>
          <w:color w:val="C00000"/>
          <w:sz w:val="22"/>
          <w:szCs w:val="22"/>
        </w:rPr>
        <w:t>(articolo 98 del decreto legislativo n. 81 del 2008)</w:t>
      </w:r>
      <w:r w:rsidRPr="00520CFA">
        <w:rPr>
          <w:rFonts w:ascii="Candara" w:hAnsi="Candara"/>
          <w:i/>
          <w:sz w:val="22"/>
          <w:szCs w:val="22"/>
        </w:rPr>
        <w:t>;</w:t>
      </w:r>
    </w:p>
    <w:p w14:paraId="79DD1514" w14:textId="77777777" w:rsidR="00026E41" w:rsidRPr="00520CFA" w:rsidRDefault="00026E41" w:rsidP="00026E41">
      <w:pPr>
        <w:spacing w:after="120"/>
        <w:ind w:left="993" w:hanging="426"/>
        <w:jc w:val="both"/>
        <w:rPr>
          <w:rFonts w:ascii="Candara" w:hAnsi="Candara"/>
          <w:i/>
          <w:sz w:val="22"/>
          <w:szCs w:val="22"/>
        </w:rPr>
      </w:pPr>
      <w:r w:rsidRPr="00520CFA">
        <w:rPr>
          <w:rFonts w:ascii="Candara" w:hAnsi="Candara"/>
          <w:i/>
          <w:sz w:val="22"/>
          <w:szCs w:val="22"/>
        </w:rPr>
        <w:t>a.3)</w:t>
      </w:r>
      <w:r w:rsidRPr="00520CFA">
        <w:rPr>
          <w:rFonts w:ascii="Candara" w:hAnsi="Candara"/>
          <w:i/>
          <w:sz w:val="22"/>
          <w:szCs w:val="22"/>
        </w:rPr>
        <w:tab/>
        <w:t>un geologo per la relazione geologica;</w:t>
      </w:r>
    </w:p>
    <w:p w14:paraId="317E9B86" w14:textId="77777777" w:rsidR="00026E41" w:rsidRPr="00FA135C" w:rsidRDefault="00026E41" w:rsidP="00167D76">
      <w:pPr>
        <w:widowControl w:val="0"/>
        <w:numPr>
          <w:ilvl w:val="0"/>
          <w:numId w:val="20"/>
        </w:numPr>
        <w:suppressAutoHyphens w:val="0"/>
        <w:spacing w:after="120"/>
        <w:ind w:left="567" w:hanging="284"/>
        <w:jc w:val="both"/>
        <w:rPr>
          <w:rFonts w:ascii="Candara" w:hAnsi="Candara"/>
          <w:sz w:val="22"/>
          <w:szCs w:val="22"/>
        </w:rPr>
      </w:pPr>
      <w:r w:rsidRPr="00FA135C">
        <w:rPr>
          <w:rFonts w:ascii="Candara" w:hAnsi="Candara"/>
          <w:sz w:val="22"/>
          <w:szCs w:val="22"/>
        </w:rPr>
        <w:t xml:space="preserve">è ammessa la coincidenza nello stesso soggetto </w:t>
      </w:r>
      <w:r w:rsidRPr="00FA135C">
        <w:rPr>
          <w:rFonts w:ascii="Candara" w:hAnsi="Candara"/>
          <w:i/>
          <w:color w:val="C00000"/>
          <w:sz w:val="22"/>
          <w:szCs w:val="22"/>
        </w:rPr>
        <w:t>(persona fisica)</w:t>
      </w:r>
      <w:r w:rsidRPr="00FA135C">
        <w:rPr>
          <w:rFonts w:ascii="Candara" w:hAnsi="Candara"/>
          <w:sz w:val="22"/>
          <w:szCs w:val="22"/>
        </w:rPr>
        <w:t xml:space="preserve"> delle seguenti figure professionali tra quelle di cui alla precedente lettera a):</w:t>
      </w:r>
    </w:p>
    <w:p w14:paraId="612135E0" w14:textId="77777777" w:rsidR="00026E41" w:rsidRPr="00FA135C" w:rsidRDefault="00026E41" w:rsidP="00026E41">
      <w:pPr>
        <w:spacing w:after="120"/>
        <w:ind w:left="993" w:hanging="426"/>
        <w:jc w:val="both"/>
        <w:rPr>
          <w:rFonts w:ascii="Candara" w:hAnsi="Candara"/>
          <w:sz w:val="22"/>
          <w:szCs w:val="22"/>
        </w:rPr>
      </w:pPr>
      <w:r w:rsidRPr="00FA135C">
        <w:rPr>
          <w:rFonts w:ascii="Candara" w:hAnsi="Candara"/>
          <w:sz w:val="22"/>
          <w:szCs w:val="22"/>
        </w:rPr>
        <w:t>b.1)</w:t>
      </w:r>
      <w:r w:rsidRPr="00FA135C">
        <w:rPr>
          <w:rFonts w:ascii="Candara" w:hAnsi="Candara"/>
          <w:sz w:val="22"/>
          <w:szCs w:val="22"/>
        </w:rPr>
        <w:tab/>
        <w:t>il soggetto abilitato al coordinamento per la sicurezza di cui alla lettera a), punto a.2), con uno dei soggetti di cui alla lettera a), punti a.1 purché in possesso dei requisiti di cui all'articolo 98 del decreto legislativo n. 81 del 2008.</w:t>
      </w:r>
    </w:p>
    <w:p w14:paraId="521CB62E" w14:textId="77777777" w:rsidR="00026E41" w:rsidRPr="00FA135C" w:rsidRDefault="00026E41" w:rsidP="00026E41">
      <w:pPr>
        <w:spacing w:after="120"/>
        <w:ind w:left="283"/>
        <w:jc w:val="both"/>
        <w:rPr>
          <w:rFonts w:ascii="Candara" w:hAnsi="Candara"/>
          <w:sz w:val="22"/>
          <w:szCs w:val="22"/>
        </w:rPr>
      </w:pPr>
      <w:r w:rsidRPr="00FA135C">
        <w:rPr>
          <w:rFonts w:ascii="Candara" w:hAnsi="Candara"/>
          <w:sz w:val="22"/>
          <w:szCs w:val="22"/>
        </w:rPr>
        <w:t xml:space="preserve">I </w:t>
      </w:r>
      <w:r w:rsidRPr="00FA135C">
        <w:rPr>
          <w:rFonts w:ascii="Candara" w:hAnsi="Candara"/>
          <w:bCs/>
          <w:sz w:val="22"/>
          <w:szCs w:val="22"/>
        </w:rPr>
        <w:t xml:space="preserve">concorrenti </w:t>
      </w:r>
      <w:r w:rsidRPr="00FA135C">
        <w:rPr>
          <w:rFonts w:ascii="Candara" w:hAnsi="Candara"/>
          <w:sz w:val="22"/>
          <w:szCs w:val="22"/>
        </w:rPr>
        <w:t xml:space="preserve">devono essere in possesso dei seguenti </w:t>
      </w:r>
      <w:r w:rsidRPr="00FA135C">
        <w:rPr>
          <w:rFonts w:ascii="Candara" w:hAnsi="Candara"/>
          <w:bCs/>
          <w:sz w:val="22"/>
          <w:szCs w:val="22"/>
        </w:rPr>
        <w:t xml:space="preserve">requisiti </w:t>
      </w:r>
      <w:r w:rsidRPr="00FA135C">
        <w:rPr>
          <w:rFonts w:ascii="Candara" w:hAnsi="Candara"/>
          <w:sz w:val="22"/>
          <w:szCs w:val="22"/>
        </w:rPr>
        <w:t xml:space="preserve">previsti </w:t>
      </w:r>
      <w:r w:rsidRPr="00FA135C">
        <w:rPr>
          <w:rFonts w:ascii="Candara" w:hAnsi="Candara"/>
          <w:bCs/>
          <w:sz w:val="22"/>
          <w:szCs w:val="22"/>
        </w:rPr>
        <w:t>per l’affidamento dei servizi attinenti l’architettura e l’ingegneria</w:t>
      </w:r>
      <w:r w:rsidRPr="00FA135C">
        <w:rPr>
          <w:rFonts w:ascii="Candara" w:hAnsi="Candara"/>
          <w:sz w:val="22"/>
          <w:szCs w:val="22"/>
        </w:rPr>
        <w:t>.</w:t>
      </w:r>
    </w:p>
    <w:p w14:paraId="3285DA74" w14:textId="76D63563" w:rsidR="00026E41" w:rsidRDefault="00026E41" w:rsidP="00026E41">
      <w:pPr>
        <w:spacing w:after="120"/>
        <w:ind w:left="283"/>
        <w:jc w:val="both"/>
        <w:rPr>
          <w:rFonts w:ascii="Candara" w:hAnsi="Candara"/>
          <w:sz w:val="22"/>
          <w:szCs w:val="22"/>
        </w:rPr>
      </w:pPr>
      <w:r w:rsidRPr="00FA135C">
        <w:rPr>
          <w:rFonts w:ascii="Candara" w:hAnsi="Candara"/>
          <w:sz w:val="22"/>
          <w:szCs w:val="22"/>
        </w:rPr>
        <w:lastRenderedPageBreak/>
        <w:t xml:space="preserve">I </w:t>
      </w:r>
      <w:r w:rsidRPr="0020103C">
        <w:rPr>
          <w:rFonts w:ascii="Candara" w:hAnsi="Candara"/>
          <w:b/>
          <w:sz w:val="22"/>
          <w:szCs w:val="22"/>
        </w:rPr>
        <w:t xml:space="preserve">requisiti </w:t>
      </w:r>
      <w:r w:rsidR="0020103C" w:rsidRPr="0020103C">
        <w:rPr>
          <w:rFonts w:ascii="Candara" w:hAnsi="Candara"/>
          <w:b/>
          <w:sz w:val="22"/>
          <w:szCs w:val="22"/>
        </w:rPr>
        <w:t>speciali</w:t>
      </w:r>
      <w:r w:rsidR="0020103C">
        <w:rPr>
          <w:rFonts w:ascii="Candara" w:hAnsi="Candara"/>
          <w:sz w:val="22"/>
          <w:szCs w:val="22"/>
        </w:rPr>
        <w:t xml:space="preserve"> </w:t>
      </w:r>
      <w:r w:rsidRPr="00FA135C">
        <w:rPr>
          <w:rFonts w:ascii="Candara" w:hAnsi="Candara"/>
          <w:sz w:val="22"/>
          <w:szCs w:val="22"/>
        </w:rPr>
        <w:t xml:space="preserve">sono costituiti, qualsiasi sia l’articolazione della struttura operativa di progettazione </w:t>
      </w:r>
      <w:r w:rsidRPr="00FA135C">
        <w:rPr>
          <w:rFonts w:ascii="Candara" w:hAnsi="Candara"/>
          <w:i/>
          <w:color w:val="C00000"/>
          <w:sz w:val="22"/>
          <w:szCs w:val="22"/>
        </w:rPr>
        <w:t>(professionista singolo o raggruppamento temporaneo di tipo orizzontale, verticale o misto)</w:t>
      </w:r>
      <w:r w:rsidRPr="00FA135C">
        <w:rPr>
          <w:rFonts w:ascii="Candara" w:hAnsi="Candara"/>
          <w:color w:val="C00000"/>
          <w:sz w:val="22"/>
          <w:szCs w:val="22"/>
        </w:rPr>
        <w:t>,</w:t>
      </w:r>
      <w:r w:rsidRPr="00FA135C">
        <w:rPr>
          <w:rFonts w:ascii="Candara" w:hAnsi="Candara"/>
          <w:sz w:val="22"/>
          <w:szCs w:val="22"/>
        </w:rPr>
        <w:t xml:space="preserve"> da:</w:t>
      </w:r>
    </w:p>
    <w:p w14:paraId="541A6284" w14:textId="77777777" w:rsidR="00026E41" w:rsidRPr="00FA135C" w:rsidRDefault="00026E41" w:rsidP="00167D76">
      <w:pPr>
        <w:widowControl w:val="0"/>
        <w:numPr>
          <w:ilvl w:val="0"/>
          <w:numId w:val="21"/>
        </w:numPr>
        <w:suppressAutoHyphens w:val="0"/>
        <w:spacing w:after="120"/>
        <w:ind w:left="567" w:hanging="284"/>
        <w:jc w:val="both"/>
        <w:rPr>
          <w:rFonts w:ascii="Candara" w:hAnsi="Candara"/>
          <w:sz w:val="22"/>
          <w:szCs w:val="22"/>
        </w:rPr>
      </w:pPr>
      <w:r w:rsidRPr="0020103C">
        <w:rPr>
          <w:rFonts w:ascii="Candara" w:hAnsi="Candara"/>
          <w:b/>
          <w:color w:val="C00000"/>
          <w:sz w:val="22"/>
          <w:szCs w:val="22"/>
        </w:rPr>
        <w:t>(facoltativo/da motivare- sconsigliato perché riduce la concorrenza-vedi nota)</w:t>
      </w:r>
      <w:r w:rsidRPr="00FA135C">
        <w:rPr>
          <w:rFonts w:ascii="Candara" w:hAnsi="Candara"/>
          <w:color w:val="C00000"/>
          <w:sz w:val="22"/>
          <w:szCs w:val="22"/>
        </w:rPr>
        <w:t xml:space="preserve"> -</w:t>
      </w:r>
      <w:r w:rsidRPr="00FA135C">
        <w:rPr>
          <w:rFonts w:ascii="Candara" w:hAnsi="Candara"/>
          <w:sz w:val="22"/>
          <w:szCs w:val="22"/>
        </w:rPr>
        <w:t xml:space="preserve"> </w:t>
      </w:r>
      <w:r w:rsidRPr="00FA135C">
        <w:rPr>
          <w:rFonts w:ascii="Candara" w:hAnsi="Candara"/>
          <w:b/>
          <w:sz w:val="22"/>
          <w:szCs w:val="22"/>
        </w:rPr>
        <w:t>Il fatturato globale</w:t>
      </w:r>
      <w:r w:rsidRPr="0020103C">
        <w:rPr>
          <w:rStyle w:val="Rimandonotaapidipagina"/>
          <w:rFonts w:ascii="Candara" w:hAnsi="Candara"/>
          <w:b/>
          <w:color w:val="C00000"/>
          <w:lang w:eastAsia="en-US"/>
        </w:rPr>
        <w:footnoteReference w:id="2"/>
      </w:r>
      <w:r w:rsidRPr="00FA135C">
        <w:rPr>
          <w:rFonts w:ascii="Candara" w:hAnsi="Candara"/>
          <w:sz w:val="22"/>
          <w:szCs w:val="22"/>
        </w:rPr>
        <w:t xml:space="preserve"> per servizi di ingegneria e di architettura, di cui all’art. 3, lett. vvvv) del Codice, espletati nei migliori tre esercizi dell’ultimo quinquennio antecedente la pubblicazione del bando, per un importo pari € ____________ diconsi (euro _________________); </w:t>
      </w:r>
    </w:p>
    <w:p w14:paraId="13423BA5" w14:textId="2B6B8F5B" w:rsidR="00026E41" w:rsidRPr="00FA135C" w:rsidRDefault="00026E41" w:rsidP="00026E41">
      <w:pPr>
        <w:spacing w:after="120"/>
        <w:ind w:left="567"/>
        <w:jc w:val="both"/>
        <w:rPr>
          <w:rFonts w:ascii="Candara" w:hAnsi="Candara"/>
          <w:sz w:val="22"/>
          <w:szCs w:val="22"/>
        </w:rPr>
      </w:pPr>
      <w:r w:rsidRPr="00FA135C">
        <w:rPr>
          <w:rFonts w:ascii="Candara" w:hAnsi="Candara"/>
          <w:sz w:val="22"/>
          <w:szCs w:val="22"/>
        </w:rPr>
        <w:t>in alternativa al fatturato</w:t>
      </w:r>
      <w:r w:rsidRPr="00FA135C">
        <w:rPr>
          <w:rFonts w:ascii="Candara" w:hAnsi="Candara"/>
          <w:b/>
          <w:color w:val="C00000"/>
          <w:sz w:val="22"/>
          <w:szCs w:val="22"/>
        </w:rPr>
        <w:t xml:space="preserve"> (c0nsigliato)</w:t>
      </w:r>
      <w:r w:rsidRPr="00FA135C">
        <w:rPr>
          <w:rFonts w:ascii="Candara" w:hAnsi="Candara"/>
          <w:sz w:val="22"/>
          <w:szCs w:val="22"/>
        </w:rPr>
        <w:t xml:space="preserve">, ai fini della comprova  della capacità economico finanziaria è richiesta una </w:t>
      </w:r>
      <w:r w:rsidRPr="00FA135C">
        <w:rPr>
          <w:rFonts w:ascii="Candara" w:hAnsi="Candara"/>
          <w:b/>
          <w:sz w:val="22"/>
          <w:szCs w:val="22"/>
        </w:rPr>
        <w:t>“copertura assicurativa”</w:t>
      </w:r>
      <w:r w:rsidRPr="00FA135C">
        <w:rPr>
          <w:rFonts w:ascii="Candara" w:hAnsi="Candara"/>
          <w:sz w:val="22"/>
          <w:szCs w:val="22"/>
        </w:rPr>
        <w:t xml:space="preserve"> annua contro i rischi professionali per un importo percentuale pari al 10% del costo di costruzione dell'opera da progettare, così come consentito dall’art. 83, comma 4, lett.</w:t>
      </w:r>
      <w:r w:rsidR="008B1F45">
        <w:rPr>
          <w:rFonts w:ascii="Candara" w:hAnsi="Candara"/>
          <w:sz w:val="22"/>
          <w:szCs w:val="22"/>
        </w:rPr>
        <w:t xml:space="preserve"> </w:t>
      </w:r>
      <w:r w:rsidRPr="00FA135C">
        <w:rPr>
          <w:rFonts w:ascii="Candara" w:hAnsi="Candara"/>
          <w:sz w:val="22"/>
          <w:szCs w:val="22"/>
        </w:rPr>
        <w:t>c) del Codice e specificato dall’allegato XVII, parte prima, lettera a);</w:t>
      </w:r>
    </w:p>
    <w:p w14:paraId="6EF6ECAD" w14:textId="03BC1A82" w:rsidR="00026E41" w:rsidRPr="00FA135C" w:rsidRDefault="00026E41" w:rsidP="00167D76">
      <w:pPr>
        <w:widowControl w:val="0"/>
        <w:numPr>
          <w:ilvl w:val="0"/>
          <w:numId w:val="21"/>
        </w:numPr>
        <w:suppressAutoHyphens w:val="0"/>
        <w:spacing w:after="120"/>
        <w:jc w:val="both"/>
        <w:rPr>
          <w:rFonts w:ascii="Candara" w:hAnsi="Candara"/>
          <w:sz w:val="22"/>
          <w:szCs w:val="22"/>
        </w:rPr>
      </w:pPr>
      <w:r w:rsidRPr="00FA135C">
        <w:rPr>
          <w:rFonts w:ascii="Candara" w:hAnsi="Candara"/>
          <w:b/>
          <w:sz w:val="22"/>
          <w:szCs w:val="22"/>
        </w:rPr>
        <w:t>espletamento</w:t>
      </w:r>
      <w:r w:rsidRPr="00FA135C">
        <w:rPr>
          <w:rFonts w:ascii="Candara" w:hAnsi="Candara"/>
          <w:sz w:val="22"/>
          <w:szCs w:val="22"/>
        </w:rPr>
        <w:t xml:space="preserve"> </w:t>
      </w:r>
      <w:r w:rsidR="0020103C" w:rsidRPr="0020103C">
        <w:rPr>
          <w:rFonts w:ascii="Candara" w:hAnsi="Candara"/>
          <w:sz w:val="22"/>
          <w:szCs w:val="22"/>
          <w:lang w:eastAsia="en-US"/>
        </w:rPr>
        <w:t>negli ultimi dieci anni</w:t>
      </w:r>
      <w:r w:rsidR="0020103C" w:rsidRPr="0020103C">
        <w:rPr>
          <w:rFonts w:ascii="Calibri" w:eastAsia="Calibri" w:hAnsi="Calibri"/>
          <w:b/>
          <w:color w:val="C00000"/>
          <w:vertAlign w:val="superscript"/>
          <w:lang w:val="en-US" w:eastAsia="en-US"/>
        </w:rPr>
        <w:footnoteReference w:id="3"/>
      </w:r>
      <w:r w:rsidR="0020103C" w:rsidRPr="0020103C">
        <w:rPr>
          <w:rFonts w:ascii="Candara" w:hAnsi="Candara"/>
          <w:sz w:val="22"/>
          <w:szCs w:val="22"/>
          <w:lang w:eastAsia="en-US"/>
        </w:rPr>
        <w:t xml:space="preserve">  </w:t>
      </w:r>
      <w:r w:rsidR="0020103C" w:rsidRPr="0020103C">
        <w:rPr>
          <w:rFonts w:ascii="Candara" w:hAnsi="Candara"/>
          <w:color w:val="C00000"/>
          <w:sz w:val="22"/>
          <w:szCs w:val="22"/>
          <w:lang w:eastAsia="en-US"/>
        </w:rPr>
        <w:t>(è consigliata l’estensione di tale periodo - vedi nota)</w:t>
      </w:r>
      <w:r w:rsidR="0020103C" w:rsidRPr="0020103C">
        <w:rPr>
          <w:rFonts w:ascii="Candara" w:hAnsi="Candara"/>
          <w:sz w:val="22"/>
          <w:szCs w:val="22"/>
          <w:lang w:eastAsia="en-US"/>
        </w:rPr>
        <w:t xml:space="preserve">, </w:t>
      </w:r>
      <w:r w:rsidRPr="00FA135C">
        <w:rPr>
          <w:rFonts w:ascii="Candara" w:hAnsi="Candara"/>
          <w:b/>
          <w:sz w:val="22"/>
          <w:szCs w:val="22"/>
        </w:rPr>
        <w:t>di servizi di architettura e ingegneria,</w:t>
      </w:r>
      <w:r w:rsidRPr="00FA135C">
        <w:rPr>
          <w:rFonts w:ascii="Candara" w:hAnsi="Candara"/>
          <w:sz w:val="22"/>
          <w:szCs w:val="22"/>
        </w:rPr>
        <w:t xml:space="preserve"> di cui all’art. 3, lett. vvvv) del Codice, riguardanti lavori di importo globale pari ad almeno:</w:t>
      </w:r>
    </w:p>
    <w:p w14:paraId="11E28A7B" w14:textId="0C6FF5D3" w:rsidR="00026E41" w:rsidRPr="00FA135C" w:rsidRDefault="008B1F45" w:rsidP="00FA659B">
      <w:pPr>
        <w:widowControl w:val="0"/>
        <w:numPr>
          <w:ilvl w:val="1"/>
          <w:numId w:val="22"/>
        </w:numPr>
        <w:tabs>
          <w:tab w:val="left" w:pos="851"/>
        </w:tabs>
        <w:suppressAutoHyphens w:val="0"/>
        <w:spacing w:after="60"/>
        <w:ind w:left="851" w:hanging="284"/>
        <w:jc w:val="both"/>
        <w:rPr>
          <w:rFonts w:ascii="Candara" w:hAnsi="Candara"/>
          <w:sz w:val="22"/>
          <w:szCs w:val="22"/>
        </w:rPr>
      </w:pPr>
      <w:r>
        <w:rPr>
          <w:rFonts w:ascii="Candara" w:hAnsi="Candara"/>
          <w:sz w:val="22"/>
          <w:szCs w:val="22"/>
        </w:rPr>
        <w:t xml:space="preserve">all’importo globale </w:t>
      </w:r>
      <w:r w:rsidR="00026E41" w:rsidRPr="00FA135C">
        <w:rPr>
          <w:rFonts w:ascii="Candara" w:hAnsi="Candara"/>
          <w:sz w:val="22"/>
          <w:szCs w:val="22"/>
        </w:rPr>
        <w:t xml:space="preserve">per lavori appartenenti a ciascuna </w:t>
      </w:r>
      <w:r>
        <w:rPr>
          <w:rFonts w:ascii="Candara" w:hAnsi="Candara"/>
          <w:sz w:val="22"/>
          <w:szCs w:val="22"/>
        </w:rPr>
        <w:t xml:space="preserve"> classe e categoria, tra quelle</w:t>
      </w:r>
      <w:r w:rsidR="00026E41" w:rsidRPr="00FA135C">
        <w:rPr>
          <w:rFonts w:ascii="Candara" w:hAnsi="Candara"/>
          <w:sz w:val="22"/>
          <w:szCs w:val="22"/>
        </w:rPr>
        <w:t xml:space="preserve"> indicate nella tabella che segue (D.M. 17 giugno 2016); importo da riportare a fianco delle medesime classi e categorie:</w:t>
      </w:r>
    </w:p>
    <w:tbl>
      <w:tblPr>
        <w:tblW w:w="4742" w:type="pct"/>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blLook w:val="01E0" w:firstRow="1" w:lastRow="1" w:firstColumn="1" w:lastColumn="1" w:noHBand="0" w:noVBand="0"/>
      </w:tblPr>
      <w:tblGrid>
        <w:gridCol w:w="1671"/>
        <w:gridCol w:w="1725"/>
        <w:gridCol w:w="873"/>
        <w:gridCol w:w="1547"/>
        <w:gridCol w:w="2046"/>
        <w:gridCol w:w="1214"/>
      </w:tblGrid>
      <w:tr w:rsidR="00026E41" w:rsidRPr="0052353E" w14:paraId="3F799EF7" w14:textId="77777777" w:rsidTr="00026E41">
        <w:trPr>
          <w:trHeight w:val="737"/>
          <w:jc w:val="right"/>
        </w:trPr>
        <w:tc>
          <w:tcPr>
            <w:tcW w:w="5000" w:type="pct"/>
            <w:gridSpan w:val="6"/>
            <w:tcBorders>
              <w:bottom w:val="single" w:sz="8" w:space="0" w:color="000000"/>
            </w:tcBorders>
            <w:shd w:val="clear" w:color="auto" w:fill="D9D9D9"/>
            <w:vAlign w:val="center"/>
          </w:tcPr>
          <w:p w14:paraId="5916FD8F" w14:textId="77777777" w:rsidR="00026E41" w:rsidRPr="0052353E" w:rsidRDefault="00026E41" w:rsidP="00026E41">
            <w:pPr>
              <w:pStyle w:val="Testonotaapidipagina"/>
              <w:jc w:val="center"/>
              <w:rPr>
                <w:rFonts w:ascii="Garamond" w:hAnsi="Garamond"/>
                <w:sz w:val="20"/>
                <w:szCs w:val="20"/>
              </w:rPr>
            </w:pPr>
            <w:r w:rsidRPr="0052353E">
              <w:rPr>
                <w:rFonts w:ascii="Garamond" w:hAnsi="Garamond"/>
                <w:sz w:val="20"/>
                <w:szCs w:val="20"/>
              </w:rPr>
              <w:t xml:space="preserve">TABELLA I </w:t>
            </w:r>
          </w:p>
          <w:p w14:paraId="620A4804" w14:textId="20236244" w:rsidR="00026E41" w:rsidRPr="0052353E" w:rsidRDefault="00026E41" w:rsidP="00A0574A">
            <w:pPr>
              <w:pStyle w:val="Testonotaapidipagina"/>
              <w:jc w:val="center"/>
              <w:rPr>
                <w:rFonts w:ascii="Garamond" w:hAnsi="Garamond"/>
                <w:sz w:val="20"/>
                <w:szCs w:val="20"/>
              </w:rPr>
            </w:pPr>
            <w:r w:rsidRPr="0052353E">
              <w:rPr>
                <w:rFonts w:ascii="Garamond" w:hAnsi="Garamond"/>
                <w:sz w:val="20"/>
                <w:szCs w:val="20"/>
              </w:rPr>
              <w:t xml:space="preserve">IMPORTI GLOBALI LAVORI NEL DECENNIO PRECEDENTE LA DATA DI PUBBLICAZIONE DEL BANDO PER CATEGORIA E DESTINAZIONE FUNZIONALE </w:t>
            </w:r>
          </w:p>
        </w:tc>
      </w:tr>
      <w:tr w:rsidR="00026E41" w:rsidRPr="0052353E" w14:paraId="264836E7" w14:textId="77777777" w:rsidTr="0020103C">
        <w:trPr>
          <w:trHeight w:val="737"/>
          <w:jc w:val="right"/>
        </w:trPr>
        <w:tc>
          <w:tcPr>
            <w:tcW w:w="921" w:type="pct"/>
            <w:tcBorders>
              <w:bottom w:val="single" w:sz="8" w:space="0" w:color="000000"/>
            </w:tcBorders>
            <w:shd w:val="clear" w:color="auto" w:fill="D9D9D9"/>
            <w:vAlign w:val="center"/>
          </w:tcPr>
          <w:p w14:paraId="37D43795" w14:textId="77777777" w:rsidR="00026E41" w:rsidRPr="0052353E" w:rsidRDefault="00026E41" w:rsidP="00026E41">
            <w:pPr>
              <w:pStyle w:val="Testonotaapidipagina"/>
              <w:jc w:val="center"/>
              <w:rPr>
                <w:rFonts w:ascii="Garamond" w:hAnsi="Garamond"/>
                <w:sz w:val="20"/>
                <w:szCs w:val="20"/>
              </w:rPr>
            </w:pPr>
            <w:r w:rsidRPr="0052353E">
              <w:rPr>
                <w:rFonts w:ascii="Garamond" w:hAnsi="Garamond"/>
                <w:sz w:val="20"/>
                <w:szCs w:val="20"/>
              </w:rPr>
              <w:t>CATEGORIA</w:t>
            </w:r>
          </w:p>
        </w:tc>
        <w:tc>
          <w:tcPr>
            <w:tcW w:w="950" w:type="pct"/>
            <w:tcBorders>
              <w:bottom w:val="single" w:sz="8" w:space="0" w:color="000000"/>
            </w:tcBorders>
            <w:shd w:val="clear" w:color="auto" w:fill="D9D9D9"/>
            <w:vAlign w:val="center"/>
          </w:tcPr>
          <w:p w14:paraId="63651E67" w14:textId="77777777" w:rsidR="00026E41" w:rsidRPr="0052353E" w:rsidRDefault="00026E41" w:rsidP="00026E41">
            <w:pPr>
              <w:pStyle w:val="Testonotaapidipagina"/>
              <w:jc w:val="center"/>
              <w:rPr>
                <w:rFonts w:ascii="Garamond" w:hAnsi="Garamond"/>
                <w:sz w:val="20"/>
                <w:szCs w:val="20"/>
              </w:rPr>
            </w:pPr>
            <w:r w:rsidRPr="0052353E">
              <w:rPr>
                <w:rFonts w:ascii="Garamond" w:hAnsi="Garamond"/>
                <w:sz w:val="20"/>
                <w:szCs w:val="20"/>
              </w:rPr>
              <w:t>DESTINAZIONE FUNZIONALE</w:t>
            </w:r>
          </w:p>
        </w:tc>
        <w:tc>
          <w:tcPr>
            <w:tcW w:w="481" w:type="pct"/>
            <w:tcBorders>
              <w:bottom w:val="single" w:sz="8" w:space="0" w:color="000000"/>
            </w:tcBorders>
            <w:shd w:val="clear" w:color="auto" w:fill="D9D9D9"/>
            <w:vAlign w:val="center"/>
          </w:tcPr>
          <w:p w14:paraId="394C3600" w14:textId="77777777" w:rsidR="00026E41" w:rsidRPr="0052353E" w:rsidRDefault="00026E41" w:rsidP="00026E41">
            <w:pPr>
              <w:pStyle w:val="Testonotaapidipagina"/>
              <w:jc w:val="center"/>
              <w:rPr>
                <w:rFonts w:ascii="Garamond" w:hAnsi="Garamond"/>
                <w:sz w:val="20"/>
                <w:szCs w:val="20"/>
              </w:rPr>
            </w:pPr>
            <w:r w:rsidRPr="0052353E">
              <w:rPr>
                <w:rFonts w:ascii="Garamond" w:hAnsi="Garamond"/>
                <w:sz w:val="20"/>
                <w:szCs w:val="20"/>
              </w:rPr>
              <w:t>ID OPERE</w:t>
            </w:r>
          </w:p>
        </w:tc>
        <w:tc>
          <w:tcPr>
            <w:tcW w:w="852" w:type="pct"/>
            <w:tcBorders>
              <w:bottom w:val="single" w:sz="8" w:space="0" w:color="000000"/>
            </w:tcBorders>
            <w:shd w:val="clear" w:color="auto" w:fill="D9D9D9"/>
            <w:vAlign w:val="center"/>
          </w:tcPr>
          <w:p w14:paraId="3BC07D02" w14:textId="77777777" w:rsidR="00026E41" w:rsidRPr="0052353E" w:rsidRDefault="00026E41" w:rsidP="00026E41">
            <w:pPr>
              <w:pStyle w:val="Testonotaapidipagina"/>
              <w:jc w:val="center"/>
              <w:rPr>
                <w:rFonts w:ascii="Garamond" w:hAnsi="Garamond"/>
                <w:sz w:val="20"/>
                <w:szCs w:val="20"/>
              </w:rPr>
            </w:pPr>
            <w:r w:rsidRPr="0052353E">
              <w:rPr>
                <w:rFonts w:ascii="Garamond" w:hAnsi="Garamond"/>
                <w:sz w:val="20"/>
                <w:szCs w:val="20"/>
              </w:rPr>
              <w:t>GRADO DI COMPLESSITÀ</w:t>
            </w:r>
          </w:p>
        </w:tc>
        <w:tc>
          <w:tcPr>
            <w:tcW w:w="1127" w:type="pct"/>
            <w:tcBorders>
              <w:bottom w:val="single" w:sz="8" w:space="0" w:color="000000"/>
            </w:tcBorders>
            <w:shd w:val="clear" w:color="auto" w:fill="D9D9D9"/>
            <w:vAlign w:val="center"/>
          </w:tcPr>
          <w:p w14:paraId="62889BDA" w14:textId="77777777" w:rsidR="00026E41" w:rsidRPr="0052353E" w:rsidRDefault="00026E41" w:rsidP="00026E41">
            <w:pPr>
              <w:pStyle w:val="Testonotaapidipagina"/>
              <w:jc w:val="center"/>
              <w:rPr>
                <w:rFonts w:ascii="Garamond" w:hAnsi="Garamond"/>
                <w:sz w:val="20"/>
                <w:szCs w:val="20"/>
              </w:rPr>
            </w:pPr>
            <w:r w:rsidRPr="0052353E">
              <w:rPr>
                <w:rFonts w:ascii="Garamond" w:hAnsi="Garamond"/>
                <w:sz w:val="20"/>
                <w:szCs w:val="20"/>
              </w:rPr>
              <w:t>CORRISPONDENZA</w:t>
            </w:r>
          </w:p>
          <w:p w14:paraId="2DCFEA24" w14:textId="77777777" w:rsidR="00026E41" w:rsidRPr="0052353E" w:rsidRDefault="00026E41" w:rsidP="00026E41">
            <w:pPr>
              <w:pStyle w:val="Testonotaapidipagina"/>
              <w:jc w:val="center"/>
              <w:rPr>
                <w:rFonts w:ascii="Garamond" w:hAnsi="Garamond"/>
                <w:sz w:val="20"/>
                <w:szCs w:val="20"/>
              </w:rPr>
            </w:pPr>
            <w:r w:rsidRPr="0052353E">
              <w:rPr>
                <w:rFonts w:ascii="Garamond" w:hAnsi="Garamond"/>
                <w:sz w:val="20"/>
                <w:szCs w:val="20"/>
              </w:rPr>
              <w:t>L. 143/49</w:t>
            </w:r>
          </w:p>
          <w:p w14:paraId="1C5628CB" w14:textId="77777777" w:rsidR="00026E41" w:rsidRPr="0052353E" w:rsidRDefault="00026E41" w:rsidP="00026E41">
            <w:pPr>
              <w:pStyle w:val="Testonotaapidipagina"/>
              <w:jc w:val="center"/>
              <w:rPr>
                <w:rFonts w:ascii="Garamond" w:hAnsi="Garamond"/>
                <w:sz w:val="20"/>
                <w:szCs w:val="20"/>
              </w:rPr>
            </w:pPr>
            <w:r w:rsidRPr="0052353E">
              <w:rPr>
                <w:rFonts w:ascii="Garamond" w:hAnsi="Garamond"/>
                <w:sz w:val="20"/>
                <w:szCs w:val="20"/>
              </w:rPr>
              <w:t>CLASSI E CATEGORIE</w:t>
            </w:r>
          </w:p>
        </w:tc>
        <w:tc>
          <w:tcPr>
            <w:tcW w:w="669" w:type="pct"/>
            <w:tcBorders>
              <w:bottom w:val="single" w:sz="8" w:space="0" w:color="000000"/>
            </w:tcBorders>
            <w:shd w:val="clear" w:color="auto" w:fill="D9D9D9"/>
            <w:vAlign w:val="center"/>
          </w:tcPr>
          <w:p w14:paraId="3067B2B0" w14:textId="77777777" w:rsidR="00026E41" w:rsidRPr="0052353E" w:rsidRDefault="00026E41" w:rsidP="00026E41">
            <w:pPr>
              <w:pStyle w:val="Testonotaapidipagina"/>
              <w:jc w:val="center"/>
              <w:rPr>
                <w:rFonts w:ascii="Garamond" w:hAnsi="Garamond"/>
                <w:sz w:val="20"/>
                <w:szCs w:val="20"/>
              </w:rPr>
            </w:pPr>
            <w:r w:rsidRPr="0052353E">
              <w:rPr>
                <w:rFonts w:ascii="Garamond" w:hAnsi="Garamond"/>
                <w:sz w:val="20"/>
                <w:szCs w:val="20"/>
              </w:rPr>
              <w:t>IMPORTO</w:t>
            </w:r>
          </w:p>
          <w:p w14:paraId="7C564958" w14:textId="77777777" w:rsidR="00026E41" w:rsidRDefault="00026E41" w:rsidP="00026E41">
            <w:pPr>
              <w:pStyle w:val="Testonotaapidipagina"/>
              <w:jc w:val="center"/>
              <w:rPr>
                <w:rFonts w:ascii="Garamond" w:hAnsi="Garamond"/>
                <w:sz w:val="20"/>
                <w:szCs w:val="20"/>
              </w:rPr>
            </w:pPr>
            <w:r w:rsidRPr="0052353E">
              <w:rPr>
                <w:rFonts w:ascii="Garamond" w:hAnsi="Garamond"/>
                <w:sz w:val="20"/>
                <w:szCs w:val="20"/>
              </w:rPr>
              <w:t>LAVORI</w:t>
            </w:r>
          </w:p>
          <w:p w14:paraId="153ED398" w14:textId="2B9F90E6" w:rsidR="0020103C" w:rsidRPr="0052353E" w:rsidRDefault="0020103C" w:rsidP="00026E41">
            <w:pPr>
              <w:pStyle w:val="Testonotaapidipagina"/>
              <w:jc w:val="center"/>
              <w:rPr>
                <w:rFonts w:ascii="Garamond" w:hAnsi="Garamond"/>
                <w:sz w:val="20"/>
                <w:szCs w:val="20"/>
              </w:rPr>
            </w:pPr>
            <w:r w:rsidRPr="0020103C">
              <w:rPr>
                <w:rFonts w:ascii="Garamond" w:eastAsia="Calibri" w:hAnsi="Garamond"/>
                <w:color w:val="C00000"/>
                <w:sz w:val="20"/>
                <w:szCs w:val="20"/>
                <w:lang w:eastAsia="en-US"/>
              </w:rPr>
              <w:t>Consigliato coeff. 1,00</w:t>
            </w:r>
          </w:p>
        </w:tc>
      </w:tr>
      <w:tr w:rsidR="00026E41" w:rsidRPr="0052353E" w14:paraId="1597E81F" w14:textId="77777777" w:rsidTr="0020103C">
        <w:trPr>
          <w:jc w:val="right"/>
        </w:trPr>
        <w:tc>
          <w:tcPr>
            <w:tcW w:w="921" w:type="pct"/>
            <w:shd w:val="clear" w:color="auto" w:fill="auto"/>
            <w:vAlign w:val="center"/>
          </w:tcPr>
          <w:p w14:paraId="3B6EF6BD" w14:textId="77777777" w:rsidR="00026E41" w:rsidRPr="0052353E" w:rsidRDefault="00026E41" w:rsidP="00026E41">
            <w:pPr>
              <w:pStyle w:val="Testonotaapidipagina"/>
              <w:rPr>
                <w:rFonts w:ascii="Garamond" w:hAnsi="Garamond"/>
                <w:sz w:val="20"/>
                <w:szCs w:val="20"/>
              </w:rPr>
            </w:pPr>
          </w:p>
        </w:tc>
        <w:tc>
          <w:tcPr>
            <w:tcW w:w="950" w:type="pct"/>
            <w:shd w:val="clear" w:color="auto" w:fill="auto"/>
            <w:vAlign w:val="center"/>
          </w:tcPr>
          <w:p w14:paraId="2AFC7AB1" w14:textId="77777777" w:rsidR="00026E41" w:rsidRPr="0052353E" w:rsidRDefault="00026E41" w:rsidP="00026E41">
            <w:pPr>
              <w:pStyle w:val="Testonotaapidipagina"/>
              <w:rPr>
                <w:rFonts w:ascii="Garamond" w:hAnsi="Garamond"/>
                <w:sz w:val="20"/>
                <w:szCs w:val="20"/>
              </w:rPr>
            </w:pPr>
          </w:p>
        </w:tc>
        <w:tc>
          <w:tcPr>
            <w:tcW w:w="481" w:type="pct"/>
            <w:shd w:val="clear" w:color="auto" w:fill="auto"/>
            <w:vAlign w:val="center"/>
          </w:tcPr>
          <w:p w14:paraId="32FB9D76" w14:textId="77777777" w:rsidR="00026E41" w:rsidRPr="0052353E" w:rsidRDefault="00026E41" w:rsidP="00026E41">
            <w:pPr>
              <w:pStyle w:val="Testonotaapidipagina"/>
              <w:jc w:val="center"/>
              <w:rPr>
                <w:rFonts w:ascii="Garamond" w:hAnsi="Garamond"/>
                <w:sz w:val="20"/>
                <w:szCs w:val="20"/>
              </w:rPr>
            </w:pPr>
          </w:p>
        </w:tc>
        <w:tc>
          <w:tcPr>
            <w:tcW w:w="852" w:type="pct"/>
            <w:shd w:val="clear" w:color="auto" w:fill="auto"/>
            <w:vAlign w:val="center"/>
          </w:tcPr>
          <w:p w14:paraId="79D48471" w14:textId="77777777" w:rsidR="00026E41" w:rsidRPr="0052353E" w:rsidRDefault="00026E41" w:rsidP="00026E41">
            <w:pPr>
              <w:pStyle w:val="Testonotaapidipagina"/>
              <w:jc w:val="center"/>
              <w:rPr>
                <w:rFonts w:ascii="Garamond" w:hAnsi="Garamond"/>
                <w:sz w:val="20"/>
                <w:szCs w:val="20"/>
              </w:rPr>
            </w:pPr>
          </w:p>
        </w:tc>
        <w:tc>
          <w:tcPr>
            <w:tcW w:w="1127" w:type="pct"/>
            <w:shd w:val="clear" w:color="auto" w:fill="auto"/>
            <w:vAlign w:val="center"/>
          </w:tcPr>
          <w:p w14:paraId="68E9D550" w14:textId="77777777" w:rsidR="00026E41" w:rsidRPr="0052353E" w:rsidRDefault="00026E41" w:rsidP="00026E41">
            <w:pPr>
              <w:pStyle w:val="Testonotaapidipagina"/>
              <w:jc w:val="center"/>
              <w:rPr>
                <w:rFonts w:ascii="Garamond" w:hAnsi="Garamond"/>
                <w:sz w:val="20"/>
                <w:szCs w:val="20"/>
              </w:rPr>
            </w:pPr>
          </w:p>
        </w:tc>
        <w:tc>
          <w:tcPr>
            <w:tcW w:w="669" w:type="pct"/>
            <w:shd w:val="clear" w:color="auto" w:fill="auto"/>
            <w:vAlign w:val="center"/>
          </w:tcPr>
          <w:p w14:paraId="6DA95E6A" w14:textId="77777777" w:rsidR="00026E41" w:rsidRPr="0052353E" w:rsidRDefault="00026E41" w:rsidP="00026E41">
            <w:pPr>
              <w:pStyle w:val="Testonotaapidipagina"/>
              <w:jc w:val="center"/>
              <w:rPr>
                <w:rFonts w:ascii="Garamond" w:hAnsi="Garamond"/>
                <w:b/>
                <w:sz w:val="20"/>
                <w:szCs w:val="20"/>
              </w:rPr>
            </w:pPr>
          </w:p>
        </w:tc>
      </w:tr>
      <w:tr w:rsidR="00026E41" w:rsidRPr="0052353E" w14:paraId="0CB7E787" w14:textId="77777777" w:rsidTr="0020103C">
        <w:trPr>
          <w:jc w:val="right"/>
        </w:trPr>
        <w:tc>
          <w:tcPr>
            <w:tcW w:w="921" w:type="pct"/>
            <w:shd w:val="clear" w:color="auto" w:fill="auto"/>
            <w:vAlign w:val="center"/>
          </w:tcPr>
          <w:p w14:paraId="7FB0980B" w14:textId="77777777" w:rsidR="00026E41" w:rsidRPr="0052353E" w:rsidRDefault="00026E41" w:rsidP="00026E41">
            <w:pPr>
              <w:pStyle w:val="Testonotaapidipagina"/>
              <w:rPr>
                <w:rFonts w:ascii="Garamond" w:hAnsi="Garamond"/>
                <w:sz w:val="20"/>
                <w:szCs w:val="20"/>
              </w:rPr>
            </w:pPr>
          </w:p>
        </w:tc>
        <w:tc>
          <w:tcPr>
            <w:tcW w:w="950" w:type="pct"/>
            <w:shd w:val="clear" w:color="auto" w:fill="auto"/>
            <w:vAlign w:val="center"/>
          </w:tcPr>
          <w:p w14:paraId="34C5D356" w14:textId="77777777" w:rsidR="00026E41" w:rsidRPr="0052353E" w:rsidRDefault="00026E41" w:rsidP="00026E41">
            <w:pPr>
              <w:pStyle w:val="Testonotaapidipagina"/>
              <w:rPr>
                <w:rFonts w:ascii="Garamond" w:hAnsi="Garamond"/>
                <w:sz w:val="20"/>
                <w:szCs w:val="20"/>
              </w:rPr>
            </w:pPr>
          </w:p>
        </w:tc>
        <w:tc>
          <w:tcPr>
            <w:tcW w:w="481" w:type="pct"/>
            <w:shd w:val="clear" w:color="auto" w:fill="auto"/>
            <w:vAlign w:val="center"/>
          </w:tcPr>
          <w:p w14:paraId="24494F1A" w14:textId="77777777" w:rsidR="00026E41" w:rsidRPr="0052353E" w:rsidRDefault="00026E41" w:rsidP="00026E41">
            <w:pPr>
              <w:pStyle w:val="Testonotaapidipagina"/>
              <w:jc w:val="center"/>
              <w:rPr>
                <w:rFonts w:ascii="Garamond" w:hAnsi="Garamond"/>
                <w:sz w:val="20"/>
                <w:szCs w:val="20"/>
              </w:rPr>
            </w:pPr>
          </w:p>
        </w:tc>
        <w:tc>
          <w:tcPr>
            <w:tcW w:w="852" w:type="pct"/>
            <w:shd w:val="clear" w:color="auto" w:fill="auto"/>
            <w:vAlign w:val="center"/>
          </w:tcPr>
          <w:p w14:paraId="2B6C6F83" w14:textId="77777777" w:rsidR="00026E41" w:rsidRPr="0052353E" w:rsidRDefault="00026E41" w:rsidP="00026E41">
            <w:pPr>
              <w:pStyle w:val="Testonotaapidipagina"/>
              <w:jc w:val="center"/>
              <w:rPr>
                <w:rFonts w:ascii="Garamond" w:hAnsi="Garamond"/>
                <w:sz w:val="20"/>
                <w:szCs w:val="20"/>
              </w:rPr>
            </w:pPr>
          </w:p>
        </w:tc>
        <w:tc>
          <w:tcPr>
            <w:tcW w:w="1127" w:type="pct"/>
            <w:shd w:val="clear" w:color="auto" w:fill="auto"/>
            <w:vAlign w:val="center"/>
          </w:tcPr>
          <w:p w14:paraId="79FED0F9" w14:textId="77777777" w:rsidR="00026E41" w:rsidRPr="0052353E" w:rsidRDefault="00026E41" w:rsidP="00026E41">
            <w:pPr>
              <w:pStyle w:val="Testonotaapidipagina"/>
              <w:jc w:val="center"/>
              <w:rPr>
                <w:rFonts w:ascii="Garamond" w:hAnsi="Garamond"/>
                <w:sz w:val="20"/>
                <w:szCs w:val="20"/>
              </w:rPr>
            </w:pPr>
          </w:p>
        </w:tc>
        <w:tc>
          <w:tcPr>
            <w:tcW w:w="669" w:type="pct"/>
            <w:shd w:val="clear" w:color="auto" w:fill="auto"/>
            <w:vAlign w:val="center"/>
          </w:tcPr>
          <w:p w14:paraId="3FA3DF3C" w14:textId="77777777" w:rsidR="00026E41" w:rsidRPr="0052353E" w:rsidRDefault="00026E41" w:rsidP="00026E41">
            <w:pPr>
              <w:pStyle w:val="Testonotaapidipagina"/>
              <w:jc w:val="center"/>
              <w:rPr>
                <w:rFonts w:ascii="Garamond" w:hAnsi="Garamond"/>
                <w:b/>
                <w:sz w:val="20"/>
                <w:szCs w:val="20"/>
              </w:rPr>
            </w:pPr>
          </w:p>
        </w:tc>
      </w:tr>
      <w:tr w:rsidR="00026E41" w:rsidRPr="0052353E" w14:paraId="7C85988C" w14:textId="77777777" w:rsidTr="0020103C">
        <w:trPr>
          <w:jc w:val="right"/>
        </w:trPr>
        <w:tc>
          <w:tcPr>
            <w:tcW w:w="921" w:type="pct"/>
            <w:shd w:val="clear" w:color="auto" w:fill="auto"/>
            <w:vAlign w:val="center"/>
          </w:tcPr>
          <w:p w14:paraId="0639DAA6" w14:textId="77777777" w:rsidR="00026E41" w:rsidRPr="0052353E" w:rsidRDefault="00026E41" w:rsidP="00026E41">
            <w:pPr>
              <w:pStyle w:val="Testonotaapidipagina"/>
              <w:rPr>
                <w:rFonts w:ascii="Garamond" w:hAnsi="Garamond"/>
                <w:sz w:val="20"/>
                <w:szCs w:val="20"/>
              </w:rPr>
            </w:pPr>
          </w:p>
        </w:tc>
        <w:tc>
          <w:tcPr>
            <w:tcW w:w="950" w:type="pct"/>
            <w:shd w:val="clear" w:color="auto" w:fill="auto"/>
            <w:vAlign w:val="center"/>
          </w:tcPr>
          <w:p w14:paraId="7485B30C" w14:textId="77777777" w:rsidR="00026E41" w:rsidRPr="0052353E" w:rsidRDefault="00026E41" w:rsidP="00026E41">
            <w:pPr>
              <w:pStyle w:val="Testonotaapidipagina"/>
              <w:rPr>
                <w:rFonts w:ascii="Garamond" w:hAnsi="Garamond"/>
                <w:sz w:val="20"/>
                <w:szCs w:val="20"/>
              </w:rPr>
            </w:pPr>
          </w:p>
        </w:tc>
        <w:tc>
          <w:tcPr>
            <w:tcW w:w="481" w:type="pct"/>
            <w:shd w:val="clear" w:color="auto" w:fill="auto"/>
            <w:vAlign w:val="center"/>
          </w:tcPr>
          <w:p w14:paraId="4832BBA9" w14:textId="77777777" w:rsidR="00026E41" w:rsidRPr="0052353E" w:rsidRDefault="00026E41" w:rsidP="00026E41">
            <w:pPr>
              <w:pStyle w:val="Testonotaapidipagina"/>
              <w:jc w:val="center"/>
              <w:rPr>
                <w:rFonts w:ascii="Garamond" w:hAnsi="Garamond"/>
                <w:sz w:val="20"/>
                <w:szCs w:val="20"/>
              </w:rPr>
            </w:pPr>
          </w:p>
        </w:tc>
        <w:tc>
          <w:tcPr>
            <w:tcW w:w="852" w:type="pct"/>
            <w:shd w:val="clear" w:color="auto" w:fill="auto"/>
            <w:vAlign w:val="center"/>
          </w:tcPr>
          <w:p w14:paraId="5D56163D" w14:textId="77777777" w:rsidR="00026E41" w:rsidRPr="0052353E" w:rsidRDefault="00026E41" w:rsidP="00026E41">
            <w:pPr>
              <w:pStyle w:val="Testonotaapidipagina"/>
              <w:jc w:val="center"/>
              <w:rPr>
                <w:rFonts w:ascii="Garamond" w:hAnsi="Garamond"/>
                <w:sz w:val="20"/>
                <w:szCs w:val="20"/>
              </w:rPr>
            </w:pPr>
          </w:p>
        </w:tc>
        <w:tc>
          <w:tcPr>
            <w:tcW w:w="1127" w:type="pct"/>
            <w:shd w:val="clear" w:color="auto" w:fill="auto"/>
            <w:vAlign w:val="center"/>
          </w:tcPr>
          <w:p w14:paraId="4AA005D1" w14:textId="77777777" w:rsidR="00026E41" w:rsidRPr="0052353E" w:rsidRDefault="00026E41" w:rsidP="00026E41">
            <w:pPr>
              <w:pStyle w:val="Testonotaapidipagina"/>
              <w:jc w:val="center"/>
              <w:rPr>
                <w:rFonts w:ascii="Garamond" w:hAnsi="Garamond"/>
                <w:sz w:val="20"/>
                <w:szCs w:val="20"/>
              </w:rPr>
            </w:pPr>
          </w:p>
        </w:tc>
        <w:tc>
          <w:tcPr>
            <w:tcW w:w="669" w:type="pct"/>
            <w:shd w:val="clear" w:color="auto" w:fill="auto"/>
            <w:vAlign w:val="center"/>
          </w:tcPr>
          <w:p w14:paraId="780BECBA" w14:textId="77777777" w:rsidR="00026E41" w:rsidRPr="0052353E" w:rsidRDefault="00026E41" w:rsidP="00026E41">
            <w:pPr>
              <w:pStyle w:val="Testonotaapidipagina"/>
              <w:jc w:val="center"/>
              <w:rPr>
                <w:rFonts w:ascii="Garamond" w:hAnsi="Garamond"/>
                <w:b/>
                <w:sz w:val="20"/>
                <w:szCs w:val="20"/>
              </w:rPr>
            </w:pPr>
          </w:p>
        </w:tc>
      </w:tr>
      <w:tr w:rsidR="00026E41" w:rsidRPr="0052353E" w14:paraId="11BC45DD" w14:textId="77777777" w:rsidTr="0020103C">
        <w:trPr>
          <w:jc w:val="right"/>
        </w:trPr>
        <w:tc>
          <w:tcPr>
            <w:tcW w:w="921" w:type="pct"/>
            <w:shd w:val="clear" w:color="auto" w:fill="auto"/>
            <w:vAlign w:val="center"/>
          </w:tcPr>
          <w:p w14:paraId="2C3A322A" w14:textId="77777777" w:rsidR="00026E41" w:rsidRPr="0052353E" w:rsidRDefault="00026E41" w:rsidP="00026E41">
            <w:pPr>
              <w:pStyle w:val="Testonotaapidipagina"/>
              <w:rPr>
                <w:rFonts w:ascii="Garamond" w:hAnsi="Garamond"/>
                <w:sz w:val="20"/>
                <w:szCs w:val="20"/>
              </w:rPr>
            </w:pPr>
          </w:p>
        </w:tc>
        <w:tc>
          <w:tcPr>
            <w:tcW w:w="950" w:type="pct"/>
            <w:shd w:val="clear" w:color="auto" w:fill="auto"/>
            <w:vAlign w:val="center"/>
          </w:tcPr>
          <w:p w14:paraId="4FA3401C" w14:textId="77777777" w:rsidR="00026E41" w:rsidRPr="0052353E" w:rsidRDefault="00026E41" w:rsidP="00026E41">
            <w:pPr>
              <w:pStyle w:val="Testonotaapidipagina"/>
              <w:rPr>
                <w:rFonts w:ascii="Garamond" w:hAnsi="Garamond"/>
                <w:sz w:val="20"/>
                <w:szCs w:val="20"/>
              </w:rPr>
            </w:pPr>
          </w:p>
        </w:tc>
        <w:tc>
          <w:tcPr>
            <w:tcW w:w="481" w:type="pct"/>
            <w:shd w:val="clear" w:color="auto" w:fill="auto"/>
            <w:vAlign w:val="center"/>
          </w:tcPr>
          <w:p w14:paraId="44DF5D9E" w14:textId="77777777" w:rsidR="00026E41" w:rsidRPr="0052353E" w:rsidRDefault="00026E41" w:rsidP="00026E41">
            <w:pPr>
              <w:pStyle w:val="Testonotaapidipagina"/>
              <w:jc w:val="center"/>
              <w:rPr>
                <w:rFonts w:ascii="Garamond" w:hAnsi="Garamond"/>
                <w:sz w:val="20"/>
                <w:szCs w:val="20"/>
              </w:rPr>
            </w:pPr>
          </w:p>
        </w:tc>
        <w:tc>
          <w:tcPr>
            <w:tcW w:w="852" w:type="pct"/>
            <w:shd w:val="clear" w:color="auto" w:fill="auto"/>
            <w:vAlign w:val="center"/>
          </w:tcPr>
          <w:p w14:paraId="4817625F" w14:textId="77777777" w:rsidR="00026E41" w:rsidRPr="0052353E" w:rsidRDefault="00026E41" w:rsidP="00026E41">
            <w:pPr>
              <w:pStyle w:val="Testonotaapidipagina"/>
              <w:jc w:val="center"/>
              <w:rPr>
                <w:rFonts w:ascii="Garamond" w:hAnsi="Garamond"/>
                <w:sz w:val="20"/>
                <w:szCs w:val="20"/>
              </w:rPr>
            </w:pPr>
          </w:p>
        </w:tc>
        <w:tc>
          <w:tcPr>
            <w:tcW w:w="1127" w:type="pct"/>
            <w:shd w:val="clear" w:color="auto" w:fill="auto"/>
            <w:vAlign w:val="center"/>
          </w:tcPr>
          <w:p w14:paraId="4425A689" w14:textId="77777777" w:rsidR="00026E41" w:rsidRPr="0052353E" w:rsidRDefault="00026E41" w:rsidP="00026E41">
            <w:pPr>
              <w:pStyle w:val="Testonotaapidipagina"/>
              <w:jc w:val="center"/>
              <w:rPr>
                <w:rFonts w:ascii="Garamond" w:hAnsi="Garamond"/>
                <w:sz w:val="20"/>
                <w:szCs w:val="20"/>
              </w:rPr>
            </w:pPr>
          </w:p>
        </w:tc>
        <w:tc>
          <w:tcPr>
            <w:tcW w:w="669" w:type="pct"/>
            <w:shd w:val="clear" w:color="auto" w:fill="auto"/>
            <w:vAlign w:val="center"/>
          </w:tcPr>
          <w:p w14:paraId="7372AF4E" w14:textId="77777777" w:rsidR="00026E41" w:rsidRPr="0052353E" w:rsidRDefault="00026E41" w:rsidP="00026E41">
            <w:pPr>
              <w:pStyle w:val="Testonotaapidipagina"/>
              <w:jc w:val="center"/>
              <w:rPr>
                <w:rFonts w:ascii="Garamond" w:hAnsi="Garamond"/>
                <w:b/>
                <w:sz w:val="20"/>
                <w:szCs w:val="20"/>
              </w:rPr>
            </w:pPr>
          </w:p>
        </w:tc>
      </w:tr>
      <w:tr w:rsidR="00026E41" w:rsidRPr="0052353E" w14:paraId="608A6D63" w14:textId="77777777" w:rsidTr="0020103C">
        <w:trPr>
          <w:jc w:val="right"/>
        </w:trPr>
        <w:tc>
          <w:tcPr>
            <w:tcW w:w="921" w:type="pct"/>
            <w:shd w:val="clear" w:color="auto" w:fill="auto"/>
            <w:vAlign w:val="center"/>
          </w:tcPr>
          <w:p w14:paraId="7ED0F2F1" w14:textId="77777777" w:rsidR="00026E41" w:rsidRPr="0052353E" w:rsidRDefault="00026E41" w:rsidP="00026E41">
            <w:pPr>
              <w:pStyle w:val="Testonotaapidipagina"/>
              <w:rPr>
                <w:rFonts w:ascii="Garamond" w:hAnsi="Garamond"/>
                <w:sz w:val="20"/>
                <w:szCs w:val="20"/>
              </w:rPr>
            </w:pPr>
          </w:p>
        </w:tc>
        <w:tc>
          <w:tcPr>
            <w:tcW w:w="950" w:type="pct"/>
            <w:shd w:val="clear" w:color="auto" w:fill="auto"/>
            <w:vAlign w:val="center"/>
          </w:tcPr>
          <w:p w14:paraId="31050894" w14:textId="77777777" w:rsidR="00026E41" w:rsidRPr="0052353E" w:rsidRDefault="00026E41" w:rsidP="00026E41">
            <w:pPr>
              <w:pStyle w:val="Testonotaapidipagina"/>
              <w:rPr>
                <w:rFonts w:ascii="Garamond" w:hAnsi="Garamond"/>
                <w:sz w:val="20"/>
                <w:szCs w:val="20"/>
              </w:rPr>
            </w:pPr>
          </w:p>
        </w:tc>
        <w:tc>
          <w:tcPr>
            <w:tcW w:w="481" w:type="pct"/>
            <w:shd w:val="clear" w:color="auto" w:fill="auto"/>
            <w:vAlign w:val="center"/>
          </w:tcPr>
          <w:p w14:paraId="2926E784" w14:textId="77777777" w:rsidR="00026E41" w:rsidRPr="0052353E" w:rsidRDefault="00026E41" w:rsidP="00026E41">
            <w:pPr>
              <w:pStyle w:val="Testonotaapidipagina"/>
              <w:jc w:val="center"/>
              <w:rPr>
                <w:rFonts w:ascii="Garamond" w:hAnsi="Garamond"/>
                <w:sz w:val="20"/>
                <w:szCs w:val="20"/>
              </w:rPr>
            </w:pPr>
          </w:p>
        </w:tc>
        <w:tc>
          <w:tcPr>
            <w:tcW w:w="852" w:type="pct"/>
            <w:shd w:val="clear" w:color="auto" w:fill="auto"/>
            <w:vAlign w:val="center"/>
          </w:tcPr>
          <w:p w14:paraId="548C6CF2" w14:textId="77777777" w:rsidR="00026E41" w:rsidRPr="0052353E" w:rsidRDefault="00026E41" w:rsidP="00026E41">
            <w:pPr>
              <w:pStyle w:val="Testonotaapidipagina"/>
              <w:jc w:val="center"/>
              <w:rPr>
                <w:rFonts w:ascii="Garamond" w:hAnsi="Garamond"/>
                <w:sz w:val="20"/>
                <w:szCs w:val="20"/>
              </w:rPr>
            </w:pPr>
          </w:p>
        </w:tc>
        <w:tc>
          <w:tcPr>
            <w:tcW w:w="1127" w:type="pct"/>
            <w:shd w:val="clear" w:color="auto" w:fill="auto"/>
            <w:vAlign w:val="center"/>
          </w:tcPr>
          <w:p w14:paraId="2A3C7062" w14:textId="77777777" w:rsidR="00026E41" w:rsidRPr="0052353E" w:rsidRDefault="00026E41" w:rsidP="00026E41">
            <w:pPr>
              <w:pStyle w:val="Testonotaapidipagina"/>
              <w:jc w:val="center"/>
              <w:rPr>
                <w:rFonts w:ascii="Garamond" w:hAnsi="Garamond"/>
                <w:sz w:val="20"/>
                <w:szCs w:val="20"/>
              </w:rPr>
            </w:pPr>
          </w:p>
        </w:tc>
        <w:tc>
          <w:tcPr>
            <w:tcW w:w="669" w:type="pct"/>
            <w:shd w:val="clear" w:color="auto" w:fill="auto"/>
            <w:vAlign w:val="center"/>
          </w:tcPr>
          <w:p w14:paraId="6BB02BBA" w14:textId="77777777" w:rsidR="00026E41" w:rsidRPr="0052353E" w:rsidRDefault="00026E41" w:rsidP="00026E41">
            <w:pPr>
              <w:pStyle w:val="Testonotaapidipagina"/>
              <w:jc w:val="center"/>
              <w:rPr>
                <w:rFonts w:ascii="Garamond" w:hAnsi="Garamond"/>
                <w:b/>
                <w:sz w:val="20"/>
                <w:szCs w:val="20"/>
              </w:rPr>
            </w:pPr>
          </w:p>
        </w:tc>
      </w:tr>
      <w:tr w:rsidR="00026E41" w:rsidRPr="0052353E" w14:paraId="104E9784" w14:textId="77777777" w:rsidTr="0020103C">
        <w:trPr>
          <w:jc w:val="right"/>
        </w:trPr>
        <w:tc>
          <w:tcPr>
            <w:tcW w:w="921" w:type="pct"/>
            <w:shd w:val="clear" w:color="auto" w:fill="auto"/>
            <w:vAlign w:val="center"/>
          </w:tcPr>
          <w:p w14:paraId="399361AE" w14:textId="77777777" w:rsidR="00026E41" w:rsidRPr="0052353E" w:rsidRDefault="00026E41" w:rsidP="00026E41">
            <w:pPr>
              <w:pStyle w:val="Testonotaapidipagina"/>
              <w:rPr>
                <w:rFonts w:ascii="Garamond" w:hAnsi="Garamond"/>
                <w:sz w:val="20"/>
                <w:szCs w:val="20"/>
              </w:rPr>
            </w:pPr>
          </w:p>
        </w:tc>
        <w:tc>
          <w:tcPr>
            <w:tcW w:w="950" w:type="pct"/>
            <w:shd w:val="clear" w:color="auto" w:fill="auto"/>
            <w:vAlign w:val="center"/>
          </w:tcPr>
          <w:p w14:paraId="66172D92" w14:textId="77777777" w:rsidR="00026E41" w:rsidRPr="0052353E" w:rsidRDefault="00026E41" w:rsidP="00026E41">
            <w:pPr>
              <w:pStyle w:val="Testonotaapidipagina"/>
              <w:rPr>
                <w:rFonts w:ascii="Garamond" w:hAnsi="Garamond"/>
                <w:sz w:val="20"/>
                <w:szCs w:val="20"/>
              </w:rPr>
            </w:pPr>
          </w:p>
        </w:tc>
        <w:tc>
          <w:tcPr>
            <w:tcW w:w="481" w:type="pct"/>
            <w:shd w:val="clear" w:color="auto" w:fill="auto"/>
            <w:vAlign w:val="center"/>
          </w:tcPr>
          <w:p w14:paraId="223C2051" w14:textId="77777777" w:rsidR="00026E41" w:rsidRPr="0052353E" w:rsidRDefault="00026E41" w:rsidP="00026E41">
            <w:pPr>
              <w:pStyle w:val="Testonotaapidipagina"/>
              <w:jc w:val="center"/>
              <w:rPr>
                <w:rFonts w:ascii="Garamond" w:hAnsi="Garamond"/>
                <w:sz w:val="20"/>
                <w:szCs w:val="20"/>
              </w:rPr>
            </w:pPr>
          </w:p>
        </w:tc>
        <w:tc>
          <w:tcPr>
            <w:tcW w:w="852" w:type="pct"/>
            <w:shd w:val="clear" w:color="auto" w:fill="auto"/>
            <w:vAlign w:val="center"/>
          </w:tcPr>
          <w:p w14:paraId="77B09AF0" w14:textId="77777777" w:rsidR="00026E41" w:rsidRPr="0052353E" w:rsidRDefault="00026E41" w:rsidP="00026E41">
            <w:pPr>
              <w:pStyle w:val="Testonotaapidipagina"/>
              <w:jc w:val="center"/>
              <w:rPr>
                <w:rFonts w:ascii="Garamond" w:hAnsi="Garamond"/>
                <w:sz w:val="20"/>
                <w:szCs w:val="20"/>
              </w:rPr>
            </w:pPr>
          </w:p>
        </w:tc>
        <w:tc>
          <w:tcPr>
            <w:tcW w:w="1127" w:type="pct"/>
            <w:shd w:val="clear" w:color="auto" w:fill="auto"/>
            <w:vAlign w:val="center"/>
          </w:tcPr>
          <w:p w14:paraId="4D34EF62" w14:textId="77777777" w:rsidR="00026E41" w:rsidRPr="0052353E" w:rsidRDefault="00026E41" w:rsidP="00026E41">
            <w:pPr>
              <w:pStyle w:val="Testonotaapidipagina"/>
              <w:jc w:val="center"/>
              <w:rPr>
                <w:rFonts w:ascii="Garamond" w:hAnsi="Garamond"/>
                <w:sz w:val="20"/>
                <w:szCs w:val="20"/>
              </w:rPr>
            </w:pPr>
          </w:p>
        </w:tc>
        <w:tc>
          <w:tcPr>
            <w:tcW w:w="669" w:type="pct"/>
            <w:shd w:val="clear" w:color="auto" w:fill="auto"/>
            <w:vAlign w:val="center"/>
          </w:tcPr>
          <w:p w14:paraId="02D068BC" w14:textId="77777777" w:rsidR="00026E41" w:rsidRPr="0052353E" w:rsidRDefault="00026E41" w:rsidP="00026E41">
            <w:pPr>
              <w:pStyle w:val="Testonotaapidipagina"/>
              <w:jc w:val="center"/>
              <w:rPr>
                <w:rFonts w:ascii="Garamond" w:hAnsi="Garamond"/>
                <w:b/>
                <w:sz w:val="20"/>
                <w:szCs w:val="20"/>
              </w:rPr>
            </w:pPr>
          </w:p>
        </w:tc>
      </w:tr>
      <w:tr w:rsidR="00026E41" w:rsidRPr="0052353E" w14:paraId="62BDAEC3" w14:textId="77777777" w:rsidTr="0020103C">
        <w:trPr>
          <w:jc w:val="right"/>
        </w:trPr>
        <w:tc>
          <w:tcPr>
            <w:tcW w:w="4331" w:type="pct"/>
            <w:gridSpan w:val="5"/>
            <w:shd w:val="clear" w:color="auto" w:fill="auto"/>
            <w:vAlign w:val="center"/>
          </w:tcPr>
          <w:p w14:paraId="321764AB" w14:textId="77777777" w:rsidR="00026E41" w:rsidRPr="0052353E" w:rsidRDefault="00026E41" w:rsidP="00026E41">
            <w:pPr>
              <w:pStyle w:val="Testonotaapidipagina"/>
              <w:rPr>
                <w:rFonts w:ascii="Garamond" w:hAnsi="Garamond"/>
                <w:sz w:val="20"/>
                <w:szCs w:val="20"/>
              </w:rPr>
            </w:pPr>
            <w:r w:rsidRPr="0052353E">
              <w:rPr>
                <w:rFonts w:ascii="Garamond" w:hAnsi="Garamond"/>
                <w:sz w:val="20"/>
                <w:szCs w:val="20"/>
              </w:rPr>
              <w:t>TOTALE</w:t>
            </w:r>
          </w:p>
        </w:tc>
        <w:tc>
          <w:tcPr>
            <w:tcW w:w="669" w:type="pct"/>
            <w:shd w:val="clear" w:color="auto" w:fill="auto"/>
            <w:vAlign w:val="center"/>
          </w:tcPr>
          <w:p w14:paraId="467DCA10" w14:textId="77777777" w:rsidR="00026E41" w:rsidRPr="0052353E" w:rsidRDefault="00026E41" w:rsidP="00026E41">
            <w:pPr>
              <w:pStyle w:val="Testonotaapidipagina"/>
              <w:rPr>
                <w:rFonts w:ascii="Garamond" w:hAnsi="Garamond"/>
                <w:sz w:val="20"/>
                <w:szCs w:val="20"/>
              </w:rPr>
            </w:pPr>
          </w:p>
        </w:tc>
      </w:tr>
      <w:tr w:rsidR="00026E41" w:rsidRPr="0052353E" w14:paraId="4182B29D" w14:textId="77777777" w:rsidTr="00026E41">
        <w:trPr>
          <w:jc w:val="right"/>
        </w:trPr>
        <w:tc>
          <w:tcPr>
            <w:tcW w:w="5000" w:type="pct"/>
            <w:gridSpan w:val="6"/>
            <w:shd w:val="clear" w:color="auto" w:fill="auto"/>
            <w:vAlign w:val="center"/>
          </w:tcPr>
          <w:p w14:paraId="21E65EB6" w14:textId="77777777" w:rsidR="00026E41" w:rsidRPr="0052353E" w:rsidRDefault="00026E41" w:rsidP="00026E41">
            <w:pPr>
              <w:pStyle w:val="Testonotaapidipagina"/>
              <w:jc w:val="both"/>
              <w:rPr>
                <w:rFonts w:ascii="Garamond" w:hAnsi="Garamond"/>
                <w:b/>
                <w:sz w:val="20"/>
                <w:szCs w:val="20"/>
              </w:rPr>
            </w:pPr>
            <w:r w:rsidRPr="0052353E">
              <w:rPr>
                <w:rFonts w:ascii="Garamond" w:hAnsi="Garamond"/>
                <w:b/>
                <w:sz w:val="20"/>
                <w:szCs w:val="20"/>
                <w:u w:val="single"/>
              </w:rPr>
              <w:lastRenderedPageBreak/>
              <w:t>Si specifica che</w:t>
            </w:r>
            <w:r w:rsidRPr="0052353E">
              <w:rPr>
                <w:rFonts w:ascii="Garamond" w:hAnsi="Garamond"/>
                <w:b/>
                <w:sz w:val="20"/>
                <w:szCs w:val="20"/>
              </w:rPr>
              <w:t xml:space="preserve">: </w:t>
            </w:r>
          </w:p>
          <w:p w14:paraId="1DCC26DD" w14:textId="77777777" w:rsidR="00026E41" w:rsidRDefault="00026E41" w:rsidP="00026E41">
            <w:pPr>
              <w:pStyle w:val="Testonotaapidipagina"/>
              <w:spacing w:after="120"/>
              <w:jc w:val="both"/>
              <w:rPr>
                <w:rFonts w:ascii="Garamond" w:hAnsi="Garamond"/>
                <w:b/>
                <w:sz w:val="20"/>
                <w:szCs w:val="20"/>
              </w:rPr>
            </w:pPr>
            <w:r w:rsidRPr="0052353E">
              <w:rPr>
                <w:rFonts w:ascii="Garamond" w:hAnsi="Garamond"/>
                <w:b/>
                <w:sz w:val="20"/>
                <w:szCs w:val="20"/>
              </w:rPr>
              <w:t>1) ai sensi dell’art. 8 del DM 17-6-2016, “gradi di complessità maggiore qualificano anche per opere di complessità inferiore all'interno della stessa categoria d'opera</w:t>
            </w:r>
            <w:r w:rsidRPr="0008101F">
              <w:rPr>
                <w:rStyle w:val="Rimandonotaapidipagina"/>
                <w:rFonts w:ascii="Calibri" w:eastAsia="Calibri" w:hAnsi="Calibri"/>
                <w:b/>
                <w:color w:val="C00000"/>
                <w:lang w:val="en-US" w:eastAsia="en-US"/>
              </w:rPr>
              <w:footnoteReference w:id="4"/>
            </w:r>
            <w:r w:rsidRPr="0052353E">
              <w:rPr>
                <w:rFonts w:ascii="Garamond" w:hAnsi="Garamond"/>
                <w:b/>
                <w:sz w:val="20"/>
                <w:szCs w:val="20"/>
              </w:rPr>
              <w:t xml:space="preserve">; </w:t>
            </w:r>
          </w:p>
          <w:p w14:paraId="3BFBAF59" w14:textId="77777777" w:rsidR="00026E41" w:rsidRPr="0052353E" w:rsidRDefault="00026E41" w:rsidP="00FA659B">
            <w:pPr>
              <w:pStyle w:val="Testonotaapidipagina"/>
              <w:spacing w:after="60"/>
              <w:jc w:val="both"/>
              <w:rPr>
                <w:rFonts w:ascii="Garamond" w:hAnsi="Garamond"/>
                <w:sz w:val="20"/>
                <w:szCs w:val="20"/>
              </w:rPr>
            </w:pPr>
            <w:r w:rsidRPr="0052353E">
              <w:rPr>
                <w:rFonts w:ascii="Garamond" w:hAnsi="Garamond"/>
                <w:b/>
                <w:sz w:val="20"/>
                <w:szCs w:val="20"/>
              </w:rPr>
              <w:t>2) nel caso di incertezze nella comparazione di classi e categorie di cui al DM 17-6-2016, rispetto alle classificazioni precedenti, prevale il contenuto oggettivo della prestazione professionale, in relazione all’identificazione delle opere</w:t>
            </w:r>
            <w:r w:rsidRPr="0008101F">
              <w:rPr>
                <w:rStyle w:val="Rimandonotaapidipagina"/>
                <w:rFonts w:ascii="Calibri" w:eastAsia="Calibri" w:hAnsi="Calibri"/>
                <w:b/>
                <w:color w:val="C00000"/>
                <w:lang w:val="en-US" w:eastAsia="en-US"/>
              </w:rPr>
              <w:footnoteReference w:id="5"/>
            </w:r>
            <w:r>
              <w:rPr>
                <w:rFonts w:ascii="Garamond" w:hAnsi="Garamond"/>
                <w:b/>
                <w:sz w:val="20"/>
                <w:szCs w:val="20"/>
              </w:rPr>
              <w:t>.</w:t>
            </w:r>
          </w:p>
        </w:tc>
      </w:tr>
    </w:tbl>
    <w:p w14:paraId="4E0AFD3D" w14:textId="77777777" w:rsidR="00026E41" w:rsidRPr="00FA659B" w:rsidRDefault="00026E41" w:rsidP="00026E41">
      <w:pPr>
        <w:ind w:left="284"/>
        <w:jc w:val="both"/>
        <w:rPr>
          <w:rFonts w:ascii="Candara" w:hAnsi="Candara"/>
          <w:sz w:val="20"/>
          <w:szCs w:val="20"/>
        </w:rPr>
      </w:pPr>
    </w:p>
    <w:p w14:paraId="5A982EA6" w14:textId="7EF8DCF6" w:rsidR="00026E41" w:rsidRPr="0008101F" w:rsidRDefault="00026E41" w:rsidP="00FA659B">
      <w:pPr>
        <w:widowControl w:val="0"/>
        <w:numPr>
          <w:ilvl w:val="0"/>
          <w:numId w:val="21"/>
        </w:numPr>
        <w:suppressAutoHyphens w:val="0"/>
        <w:spacing w:after="60"/>
        <w:ind w:left="845" w:hanging="357"/>
        <w:contextualSpacing/>
        <w:jc w:val="both"/>
        <w:rPr>
          <w:rFonts w:ascii="Candara" w:hAnsi="Candara"/>
          <w:bCs/>
          <w:sz w:val="22"/>
          <w:szCs w:val="22"/>
        </w:rPr>
      </w:pPr>
      <w:r w:rsidRPr="0008101F">
        <w:rPr>
          <w:rFonts w:ascii="Candara" w:hAnsi="Candara"/>
          <w:sz w:val="22"/>
          <w:szCs w:val="22"/>
        </w:rPr>
        <w:t xml:space="preserve">espletamento negli ultimi </w:t>
      </w:r>
      <w:r w:rsidR="0008101F" w:rsidRPr="0008101F">
        <w:rPr>
          <w:rFonts w:ascii="Candara" w:hAnsi="Candara"/>
          <w:sz w:val="22"/>
          <w:szCs w:val="22"/>
          <w:lang w:eastAsia="en-US"/>
        </w:rPr>
        <w:t>dieci anni</w:t>
      </w:r>
      <w:r w:rsidR="0008101F" w:rsidRPr="0008101F">
        <w:rPr>
          <w:rFonts w:ascii="Calibri" w:eastAsia="Calibri" w:hAnsi="Calibri"/>
          <w:b/>
          <w:color w:val="C00000"/>
          <w:vertAlign w:val="superscript"/>
          <w:lang w:val="en-US" w:eastAsia="en-US"/>
        </w:rPr>
        <w:footnoteReference w:id="6"/>
      </w:r>
      <w:r w:rsidR="0008101F" w:rsidRPr="0008101F">
        <w:rPr>
          <w:rFonts w:ascii="Candara" w:hAnsi="Candara"/>
          <w:sz w:val="22"/>
          <w:szCs w:val="22"/>
          <w:lang w:eastAsia="en-US"/>
        </w:rPr>
        <w:t xml:space="preserve">  </w:t>
      </w:r>
      <w:r w:rsidR="0008101F" w:rsidRPr="0008101F">
        <w:rPr>
          <w:rFonts w:ascii="Candara" w:hAnsi="Candara"/>
          <w:color w:val="C00000"/>
          <w:sz w:val="22"/>
          <w:szCs w:val="22"/>
          <w:lang w:eastAsia="en-US"/>
        </w:rPr>
        <w:t>(è consigliata l’estensione di tale periodo - vedi nota)</w:t>
      </w:r>
      <w:r w:rsidR="0008101F" w:rsidRPr="0008101F">
        <w:rPr>
          <w:rFonts w:ascii="Candara" w:hAnsi="Candara"/>
          <w:sz w:val="22"/>
          <w:szCs w:val="22"/>
          <w:lang w:eastAsia="en-US"/>
        </w:rPr>
        <w:t>,</w:t>
      </w:r>
      <w:r w:rsidR="0008101F" w:rsidRPr="0008101F">
        <w:rPr>
          <w:rFonts w:ascii="Candara" w:hAnsi="Candara"/>
          <w:color w:val="C00000"/>
          <w:sz w:val="22"/>
          <w:szCs w:val="22"/>
          <w:lang w:eastAsia="en-US"/>
        </w:rPr>
        <w:t xml:space="preserve"> </w:t>
      </w:r>
      <w:r w:rsidRPr="0008101F">
        <w:rPr>
          <w:rFonts w:ascii="Candara" w:hAnsi="Candara"/>
          <w:sz w:val="22"/>
          <w:szCs w:val="22"/>
        </w:rPr>
        <w:t>decorrenti dalla data di pubblicazione del bando, di due servizi tecnici per ciascuna classe e categoria indicata alla precedente lettera b., riguardanti lavori di importo complessivo pari ad almeno:</w:t>
      </w:r>
    </w:p>
    <w:tbl>
      <w:tblPr>
        <w:tblW w:w="4742" w:type="pct"/>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blLook w:val="01E0" w:firstRow="1" w:lastRow="1" w:firstColumn="1" w:lastColumn="1" w:noHBand="0" w:noVBand="0"/>
      </w:tblPr>
      <w:tblGrid>
        <w:gridCol w:w="1676"/>
        <w:gridCol w:w="1725"/>
        <w:gridCol w:w="873"/>
        <w:gridCol w:w="1546"/>
        <w:gridCol w:w="2046"/>
        <w:gridCol w:w="1210"/>
      </w:tblGrid>
      <w:tr w:rsidR="00026E41" w:rsidRPr="0052353E" w14:paraId="051DF569" w14:textId="77777777" w:rsidTr="00026E41">
        <w:trPr>
          <w:trHeight w:val="737"/>
          <w:jc w:val="right"/>
        </w:trPr>
        <w:tc>
          <w:tcPr>
            <w:tcW w:w="5000" w:type="pct"/>
            <w:gridSpan w:val="6"/>
            <w:tcBorders>
              <w:bottom w:val="single" w:sz="8" w:space="0" w:color="000000"/>
            </w:tcBorders>
            <w:shd w:val="clear" w:color="auto" w:fill="D9D9D9"/>
            <w:vAlign w:val="center"/>
          </w:tcPr>
          <w:p w14:paraId="1B426D13" w14:textId="77777777" w:rsidR="00026E41" w:rsidRPr="0052353E" w:rsidRDefault="00026E41" w:rsidP="00026E41">
            <w:pPr>
              <w:pStyle w:val="Testonotaapidipagina"/>
              <w:jc w:val="center"/>
              <w:rPr>
                <w:rFonts w:ascii="Garamond" w:hAnsi="Garamond"/>
                <w:sz w:val="20"/>
                <w:szCs w:val="20"/>
              </w:rPr>
            </w:pPr>
            <w:r>
              <w:rPr>
                <w:rFonts w:ascii="Garamond" w:hAnsi="Garamond"/>
                <w:sz w:val="20"/>
                <w:szCs w:val="20"/>
              </w:rPr>
              <w:t>TABELLA II</w:t>
            </w:r>
          </w:p>
          <w:p w14:paraId="5E5F326A" w14:textId="087D9D47" w:rsidR="00026E41" w:rsidRPr="0052353E" w:rsidRDefault="00026E41" w:rsidP="00A0574A">
            <w:pPr>
              <w:pStyle w:val="Testonotaapidipagina"/>
              <w:jc w:val="center"/>
              <w:rPr>
                <w:rFonts w:ascii="Garamond" w:hAnsi="Garamond"/>
                <w:sz w:val="20"/>
                <w:szCs w:val="20"/>
              </w:rPr>
            </w:pPr>
            <w:r w:rsidRPr="004E1F13">
              <w:rPr>
                <w:rFonts w:ascii="Garamond" w:hAnsi="Garamond"/>
                <w:sz w:val="20"/>
                <w:szCs w:val="20"/>
              </w:rPr>
              <w:t>IMPORTI LAVORI NEL DECENNIO PRECEDENTE LA DATA DI PUBBLICAZIONE DEL BANDO PER I SERVIZI DI PUNTA, PER CATEGORIA E DESTINAZIONE FUNZIONALE</w:t>
            </w:r>
            <w:r w:rsidRPr="0052353E">
              <w:rPr>
                <w:rFonts w:ascii="Garamond" w:hAnsi="Garamond"/>
                <w:sz w:val="20"/>
                <w:szCs w:val="20"/>
              </w:rPr>
              <w:t xml:space="preserve"> </w:t>
            </w:r>
          </w:p>
        </w:tc>
      </w:tr>
      <w:tr w:rsidR="00026E41" w:rsidRPr="0052353E" w14:paraId="02B62294" w14:textId="77777777" w:rsidTr="00026E41">
        <w:trPr>
          <w:trHeight w:val="737"/>
          <w:jc w:val="right"/>
        </w:trPr>
        <w:tc>
          <w:tcPr>
            <w:tcW w:w="967" w:type="pct"/>
            <w:tcBorders>
              <w:bottom w:val="single" w:sz="8" w:space="0" w:color="000000"/>
            </w:tcBorders>
            <w:shd w:val="clear" w:color="auto" w:fill="D9D9D9"/>
            <w:vAlign w:val="center"/>
          </w:tcPr>
          <w:p w14:paraId="695C7C02" w14:textId="77777777" w:rsidR="00026E41" w:rsidRPr="0052353E" w:rsidRDefault="00026E41" w:rsidP="00026E41">
            <w:pPr>
              <w:pStyle w:val="Testonotaapidipagina"/>
              <w:jc w:val="center"/>
              <w:rPr>
                <w:rFonts w:ascii="Garamond" w:hAnsi="Garamond"/>
                <w:sz w:val="20"/>
                <w:szCs w:val="20"/>
              </w:rPr>
            </w:pPr>
            <w:r w:rsidRPr="0052353E">
              <w:rPr>
                <w:rFonts w:ascii="Garamond" w:hAnsi="Garamond"/>
                <w:sz w:val="20"/>
                <w:szCs w:val="20"/>
              </w:rPr>
              <w:t>CATEGORIA</w:t>
            </w:r>
          </w:p>
        </w:tc>
        <w:tc>
          <w:tcPr>
            <w:tcW w:w="988" w:type="pct"/>
            <w:tcBorders>
              <w:bottom w:val="single" w:sz="8" w:space="0" w:color="000000"/>
            </w:tcBorders>
            <w:shd w:val="clear" w:color="auto" w:fill="D9D9D9"/>
            <w:vAlign w:val="center"/>
          </w:tcPr>
          <w:p w14:paraId="1C0E41C7" w14:textId="77777777" w:rsidR="00026E41" w:rsidRPr="0052353E" w:rsidRDefault="00026E41" w:rsidP="00026E41">
            <w:pPr>
              <w:pStyle w:val="Testonotaapidipagina"/>
              <w:jc w:val="center"/>
              <w:rPr>
                <w:rFonts w:ascii="Garamond" w:hAnsi="Garamond"/>
                <w:sz w:val="20"/>
                <w:szCs w:val="20"/>
              </w:rPr>
            </w:pPr>
            <w:r w:rsidRPr="0052353E">
              <w:rPr>
                <w:rFonts w:ascii="Garamond" w:hAnsi="Garamond"/>
                <w:sz w:val="20"/>
                <w:szCs w:val="20"/>
              </w:rPr>
              <w:t>DESTINAZIONE FUNZIONALE</w:t>
            </w:r>
          </w:p>
        </w:tc>
        <w:tc>
          <w:tcPr>
            <w:tcW w:w="455" w:type="pct"/>
            <w:tcBorders>
              <w:bottom w:val="single" w:sz="8" w:space="0" w:color="000000"/>
            </w:tcBorders>
            <w:shd w:val="clear" w:color="auto" w:fill="D9D9D9"/>
            <w:vAlign w:val="center"/>
          </w:tcPr>
          <w:p w14:paraId="69FE3C18" w14:textId="77777777" w:rsidR="00026E41" w:rsidRPr="0052353E" w:rsidRDefault="00026E41" w:rsidP="00026E41">
            <w:pPr>
              <w:pStyle w:val="Testonotaapidipagina"/>
              <w:jc w:val="center"/>
              <w:rPr>
                <w:rFonts w:ascii="Garamond" w:hAnsi="Garamond"/>
                <w:sz w:val="20"/>
                <w:szCs w:val="20"/>
              </w:rPr>
            </w:pPr>
            <w:r w:rsidRPr="0052353E">
              <w:rPr>
                <w:rFonts w:ascii="Garamond" w:hAnsi="Garamond"/>
                <w:sz w:val="20"/>
                <w:szCs w:val="20"/>
              </w:rPr>
              <w:t>ID OPERE</w:t>
            </w:r>
          </w:p>
        </w:tc>
        <w:tc>
          <w:tcPr>
            <w:tcW w:w="806" w:type="pct"/>
            <w:tcBorders>
              <w:bottom w:val="single" w:sz="8" w:space="0" w:color="000000"/>
            </w:tcBorders>
            <w:shd w:val="clear" w:color="auto" w:fill="D9D9D9"/>
            <w:vAlign w:val="center"/>
          </w:tcPr>
          <w:p w14:paraId="59544586" w14:textId="77777777" w:rsidR="00026E41" w:rsidRPr="0052353E" w:rsidRDefault="00026E41" w:rsidP="00026E41">
            <w:pPr>
              <w:pStyle w:val="Testonotaapidipagina"/>
              <w:jc w:val="center"/>
              <w:rPr>
                <w:rFonts w:ascii="Garamond" w:hAnsi="Garamond"/>
                <w:sz w:val="20"/>
                <w:szCs w:val="20"/>
              </w:rPr>
            </w:pPr>
            <w:r w:rsidRPr="0052353E">
              <w:rPr>
                <w:rFonts w:ascii="Garamond" w:hAnsi="Garamond"/>
                <w:sz w:val="20"/>
                <w:szCs w:val="20"/>
              </w:rPr>
              <w:t>GRADO DI COMPLESSITÀ</w:t>
            </w:r>
          </w:p>
        </w:tc>
        <w:tc>
          <w:tcPr>
            <w:tcW w:w="1068" w:type="pct"/>
            <w:tcBorders>
              <w:bottom w:val="single" w:sz="8" w:space="0" w:color="000000"/>
            </w:tcBorders>
            <w:shd w:val="clear" w:color="auto" w:fill="D9D9D9"/>
            <w:vAlign w:val="center"/>
          </w:tcPr>
          <w:p w14:paraId="10FC1999" w14:textId="77777777" w:rsidR="00026E41" w:rsidRPr="0052353E" w:rsidRDefault="00026E41" w:rsidP="00026E41">
            <w:pPr>
              <w:pStyle w:val="Testonotaapidipagina"/>
              <w:jc w:val="center"/>
              <w:rPr>
                <w:rFonts w:ascii="Garamond" w:hAnsi="Garamond"/>
                <w:sz w:val="20"/>
                <w:szCs w:val="20"/>
              </w:rPr>
            </w:pPr>
            <w:r w:rsidRPr="0052353E">
              <w:rPr>
                <w:rFonts w:ascii="Garamond" w:hAnsi="Garamond"/>
                <w:sz w:val="20"/>
                <w:szCs w:val="20"/>
              </w:rPr>
              <w:t>CORRISPONDENZA</w:t>
            </w:r>
          </w:p>
          <w:p w14:paraId="326EB5FC" w14:textId="77777777" w:rsidR="00026E41" w:rsidRPr="0052353E" w:rsidRDefault="00026E41" w:rsidP="00026E41">
            <w:pPr>
              <w:pStyle w:val="Testonotaapidipagina"/>
              <w:jc w:val="center"/>
              <w:rPr>
                <w:rFonts w:ascii="Garamond" w:hAnsi="Garamond"/>
                <w:sz w:val="20"/>
                <w:szCs w:val="20"/>
              </w:rPr>
            </w:pPr>
            <w:r w:rsidRPr="0052353E">
              <w:rPr>
                <w:rFonts w:ascii="Garamond" w:hAnsi="Garamond"/>
                <w:sz w:val="20"/>
                <w:szCs w:val="20"/>
              </w:rPr>
              <w:t>L. 143/49</w:t>
            </w:r>
          </w:p>
          <w:p w14:paraId="5C484F40" w14:textId="77777777" w:rsidR="00026E41" w:rsidRPr="0052353E" w:rsidRDefault="00026E41" w:rsidP="00026E41">
            <w:pPr>
              <w:pStyle w:val="Testonotaapidipagina"/>
              <w:jc w:val="center"/>
              <w:rPr>
                <w:rFonts w:ascii="Garamond" w:hAnsi="Garamond"/>
                <w:sz w:val="20"/>
                <w:szCs w:val="20"/>
              </w:rPr>
            </w:pPr>
            <w:r w:rsidRPr="0052353E">
              <w:rPr>
                <w:rFonts w:ascii="Garamond" w:hAnsi="Garamond"/>
                <w:sz w:val="20"/>
                <w:szCs w:val="20"/>
              </w:rPr>
              <w:t>CLASSI E CATEGORIE</w:t>
            </w:r>
          </w:p>
        </w:tc>
        <w:tc>
          <w:tcPr>
            <w:tcW w:w="716" w:type="pct"/>
            <w:tcBorders>
              <w:bottom w:val="single" w:sz="8" w:space="0" w:color="000000"/>
            </w:tcBorders>
            <w:shd w:val="clear" w:color="auto" w:fill="D9D9D9"/>
            <w:vAlign w:val="center"/>
          </w:tcPr>
          <w:p w14:paraId="5D1527C2" w14:textId="77777777" w:rsidR="00026E41" w:rsidRPr="0052353E" w:rsidRDefault="00026E41" w:rsidP="00026E41">
            <w:pPr>
              <w:pStyle w:val="Testonotaapidipagina"/>
              <w:jc w:val="center"/>
              <w:rPr>
                <w:rFonts w:ascii="Garamond" w:hAnsi="Garamond"/>
                <w:sz w:val="20"/>
                <w:szCs w:val="20"/>
              </w:rPr>
            </w:pPr>
            <w:r w:rsidRPr="0052353E">
              <w:rPr>
                <w:rFonts w:ascii="Garamond" w:hAnsi="Garamond"/>
                <w:sz w:val="20"/>
                <w:szCs w:val="20"/>
              </w:rPr>
              <w:t>IMPORTO</w:t>
            </w:r>
          </w:p>
          <w:p w14:paraId="75046CEE" w14:textId="77777777" w:rsidR="00026E41" w:rsidRDefault="00026E41" w:rsidP="00026E41">
            <w:pPr>
              <w:pStyle w:val="Testonotaapidipagina"/>
              <w:jc w:val="center"/>
              <w:rPr>
                <w:rFonts w:ascii="Garamond" w:hAnsi="Garamond"/>
                <w:sz w:val="20"/>
                <w:szCs w:val="20"/>
              </w:rPr>
            </w:pPr>
            <w:r w:rsidRPr="0052353E">
              <w:rPr>
                <w:rFonts w:ascii="Garamond" w:hAnsi="Garamond"/>
                <w:sz w:val="20"/>
                <w:szCs w:val="20"/>
              </w:rPr>
              <w:t>LAVORI</w:t>
            </w:r>
          </w:p>
          <w:p w14:paraId="0FA331B2" w14:textId="0207B686" w:rsidR="0008101F" w:rsidRPr="0052353E" w:rsidRDefault="0008101F" w:rsidP="00026E41">
            <w:pPr>
              <w:pStyle w:val="Testonotaapidipagina"/>
              <w:jc w:val="center"/>
              <w:rPr>
                <w:rFonts w:ascii="Garamond" w:hAnsi="Garamond"/>
                <w:sz w:val="20"/>
                <w:szCs w:val="20"/>
              </w:rPr>
            </w:pPr>
            <w:r w:rsidRPr="0008101F">
              <w:rPr>
                <w:rFonts w:ascii="Garamond" w:eastAsia="Calibri" w:hAnsi="Garamond"/>
                <w:color w:val="C00000"/>
                <w:sz w:val="20"/>
                <w:szCs w:val="20"/>
                <w:lang w:eastAsia="en-US"/>
              </w:rPr>
              <w:t>Consigliato coeff. 0,40</w:t>
            </w:r>
          </w:p>
        </w:tc>
      </w:tr>
      <w:tr w:rsidR="00026E41" w:rsidRPr="0052353E" w14:paraId="3C10057C" w14:textId="77777777" w:rsidTr="00026E41">
        <w:trPr>
          <w:jc w:val="right"/>
        </w:trPr>
        <w:tc>
          <w:tcPr>
            <w:tcW w:w="967" w:type="pct"/>
            <w:shd w:val="clear" w:color="auto" w:fill="auto"/>
            <w:vAlign w:val="center"/>
          </w:tcPr>
          <w:p w14:paraId="205941FD" w14:textId="77777777" w:rsidR="00026E41" w:rsidRPr="0052353E" w:rsidRDefault="00026E41" w:rsidP="00026E41">
            <w:pPr>
              <w:pStyle w:val="Testonotaapidipagina"/>
              <w:rPr>
                <w:rFonts w:ascii="Garamond" w:hAnsi="Garamond"/>
                <w:sz w:val="20"/>
                <w:szCs w:val="20"/>
              </w:rPr>
            </w:pPr>
          </w:p>
        </w:tc>
        <w:tc>
          <w:tcPr>
            <w:tcW w:w="988" w:type="pct"/>
            <w:shd w:val="clear" w:color="auto" w:fill="auto"/>
            <w:vAlign w:val="center"/>
          </w:tcPr>
          <w:p w14:paraId="1B453F90" w14:textId="77777777" w:rsidR="00026E41" w:rsidRPr="0052353E" w:rsidRDefault="00026E41" w:rsidP="00026E41">
            <w:pPr>
              <w:pStyle w:val="Testonotaapidipagina"/>
              <w:rPr>
                <w:rFonts w:ascii="Garamond" w:hAnsi="Garamond"/>
                <w:sz w:val="20"/>
                <w:szCs w:val="20"/>
              </w:rPr>
            </w:pPr>
          </w:p>
        </w:tc>
        <w:tc>
          <w:tcPr>
            <w:tcW w:w="455" w:type="pct"/>
            <w:shd w:val="clear" w:color="auto" w:fill="auto"/>
            <w:vAlign w:val="center"/>
          </w:tcPr>
          <w:p w14:paraId="4AA427B7" w14:textId="77777777" w:rsidR="00026E41" w:rsidRPr="0052353E" w:rsidRDefault="00026E41" w:rsidP="00026E41">
            <w:pPr>
              <w:pStyle w:val="Testonotaapidipagina"/>
              <w:jc w:val="center"/>
              <w:rPr>
                <w:rFonts w:ascii="Garamond" w:hAnsi="Garamond"/>
                <w:sz w:val="20"/>
                <w:szCs w:val="20"/>
              </w:rPr>
            </w:pPr>
          </w:p>
        </w:tc>
        <w:tc>
          <w:tcPr>
            <w:tcW w:w="806" w:type="pct"/>
            <w:shd w:val="clear" w:color="auto" w:fill="auto"/>
            <w:vAlign w:val="center"/>
          </w:tcPr>
          <w:p w14:paraId="16947E5C" w14:textId="77777777" w:rsidR="00026E41" w:rsidRPr="0052353E" w:rsidRDefault="00026E41" w:rsidP="00026E41">
            <w:pPr>
              <w:pStyle w:val="Testonotaapidipagina"/>
              <w:jc w:val="center"/>
              <w:rPr>
                <w:rFonts w:ascii="Garamond" w:hAnsi="Garamond"/>
                <w:sz w:val="20"/>
                <w:szCs w:val="20"/>
              </w:rPr>
            </w:pPr>
          </w:p>
        </w:tc>
        <w:tc>
          <w:tcPr>
            <w:tcW w:w="1068" w:type="pct"/>
            <w:shd w:val="clear" w:color="auto" w:fill="auto"/>
            <w:vAlign w:val="center"/>
          </w:tcPr>
          <w:p w14:paraId="59C051F5" w14:textId="77777777" w:rsidR="00026E41" w:rsidRPr="0052353E" w:rsidRDefault="00026E41" w:rsidP="00026E41">
            <w:pPr>
              <w:pStyle w:val="Testonotaapidipagina"/>
              <w:jc w:val="center"/>
              <w:rPr>
                <w:rFonts w:ascii="Garamond" w:hAnsi="Garamond"/>
                <w:sz w:val="20"/>
                <w:szCs w:val="20"/>
              </w:rPr>
            </w:pPr>
          </w:p>
        </w:tc>
        <w:tc>
          <w:tcPr>
            <w:tcW w:w="716" w:type="pct"/>
            <w:shd w:val="clear" w:color="auto" w:fill="auto"/>
            <w:vAlign w:val="center"/>
          </w:tcPr>
          <w:p w14:paraId="4215093B" w14:textId="77777777" w:rsidR="00026E41" w:rsidRPr="0052353E" w:rsidRDefault="00026E41" w:rsidP="00026E41">
            <w:pPr>
              <w:pStyle w:val="Testonotaapidipagina"/>
              <w:jc w:val="center"/>
              <w:rPr>
                <w:rFonts w:ascii="Garamond" w:hAnsi="Garamond"/>
                <w:b/>
                <w:sz w:val="20"/>
                <w:szCs w:val="20"/>
              </w:rPr>
            </w:pPr>
          </w:p>
        </w:tc>
      </w:tr>
      <w:tr w:rsidR="00026E41" w:rsidRPr="0052353E" w14:paraId="12AD1A8B" w14:textId="77777777" w:rsidTr="00026E41">
        <w:trPr>
          <w:jc w:val="right"/>
        </w:trPr>
        <w:tc>
          <w:tcPr>
            <w:tcW w:w="967" w:type="pct"/>
            <w:shd w:val="clear" w:color="auto" w:fill="auto"/>
            <w:vAlign w:val="center"/>
          </w:tcPr>
          <w:p w14:paraId="4DAF32D9" w14:textId="77777777" w:rsidR="00026E41" w:rsidRPr="0052353E" w:rsidRDefault="00026E41" w:rsidP="00026E41">
            <w:pPr>
              <w:pStyle w:val="Testonotaapidipagina"/>
              <w:rPr>
                <w:rFonts w:ascii="Garamond" w:hAnsi="Garamond"/>
                <w:sz w:val="20"/>
                <w:szCs w:val="20"/>
              </w:rPr>
            </w:pPr>
          </w:p>
        </w:tc>
        <w:tc>
          <w:tcPr>
            <w:tcW w:w="988" w:type="pct"/>
            <w:shd w:val="clear" w:color="auto" w:fill="auto"/>
            <w:vAlign w:val="center"/>
          </w:tcPr>
          <w:p w14:paraId="553E8FA3" w14:textId="77777777" w:rsidR="00026E41" w:rsidRPr="0052353E" w:rsidRDefault="00026E41" w:rsidP="00026E41">
            <w:pPr>
              <w:pStyle w:val="Testonotaapidipagina"/>
              <w:rPr>
                <w:rFonts w:ascii="Garamond" w:hAnsi="Garamond"/>
                <w:sz w:val="20"/>
                <w:szCs w:val="20"/>
              </w:rPr>
            </w:pPr>
          </w:p>
        </w:tc>
        <w:tc>
          <w:tcPr>
            <w:tcW w:w="455" w:type="pct"/>
            <w:shd w:val="clear" w:color="auto" w:fill="auto"/>
            <w:vAlign w:val="center"/>
          </w:tcPr>
          <w:p w14:paraId="5C195421" w14:textId="77777777" w:rsidR="00026E41" w:rsidRPr="0052353E" w:rsidRDefault="00026E41" w:rsidP="00026E41">
            <w:pPr>
              <w:pStyle w:val="Testonotaapidipagina"/>
              <w:jc w:val="center"/>
              <w:rPr>
                <w:rFonts w:ascii="Garamond" w:hAnsi="Garamond"/>
                <w:sz w:val="20"/>
                <w:szCs w:val="20"/>
              </w:rPr>
            </w:pPr>
          </w:p>
        </w:tc>
        <w:tc>
          <w:tcPr>
            <w:tcW w:w="806" w:type="pct"/>
            <w:shd w:val="clear" w:color="auto" w:fill="auto"/>
            <w:vAlign w:val="center"/>
          </w:tcPr>
          <w:p w14:paraId="52BD4FC0" w14:textId="77777777" w:rsidR="00026E41" w:rsidRPr="0052353E" w:rsidRDefault="00026E41" w:rsidP="00026E41">
            <w:pPr>
              <w:pStyle w:val="Testonotaapidipagina"/>
              <w:jc w:val="center"/>
              <w:rPr>
                <w:rFonts w:ascii="Garamond" w:hAnsi="Garamond"/>
                <w:sz w:val="20"/>
                <w:szCs w:val="20"/>
              </w:rPr>
            </w:pPr>
          </w:p>
        </w:tc>
        <w:tc>
          <w:tcPr>
            <w:tcW w:w="1068" w:type="pct"/>
            <w:shd w:val="clear" w:color="auto" w:fill="auto"/>
            <w:vAlign w:val="center"/>
          </w:tcPr>
          <w:p w14:paraId="43A969D1" w14:textId="77777777" w:rsidR="00026E41" w:rsidRPr="0052353E" w:rsidRDefault="00026E41" w:rsidP="00026E41">
            <w:pPr>
              <w:pStyle w:val="Testonotaapidipagina"/>
              <w:jc w:val="center"/>
              <w:rPr>
                <w:rFonts w:ascii="Garamond" w:hAnsi="Garamond"/>
                <w:sz w:val="20"/>
                <w:szCs w:val="20"/>
              </w:rPr>
            </w:pPr>
          </w:p>
        </w:tc>
        <w:tc>
          <w:tcPr>
            <w:tcW w:w="716" w:type="pct"/>
            <w:shd w:val="clear" w:color="auto" w:fill="auto"/>
            <w:vAlign w:val="center"/>
          </w:tcPr>
          <w:p w14:paraId="554D546F" w14:textId="77777777" w:rsidR="00026E41" w:rsidRPr="0052353E" w:rsidRDefault="00026E41" w:rsidP="00026E41">
            <w:pPr>
              <w:pStyle w:val="Testonotaapidipagina"/>
              <w:jc w:val="center"/>
              <w:rPr>
                <w:rFonts w:ascii="Garamond" w:hAnsi="Garamond"/>
                <w:b/>
                <w:sz w:val="20"/>
                <w:szCs w:val="20"/>
              </w:rPr>
            </w:pPr>
          </w:p>
        </w:tc>
      </w:tr>
      <w:tr w:rsidR="00026E41" w:rsidRPr="0052353E" w14:paraId="380255AD" w14:textId="77777777" w:rsidTr="00026E41">
        <w:trPr>
          <w:jc w:val="right"/>
        </w:trPr>
        <w:tc>
          <w:tcPr>
            <w:tcW w:w="967" w:type="pct"/>
            <w:shd w:val="clear" w:color="auto" w:fill="auto"/>
            <w:vAlign w:val="center"/>
          </w:tcPr>
          <w:p w14:paraId="15DFEF69" w14:textId="77777777" w:rsidR="00026E41" w:rsidRPr="0052353E" w:rsidRDefault="00026E41" w:rsidP="00026E41">
            <w:pPr>
              <w:pStyle w:val="Testonotaapidipagina"/>
              <w:rPr>
                <w:rFonts w:ascii="Garamond" w:hAnsi="Garamond"/>
                <w:sz w:val="20"/>
                <w:szCs w:val="20"/>
              </w:rPr>
            </w:pPr>
          </w:p>
        </w:tc>
        <w:tc>
          <w:tcPr>
            <w:tcW w:w="988" w:type="pct"/>
            <w:shd w:val="clear" w:color="auto" w:fill="auto"/>
            <w:vAlign w:val="center"/>
          </w:tcPr>
          <w:p w14:paraId="4AF0495D" w14:textId="77777777" w:rsidR="00026E41" w:rsidRPr="0052353E" w:rsidRDefault="00026E41" w:rsidP="00026E41">
            <w:pPr>
              <w:pStyle w:val="Testonotaapidipagina"/>
              <w:rPr>
                <w:rFonts w:ascii="Garamond" w:hAnsi="Garamond"/>
                <w:sz w:val="20"/>
                <w:szCs w:val="20"/>
              </w:rPr>
            </w:pPr>
          </w:p>
        </w:tc>
        <w:tc>
          <w:tcPr>
            <w:tcW w:w="455" w:type="pct"/>
            <w:shd w:val="clear" w:color="auto" w:fill="auto"/>
            <w:vAlign w:val="center"/>
          </w:tcPr>
          <w:p w14:paraId="7F3B53CA" w14:textId="77777777" w:rsidR="00026E41" w:rsidRPr="0052353E" w:rsidRDefault="00026E41" w:rsidP="00026E41">
            <w:pPr>
              <w:pStyle w:val="Testonotaapidipagina"/>
              <w:jc w:val="center"/>
              <w:rPr>
                <w:rFonts w:ascii="Garamond" w:hAnsi="Garamond"/>
                <w:sz w:val="20"/>
                <w:szCs w:val="20"/>
              </w:rPr>
            </w:pPr>
          </w:p>
        </w:tc>
        <w:tc>
          <w:tcPr>
            <w:tcW w:w="806" w:type="pct"/>
            <w:shd w:val="clear" w:color="auto" w:fill="auto"/>
            <w:vAlign w:val="center"/>
          </w:tcPr>
          <w:p w14:paraId="220A78E0" w14:textId="77777777" w:rsidR="00026E41" w:rsidRPr="0052353E" w:rsidRDefault="00026E41" w:rsidP="00026E41">
            <w:pPr>
              <w:pStyle w:val="Testonotaapidipagina"/>
              <w:jc w:val="center"/>
              <w:rPr>
                <w:rFonts w:ascii="Garamond" w:hAnsi="Garamond"/>
                <w:sz w:val="20"/>
                <w:szCs w:val="20"/>
              </w:rPr>
            </w:pPr>
          </w:p>
        </w:tc>
        <w:tc>
          <w:tcPr>
            <w:tcW w:w="1068" w:type="pct"/>
            <w:shd w:val="clear" w:color="auto" w:fill="auto"/>
            <w:vAlign w:val="center"/>
          </w:tcPr>
          <w:p w14:paraId="06CBF309" w14:textId="77777777" w:rsidR="00026E41" w:rsidRPr="0052353E" w:rsidRDefault="00026E41" w:rsidP="00026E41">
            <w:pPr>
              <w:pStyle w:val="Testonotaapidipagina"/>
              <w:jc w:val="center"/>
              <w:rPr>
                <w:rFonts w:ascii="Garamond" w:hAnsi="Garamond"/>
                <w:sz w:val="20"/>
                <w:szCs w:val="20"/>
              </w:rPr>
            </w:pPr>
          </w:p>
        </w:tc>
        <w:tc>
          <w:tcPr>
            <w:tcW w:w="716" w:type="pct"/>
            <w:shd w:val="clear" w:color="auto" w:fill="auto"/>
            <w:vAlign w:val="center"/>
          </w:tcPr>
          <w:p w14:paraId="59374296" w14:textId="77777777" w:rsidR="00026E41" w:rsidRPr="0052353E" w:rsidRDefault="00026E41" w:rsidP="00026E41">
            <w:pPr>
              <w:pStyle w:val="Testonotaapidipagina"/>
              <w:jc w:val="center"/>
              <w:rPr>
                <w:rFonts w:ascii="Garamond" w:hAnsi="Garamond"/>
                <w:b/>
                <w:sz w:val="20"/>
                <w:szCs w:val="20"/>
              </w:rPr>
            </w:pPr>
          </w:p>
        </w:tc>
      </w:tr>
      <w:tr w:rsidR="00026E41" w:rsidRPr="0052353E" w14:paraId="2BCD07EB" w14:textId="77777777" w:rsidTr="00026E41">
        <w:trPr>
          <w:jc w:val="right"/>
        </w:trPr>
        <w:tc>
          <w:tcPr>
            <w:tcW w:w="967" w:type="pct"/>
            <w:shd w:val="clear" w:color="auto" w:fill="auto"/>
            <w:vAlign w:val="center"/>
          </w:tcPr>
          <w:p w14:paraId="4C9D97E0" w14:textId="77777777" w:rsidR="00026E41" w:rsidRPr="0052353E" w:rsidRDefault="00026E41" w:rsidP="00026E41">
            <w:pPr>
              <w:pStyle w:val="Testonotaapidipagina"/>
              <w:rPr>
                <w:rFonts w:ascii="Garamond" w:hAnsi="Garamond"/>
                <w:sz w:val="20"/>
                <w:szCs w:val="20"/>
              </w:rPr>
            </w:pPr>
          </w:p>
        </w:tc>
        <w:tc>
          <w:tcPr>
            <w:tcW w:w="988" w:type="pct"/>
            <w:shd w:val="clear" w:color="auto" w:fill="auto"/>
            <w:vAlign w:val="center"/>
          </w:tcPr>
          <w:p w14:paraId="54D857E5" w14:textId="77777777" w:rsidR="00026E41" w:rsidRPr="0052353E" w:rsidRDefault="00026E41" w:rsidP="00026E41">
            <w:pPr>
              <w:pStyle w:val="Testonotaapidipagina"/>
              <w:rPr>
                <w:rFonts w:ascii="Garamond" w:hAnsi="Garamond"/>
                <w:sz w:val="20"/>
                <w:szCs w:val="20"/>
              </w:rPr>
            </w:pPr>
          </w:p>
        </w:tc>
        <w:tc>
          <w:tcPr>
            <w:tcW w:w="455" w:type="pct"/>
            <w:shd w:val="clear" w:color="auto" w:fill="auto"/>
            <w:vAlign w:val="center"/>
          </w:tcPr>
          <w:p w14:paraId="0AB0DF23" w14:textId="77777777" w:rsidR="00026E41" w:rsidRPr="0052353E" w:rsidRDefault="00026E41" w:rsidP="00026E41">
            <w:pPr>
              <w:pStyle w:val="Testonotaapidipagina"/>
              <w:jc w:val="center"/>
              <w:rPr>
                <w:rFonts w:ascii="Garamond" w:hAnsi="Garamond"/>
                <w:sz w:val="20"/>
                <w:szCs w:val="20"/>
              </w:rPr>
            </w:pPr>
          </w:p>
        </w:tc>
        <w:tc>
          <w:tcPr>
            <w:tcW w:w="806" w:type="pct"/>
            <w:shd w:val="clear" w:color="auto" w:fill="auto"/>
            <w:vAlign w:val="center"/>
          </w:tcPr>
          <w:p w14:paraId="3E6CE741" w14:textId="77777777" w:rsidR="00026E41" w:rsidRPr="0052353E" w:rsidRDefault="00026E41" w:rsidP="00026E41">
            <w:pPr>
              <w:pStyle w:val="Testonotaapidipagina"/>
              <w:jc w:val="center"/>
              <w:rPr>
                <w:rFonts w:ascii="Garamond" w:hAnsi="Garamond"/>
                <w:sz w:val="20"/>
                <w:szCs w:val="20"/>
              </w:rPr>
            </w:pPr>
          </w:p>
        </w:tc>
        <w:tc>
          <w:tcPr>
            <w:tcW w:w="1068" w:type="pct"/>
            <w:shd w:val="clear" w:color="auto" w:fill="auto"/>
            <w:vAlign w:val="center"/>
          </w:tcPr>
          <w:p w14:paraId="72F08286" w14:textId="77777777" w:rsidR="00026E41" w:rsidRPr="0052353E" w:rsidRDefault="00026E41" w:rsidP="00026E41">
            <w:pPr>
              <w:pStyle w:val="Testonotaapidipagina"/>
              <w:jc w:val="center"/>
              <w:rPr>
                <w:rFonts w:ascii="Garamond" w:hAnsi="Garamond"/>
                <w:sz w:val="20"/>
                <w:szCs w:val="20"/>
              </w:rPr>
            </w:pPr>
          </w:p>
        </w:tc>
        <w:tc>
          <w:tcPr>
            <w:tcW w:w="716" w:type="pct"/>
            <w:shd w:val="clear" w:color="auto" w:fill="auto"/>
            <w:vAlign w:val="center"/>
          </w:tcPr>
          <w:p w14:paraId="0FCC4DB0" w14:textId="77777777" w:rsidR="00026E41" w:rsidRPr="0052353E" w:rsidRDefault="00026E41" w:rsidP="00026E41">
            <w:pPr>
              <w:pStyle w:val="Testonotaapidipagina"/>
              <w:jc w:val="center"/>
              <w:rPr>
                <w:rFonts w:ascii="Garamond" w:hAnsi="Garamond"/>
                <w:b/>
                <w:sz w:val="20"/>
                <w:szCs w:val="20"/>
              </w:rPr>
            </w:pPr>
          </w:p>
        </w:tc>
      </w:tr>
      <w:tr w:rsidR="00026E41" w:rsidRPr="0052353E" w14:paraId="568B3815" w14:textId="77777777" w:rsidTr="00026E41">
        <w:trPr>
          <w:jc w:val="right"/>
        </w:trPr>
        <w:tc>
          <w:tcPr>
            <w:tcW w:w="967" w:type="pct"/>
            <w:shd w:val="clear" w:color="auto" w:fill="auto"/>
            <w:vAlign w:val="center"/>
          </w:tcPr>
          <w:p w14:paraId="73B597F0" w14:textId="77777777" w:rsidR="00026E41" w:rsidRPr="0052353E" w:rsidRDefault="00026E41" w:rsidP="00026E41">
            <w:pPr>
              <w:pStyle w:val="Testonotaapidipagina"/>
              <w:rPr>
                <w:rFonts w:ascii="Garamond" w:hAnsi="Garamond"/>
                <w:sz w:val="20"/>
                <w:szCs w:val="20"/>
              </w:rPr>
            </w:pPr>
          </w:p>
        </w:tc>
        <w:tc>
          <w:tcPr>
            <w:tcW w:w="988" w:type="pct"/>
            <w:shd w:val="clear" w:color="auto" w:fill="auto"/>
            <w:vAlign w:val="center"/>
          </w:tcPr>
          <w:p w14:paraId="1892BCAA" w14:textId="77777777" w:rsidR="00026E41" w:rsidRPr="0052353E" w:rsidRDefault="00026E41" w:rsidP="00026E41">
            <w:pPr>
              <w:pStyle w:val="Testonotaapidipagina"/>
              <w:rPr>
                <w:rFonts w:ascii="Garamond" w:hAnsi="Garamond"/>
                <w:sz w:val="20"/>
                <w:szCs w:val="20"/>
              </w:rPr>
            </w:pPr>
          </w:p>
        </w:tc>
        <w:tc>
          <w:tcPr>
            <w:tcW w:w="455" w:type="pct"/>
            <w:shd w:val="clear" w:color="auto" w:fill="auto"/>
            <w:vAlign w:val="center"/>
          </w:tcPr>
          <w:p w14:paraId="505C7D94" w14:textId="77777777" w:rsidR="00026E41" w:rsidRPr="0052353E" w:rsidRDefault="00026E41" w:rsidP="00026E41">
            <w:pPr>
              <w:pStyle w:val="Testonotaapidipagina"/>
              <w:jc w:val="center"/>
              <w:rPr>
                <w:rFonts w:ascii="Garamond" w:hAnsi="Garamond"/>
                <w:sz w:val="20"/>
                <w:szCs w:val="20"/>
              </w:rPr>
            </w:pPr>
          </w:p>
        </w:tc>
        <w:tc>
          <w:tcPr>
            <w:tcW w:w="806" w:type="pct"/>
            <w:shd w:val="clear" w:color="auto" w:fill="auto"/>
            <w:vAlign w:val="center"/>
          </w:tcPr>
          <w:p w14:paraId="074A7CF9" w14:textId="77777777" w:rsidR="00026E41" w:rsidRPr="0052353E" w:rsidRDefault="00026E41" w:rsidP="00026E41">
            <w:pPr>
              <w:pStyle w:val="Testonotaapidipagina"/>
              <w:jc w:val="center"/>
              <w:rPr>
                <w:rFonts w:ascii="Garamond" w:hAnsi="Garamond"/>
                <w:sz w:val="20"/>
                <w:szCs w:val="20"/>
              </w:rPr>
            </w:pPr>
          </w:p>
        </w:tc>
        <w:tc>
          <w:tcPr>
            <w:tcW w:w="1068" w:type="pct"/>
            <w:shd w:val="clear" w:color="auto" w:fill="auto"/>
            <w:vAlign w:val="center"/>
          </w:tcPr>
          <w:p w14:paraId="4FA906A4" w14:textId="77777777" w:rsidR="00026E41" w:rsidRPr="0052353E" w:rsidRDefault="00026E41" w:rsidP="00026E41">
            <w:pPr>
              <w:pStyle w:val="Testonotaapidipagina"/>
              <w:jc w:val="center"/>
              <w:rPr>
                <w:rFonts w:ascii="Garamond" w:hAnsi="Garamond"/>
                <w:sz w:val="20"/>
                <w:szCs w:val="20"/>
              </w:rPr>
            </w:pPr>
          </w:p>
        </w:tc>
        <w:tc>
          <w:tcPr>
            <w:tcW w:w="716" w:type="pct"/>
            <w:shd w:val="clear" w:color="auto" w:fill="auto"/>
            <w:vAlign w:val="center"/>
          </w:tcPr>
          <w:p w14:paraId="2270A589" w14:textId="77777777" w:rsidR="00026E41" w:rsidRPr="0052353E" w:rsidRDefault="00026E41" w:rsidP="00026E41">
            <w:pPr>
              <w:pStyle w:val="Testonotaapidipagina"/>
              <w:jc w:val="center"/>
              <w:rPr>
                <w:rFonts w:ascii="Garamond" w:hAnsi="Garamond"/>
                <w:b/>
                <w:sz w:val="20"/>
                <w:szCs w:val="20"/>
              </w:rPr>
            </w:pPr>
          </w:p>
        </w:tc>
      </w:tr>
      <w:tr w:rsidR="00026E41" w:rsidRPr="0052353E" w14:paraId="702EF97F" w14:textId="77777777" w:rsidTr="00026E41">
        <w:trPr>
          <w:jc w:val="right"/>
        </w:trPr>
        <w:tc>
          <w:tcPr>
            <w:tcW w:w="967" w:type="pct"/>
            <w:shd w:val="clear" w:color="auto" w:fill="auto"/>
            <w:vAlign w:val="center"/>
          </w:tcPr>
          <w:p w14:paraId="35F36A20" w14:textId="77777777" w:rsidR="00026E41" w:rsidRPr="0052353E" w:rsidRDefault="00026E41" w:rsidP="00026E41">
            <w:pPr>
              <w:pStyle w:val="Testonotaapidipagina"/>
              <w:rPr>
                <w:rFonts w:ascii="Garamond" w:hAnsi="Garamond"/>
                <w:sz w:val="20"/>
                <w:szCs w:val="20"/>
              </w:rPr>
            </w:pPr>
          </w:p>
        </w:tc>
        <w:tc>
          <w:tcPr>
            <w:tcW w:w="988" w:type="pct"/>
            <w:shd w:val="clear" w:color="auto" w:fill="auto"/>
            <w:vAlign w:val="center"/>
          </w:tcPr>
          <w:p w14:paraId="563B2810" w14:textId="77777777" w:rsidR="00026E41" w:rsidRPr="0052353E" w:rsidRDefault="00026E41" w:rsidP="00026E41">
            <w:pPr>
              <w:pStyle w:val="Testonotaapidipagina"/>
              <w:rPr>
                <w:rFonts w:ascii="Garamond" w:hAnsi="Garamond"/>
                <w:sz w:val="20"/>
                <w:szCs w:val="20"/>
              </w:rPr>
            </w:pPr>
          </w:p>
        </w:tc>
        <w:tc>
          <w:tcPr>
            <w:tcW w:w="455" w:type="pct"/>
            <w:shd w:val="clear" w:color="auto" w:fill="auto"/>
            <w:vAlign w:val="center"/>
          </w:tcPr>
          <w:p w14:paraId="367CD0DE" w14:textId="77777777" w:rsidR="00026E41" w:rsidRPr="0052353E" w:rsidRDefault="00026E41" w:rsidP="00026E41">
            <w:pPr>
              <w:pStyle w:val="Testonotaapidipagina"/>
              <w:jc w:val="center"/>
              <w:rPr>
                <w:rFonts w:ascii="Garamond" w:hAnsi="Garamond"/>
                <w:sz w:val="20"/>
                <w:szCs w:val="20"/>
              </w:rPr>
            </w:pPr>
          </w:p>
        </w:tc>
        <w:tc>
          <w:tcPr>
            <w:tcW w:w="806" w:type="pct"/>
            <w:shd w:val="clear" w:color="auto" w:fill="auto"/>
            <w:vAlign w:val="center"/>
          </w:tcPr>
          <w:p w14:paraId="6D65B36E" w14:textId="77777777" w:rsidR="00026E41" w:rsidRPr="0052353E" w:rsidRDefault="00026E41" w:rsidP="00026E41">
            <w:pPr>
              <w:pStyle w:val="Testonotaapidipagina"/>
              <w:jc w:val="center"/>
              <w:rPr>
                <w:rFonts w:ascii="Garamond" w:hAnsi="Garamond"/>
                <w:sz w:val="20"/>
                <w:szCs w:val="20"/>
              </w:rPr>
            </w:pPr>
          </w:p>
        </w:tc>
        <w:tc>
          <w:tcPr>
            <w:tcW w:w="1068" w:type="pct"/>
            <w:shd w:val="clear" w:color="auto" w:fill="auto"/>
            <w:vAlign w:val="center"/>
          </w:tcPr>
          <w:p w14:paraId="71A17A8B" w14:textId="77777777" w:rsidR="00026E41" w:rsidRPr="0052353E" w:rsidRDefault="00026E41" w:rsidP="00026E41">
            <w:pPr>
              <w:pStyle w:val="Testonotaapidipagina"/>
              <w:jc w:val="center"/>
              <w:rPr>
                <w:rFonts w:ascii="Garamond" w:hAnsi="Garamond"/>
                <w:sz w:val="20"/>
                <w:szCs w:val="20"/>
              </w:rPr>
            </w:pPr>
          </w:p>
        </w:tc>
        <w:tc>
          <w:tcPr>
            <w:tcW w:w="716" w:type="pct"/>
            <w:shd w:val="clear" w:color="auto" w:fill="auto"/>
            <w:vAlign w:val="center"/>
          </w:tcPr>
          <w:p w14:paraId="5AE722CD" w14:textId="77777777" w:rsidR="00026E41" w:rsidRPr="0052353E" w:rsidRDefault="00026E41" w:rsidP="00026E41">
            <w:pPr>
              <w:pStyle w:val="Testonotaapidipagina"/>
              <w:jc w:val="center"/>
              <w:rPr>
                <w:rFonts w:ascii="Garamond" w:hAnsi="Garamond"/>
                <w:b/>
                <w:sz w:val="20"/>
                <w:szCs w:val="20"/>
              </w:rPr>
            </w:pPr>
          </w:p>
        </w:tc>
      </w:tr>
      <w:tr w:rsidR="00026E41" w:rsidRPr="0052353E" w14:paraId="7A233C96" w14:textId="77777777" w:rsidTr="00026E41">
        <w:trPr>
          <w:jc w:val="right"/>
        </w:trPr>
        <w:tc>
          <w:tcPr>
            <w:tcW w:w="4284" w:type="pct"/>
            <w:gridSpan w:val="5"/>
            <w:shd w:val="clear" w:color="auto" w:fill="auto"/>
            <w:vAlign w:val="center"/>
          </w:tcPr>
          <w:p w14:paraId="552673F9" w14:textId="77777777" w:rsidR="00026E41" w:rsidRPr="0052353E" w:rsidRDefault="00026E41" w:rsidP="00026E41">
            <w:pPr>
              <w:pStyle w:val="Testonotaapidipagina"/>
              <w:rPr>
                <w:rFonts w:ascii="Garamond" w:hAnsi="Garamond"/>
                <w:sz w:val="20"/>
                <w:szCs w:val="20"/>
              </w:rPr>
            </w:pPr>
            <w:r w:rsidRPr="0052353E">
              <w:rPr>
                <w:rFonts w:ascii="Garamond" w:hAnsi="Garamond"/>
                <w:sz w:val="20"/>
                <w:szCs w:val="20"/>
              </w:rPr>
              <w:t>TOTALE</w:t>
            </w:r>
          </w:p>
        </w:tc>
        <w:tc>
          <w:tcPr>
            <w:tcW w:w="716" w:type="pct"/>
            <w:shd w:val="clear" w:color="auto" w:fill="auto"/>
            <w:vAlign w:val="center"/>
          </w:tcPr>
          <w:p w14:paraId="3F3BF498" w14:textId="77777777" w:rsidR="00026E41" w:rsidRPr="0052353E" w:rsidRDefault="00026E41" w:rsidP="00026E41">
            <w:pPr>
              <w:pStyle w:val="Testonotaapidipagina"/>
              <w:rPr>
                <w:rFonts w:ascii="Garamond" w:hAnsi="Garamond"/>
                <w:sz w:val="20"/>
                <w:szCs w:val="20"/>
              </w:rPr>
            </w:pPr>
          </w:p>
        </w:tc>
      </w:tr>
      <w:tr w:rsidR="00026E41" w:rsidRPr="0052353E" w14:paraId="7181C5D9" w14:textId="77777777" w:rsidTr="00026E41">
        <w:trPr>
          <w:jc w:val="right"/>
        </w:trPr>
        <w:tc>
          <w:tcPr>
            <w:tcW w:w="5000" w:type="pct"/>
            <w:gridSpan w:val="6"/>
            <w:shd w:val="clear" w:color="auto" w:fill="auto"/>
            <w:vAlign w:val="center"/>
          </w:tcPr>
          <w:p w14:paraId="34D850BC" w14:textId="77777777" w:rsidR="00026E41" w:rsidRPr="0052353E" w:rsidRDefault="00026E41" w:rsidP="00026E41">
            <w:pPr>
              <w:pStyle w:val="Testonotaapidipagina"/>
              <w:jc w:val="both"/>
              <w:rPr>
                <w:rFonts w:ascii="Garamond" w:hAnsi="Garamond"/>
                <w:b/>
                <w:sz w:val="20"/>
                <w:szCs w:val="20"/>
              </w:rPr>
            </w:pPr>
            <w:r w:rsidRPr="0052353E">
              <w:rPr>
                <w:rFonts w:ascii="Garamond" w:hAnsi="Garamond"/>
                <w:b/>
                <w:sz w:val="20"/>
                <w:szCs w:val="20"/>
                <w:u w:val="single"/>
              </w:rPr>
              <w:t>Si specifica che</w:t>
            </w:r>
            <w:r w:rsidRPr="0052353E">
              <w:rPr>
                <w:rFonts w:ascii="Garamond" w:hAnsi="Garamond"/>
                <w:b/>
                <w:sz w:val="20"/>
                <w:szCs w:val="20"/>
              </w:rPr>
              <w:t xml:space="preserve">: </w:t>
            </w:r>
          </w:p>
          <w:p w14:paraId="699E1B14" w14:textId="4868DD8D" w:rsidR="00026E41" w:rsidRPr="0052353E" w:rsidRDefault="00026E41" w:rsidP="00FA659B">
            <w:pPr>
              <w:pStyle w:val="Testonotaapidipagina"/>
              <w:spacing w:after="60"/>
              <w:jc w:val="both"/>
              <w:rPr>
                <w:rFonts w:ascii="Garamond" w:hAnsi="Garamond"/>
                <w:sz w:val="20"/>
                <w:szCs w:val="20"/>
              </w:rPr>
            </w:pPr>
            <w:r w:rsidRPr="0052353E">
              <w:rPr>
                <w:rFonts w:ascii="Garamond" w:hAnsi="Garamond"/>
                <w:b/>
                <w:sz w:val="20"/>
                <w:szCs w:val="20"/>
              </w:rPr>
              <w:t>1) ai sensi dell’art. 8 del DM 17-6-2016, “gradi di complessità maggiore qualificano anche per opere di complessità inferiore all'interno della stessa categoria d'opera</w:t>
            </w:r>
            <w:r w:rsidR="00FA659B">
              <w:rPr>
                <w:rFonts w:ascii="Garamond" w:hAnsi="Garamond"/>
                <w:b/>
                <w:sz w:val="20"/>
                <w:szCs w:val="20"/>
              </w:rPr>
              <w:t>”</w:t>
            </w:r>
            <w:r w:rsidRPr="0008101F">
              <w:rPr>
                <w:rStyle w:val="Rimandonotaapidipagina"/>
                <w:rFonts w:ascii="Calibri" w:eastAsia="Calibri" w:hAnsi="Calibri"/>
                <w:b/>
                <w:color w:val="C00000"/>
                <w:lang w:val="en-US" w:eastAsia="en-US"/>
              </w:rPr>
              <w:footnoteReference w:id="7"/>
            </w:r>
            <w:r w:rsidRPr="0052353E">
              <w:rPr>
                <w:rFonts w:ascii="Garamond" w:hAnsi="Garamond"/>
                <w:b/>
                <w:sz w:val="20"/>
                <w:szCs w:val="20"/>
              </w:rPr>
              <w:t xml:space="preserve">; </w:t>
            </w:r>
          </w:p>
        </w:tc>
      </w:tr>
      <w:tr w:rsidR="00026E41" w:rsidRPr="0052353E" w14:paraId="2414AFBE" w14:textId="77777777" w:rsidTr="00026E41">
        <w:trPr>
          <w:jc w:val="right"/>
        </w:trPr>
        <w:tc>
          <w:tcPr>
            <w:tcW w:w="5000" w:type="pct"/>
            <w:gridSpan w:val="6"/>
            <w:shd w:val="clear" w:color="auto" w:fill="auto"/>
            <w:vAlign w:val="center"/>
          </w:tcPr>
          <w:p w14:paraId="1A901224" w14:textId="77777777" w:rsidR="00026E41" w:rsidRPr="0052353E" w:rsidRDefault="00026E41" w:rsidP="00026E41">
            <w:pPr>
              <w:pStyle w:val="Testonotaapidipagina"/>
              <w:jc w:val="both"/>
              <w:rPr>
                <w:rFonts w:ascii="Garamond" w:hAnsi="Garamond"/>
                <w:b/>
                <w:sz w:val="20"/>
                <w:szCs w:val="20"/>
                <w:u w:val="single"/>
              </w:rPr>
            </w:pPr>
            <w:r w:rsidRPr="0052353E">
              <w:rPr>
                <w:rFonts w:ascii="Garamond" w:hAnsi="Garamond"/>
                <w:b/>
                <w:sz w:val="20"/>
                <w:szCs w:val="20"/>
              </w:rPr>
              <w:t>2) nel caso di incertezze nella comparazione di classi e categorie di cui al DM 17-6-2016, rispetto alle classificazioni precedenti, prevale il contenuto oggettivo della prestazione professionale, in relazione all’identificazione delle opere</w:t>
            </w:r>
            <w:r w:rsidRPr="0008101F">
              <w:rPr>
                <w:rStyle w:val="Rimandonotaapidipagina"/>
                <w:rFonts w:ascii="Calibri" w:eastAsia="Calibri" w:hAnsi="Calibri"/>
                <w:b/>
                <w:color w:val="C00000"/>
                <w:lang w:val="en-US" w:eastAsia="en-US"/>
              </w:rPr>
              <w:footnoteReference w:id="8"/>
            </w:r>
            <w:r>
              <w:rPr>
                <w:rFonts w:ascii="Garamond" w:hAnsi="Garamond"/>
                <w:b/>
                <w:sz w:val="20"/>
                <w:szCs w:val="20"/>
              </w:rPr>
              <w:t>.</w:t>
            </w:r>
          </w:p>
        </w:tc>
      </w:tr>
    </w:tbl>
    <w:p w14:paraId="4465D11F" w14:textId="504E7765" w:rsidR="00026E41" w:rsidRPr="00FA135C" w:rsidRDefault="00525168" w:rsidP="00167D76">
      <w:pPr>
        <w:widowControl w:val="0"/>
        <w:numPr>
          <w:ilvl w:val="0"/>
          <w:numId w:val="21"/>
        </w:numPr>
        <w:suppressAutoHyphens w:val="0"/>
        <w:spacing w:after="120"/>
        <w:contextualSpacing/>
        <w:jc w:val="both"/>
        <w:rPr>
          <w:rFonts w:ascii="Candara" w:hAnsi="Candara"/>
          <w:sz w:val="22"/>
          <w:szCs w:val="22"/>
        </w:rPr>
      </w:pPr>
      <w:r w:rsidRPr="00525168">
        <w:rPr>
          <w:rFonts w:ascii="Candara" w:hAnsi="Candara"/>
          <w:color w:val="C00000"/>
          <w:sz w:val="22"/>
          <w:szCs w:val="22"/>
          <w:lang w:eastAsia="en-US"/>
        </w:rPr>
        <w:lastRenderedPageBreak/>
        <w:t>(facoltativo/da motivare- sconsiglia</w:t>
      </w:r>
      <w:r w:rsidR="00421C66">
        <w:rPr>
          <w:rFonts w:ascii="Candara" w:hAnsi="Candara"/>
          <w:color w:val="C00000"/>
          <w:sz w:val="22"/>
          <w:szCs w:val="22"/>
          <w:lang w:eastAsia="en-US"/>
        </w:rPr>
        <w:t>to perché riduce la concorrenza</w:t>
      </w:r>
      <w:r w:rsidRPr="00525168">
        <w:rPr>
          <w:rFonts w:ascii="Candara" w:hAnsi="Candara"/>
          <w:color w:val="C00000"/>
          <w:sz w:val="22"/>
          <w:szCs w:val="22"/>
          <w:lang w:eastAsia="en-US"/>
        </w:rPr>
        <w:t xml:space="preserve">) </w:t>
      </w:r>
      <w:r w:rsidR="00026E41" w:rsidRPr="00FA135C">
        <w:rPr>
          <w:rFonts w:ascii="Candara" w:hAnsi="Candara"/>
          <w:sz w:val="22"/>
          <w:szCs w:val="22"/>
        </w:rPr>
        <w:t>per i soggetti organizzati in forma societaria (società di professionisti e società di ingegneria) numero medio annuo del personale tecnico utilizzato negli ultimi tre anni (comprendente i soci attivi, i dipendenti e i consulenti con contratto di collaborazione coordinata e continuativa su base annua iscritti ai relativi albi professionali, ove esistenti, e muniti di partiva IVA e che firmino il progetto, ovvero firmino i rapporti di verifica del progetto, ovvero facciano parte dell’ufficio di direzione lavori e che abbiano fatturato nei confronti della società offerente una quota superiore al cinquanta per cento del proprio fatturato annuo, risultante dall’ultima dichiarazione IVA), in una misura pari alle unità stimate per lo svolgimento dell’incarico pari a _____ unità  per lo svolgimento dell’incarico;</w:t>
      </w:r>
    </w:p>
    <w:p w14:paraId="11147C10" w14:textId="038D3C97" w:rsidR="00026E41" w:rsidRPr="00FA135C" w:rsidRDefault="00421C66" w:rsidP="00421C66">
      <w:pPr>
        <w:widowControl w:val="0"/>
        <w:numPr>
          <w:ilvl w:val="0"/>
          <w:numId w:val="21"/>
        </w:numPr>
        <w:suppressAutoHyphens w:val="0"/>
        <w:spacing w:after="120"/>
        <w:ind w:left="641" w:hanging="357"/>
        <w:jc w:val="both"/>
        <w:rPr>
          <w:rFonts w:ascii="Candara" w:hAnsi="Candara"/>
          <w:sz w:val="22"/>
          <w:szCs w:val="22"/>
        </w:rPr>
      </w:pPr>
      <w:r w:rsidRPr="00525168">
        <w:rPr>
          <w:rFonts w:ascii="Candara" w:hAnsi="Candara"/>
          <w:color w:val="C00000"/>
          <w:sz w:val="22"/>
          <w:szCs w:val="22"/>
          <w:lang w:eastAsia="en-US"/>
        </w:rPr>
        <w:t>(facoltativo/da motivare- sconsiglia</w:t>
      </w:r>
      <w:r>
        <w:rPr>
          <w:rFonts w:ascii="Candara" w:hAnsi="Candara"/>
          <w:color w:val="C00000"/>
          <w:sz w:val="22"/>
          <w:szCs w:val="22"/>
          <w:lang w:eastAsia="en-US"/>
        </w:rPr>
        <w:t>to perché riduce la concorrenza</w:t>
      </w:r>
      <w:r w:rsidRPr="00525168">
        <w:rPr>
          <w:rFonts w:ascii="Candara" w:hAnsi="Candara"/>
          <w:color w:val="C00000"/>
          <w:sz w:val="22"/>
          <w:szCs w:val="22"/>
          <w:lang w:eastAsia="en-US"/>
        </w:rPr>
        <w:t xml:space="preserve">) </w:t>
      </w:r>
      <w:r w:rsidRPr="00FA135C">
        <w:rPr>
          <w:rFonts w:ascii="Candara" w:hAnsi="Candara"/>
          <w:sz w:val="22"/>
          <w:szCs w:val="22"/>
        </w:rPr>
        <w:t xml:space="preserve">per </w:t>
      </w:r>
      <w:r w:rsidR="00026E41" w:rsidRPr="00FA135C">
        <w:rPr>
          <w:rFonts w:ascii="Candara" w:hAnsi="Candara"/>
          <w:sz w:val="22"/>
          <w:szCs w:val="22"/>
        </w:rPr>
        <w:t>i professionisti singoli e associati, numero di unità minime di tecnici, in misura proporzionata alle unità stimate per lo svolgimento dell’incarico pari a ______ unità, da raggiungere anche mediante la costituzione di un raggruppamento temporaneo di professionisti.</w:t>
      </w:r>
    </w:p>
    <w:p w14:paraId="59E83792" w14:textId="50679FF3" w:rsidR="00026E41" w:rsidRPr="00FA135C" w:rsidRDefault="00421C66" w:rsidP="00026E41">
      <w:pPr>
        <w:tabs>
          <w:tab w:val="left" w:pos="1000"/>
        </w:tabs>
        <w:spacing w:after="120"/>
        <w:ind w:left="283"/>
        <w:jc w:val="both"/>
        <w:rPr>
          <w:rFonts w:ascii="Candara" w:hAnsi="Candara"/>
          <w:sz w:val="22"/>
          <w:szCs w:val="22"/>
        </w:rPr>
      </w:pPr>
      <w:r w:rsidRPr="00421C66">
        <w:rPr>
          <w:rFonts w:ascii="Candara" w:hAnsi="Candara"/>
          <w:sz w:val="22"/>
          <w:szCs w:val="22"/>
          <w:lang w:eastAsia="en-US"/>
        </w:rPr>
        <w:t xml:space="preserve">Si precisa che i servizi di cui alla precedente </w:t>
      </w:r>
      <w:r w:rsidRPr="00421C66">
        <w:rPr>
          <w:rFonts w:ascii="Candara" w:hAnsi="Candara"/>
          <w:bCs/>
          <w:sz w:val="22"/>
          <w:szCs w:val="22"/>
          <w:u w:val="single"/>
          <w:lang w:eastAsia="en-US"/>
        </w:rPr>
        <w:t>lettera c), per ognuna delle classi e categorie di cui alla tabella II,</w:t>
      </w:r>
      <w:r w:rsidRPr="00421C66">
        <w:rPr>
          <w:rFonts w:ascii="Candara" w:hAnsi="Candara"/>
          <w:bCs/>
          <w:sz w:val="22"/>
          <w:szCs w:val="22"/>
          <w:lang w:eastAsia="en-US"/>
        </w:rPr>
        <w:t xml:space="preserve"> </w:t>
      </w:r>
      <w:r w:rsidRPr="00421C66">
        <w:rPr>
          <w:rFonts w:ascii="Candara" w:hAnsi="Candara"/>
          <w:sz w:val="22"/>
          <w:szCs w:val="22"/>
          <w:lang w:eastAsia="en-US"/>
        </w:rPr>
        <w:t>non possono essere frazionati, ma possono invece essere stati svolti anche da due diversi soggetti purché appartenenti allo stesso raggruppamento</w:t>
      </w:r>
      <w:r w:rsidR="00026E41" w:rsidRPr="00FA135C">
        <w:rPr>
          <w:rFonts w:ascii="Candara" w:hAnsi="Candara"/>
          <w:sz w:val="22"/>
          <w:szCs w:val="22"/>
        </w:rPr>
        <w:t>.</w:t>
      </w:r>
    </w:p>
    <w:p w14:paraId="3CA8BA00" w14:textId="77777777" w:rsidR="00026E41" w:rsidRPr="00FA135C" w:rsidRDefault="00026E41" w:rsidP="00026E41">
      <w:pPr>
        <w:tabs>
          <w:tab w:val="left" w:pos="1000"/>
        </w:tabs>
        <w:spacing w:after="120"/>
        <w:ind w:left="283"/>
        <w:jc w:val="both"/>
        <w:rPr>
          <w:rFonts w:ascii="Candara" w:hAnsi="Candara"/>
          <w:bCs/>
          <w:sz w:val="22"/>
          <w:szCs w:val="22"/>
        </w:rPr>
      </w:pPr>
      <w:r w:rsidRPr="00FA135C">
        <w:rPr>
          <w:rFonts w:ascii="Candara" w:hAnsi="Candara"/>
          <w:bCs/>
          <w:sz w:val="22"/>
          <w:szCs w:val="22"/>
        </w:rPr>
        <w:t>Si precisa e stabilisce che:</w:t>
      </w:r>
    </w:p>
    <w:p w14:paraId="2FF4634C" w14:textId="527E8236" w:rsidR="00026E41" w:rsidRPr="00FA135C" w:rsidRDefault="00123A58" w:rsidP="00167D76">
      <w:pPr>
        <w:widowControl w:val="0"/>
        <w:numPr>
          <w:ilvl w:val="0"/>
          <w:numId w:val="23"/>
        </w:numPr>
        <w:tabs>
          <w:tab w:val="left" w:pos="1000"/>
        </w:tabs>
        <w:suppressAutoHyphens w:val="0"/>
        <w:spacing w:after="120"/>
        <w:jc w:val="both"/>
        <w:rPr>
          <w:rFonts w:ascii="Candara" w:hAnsi="Candara"/>
          <w:sz w:val="22"/>
          <w:szCs w:val="22"/>
        </w:rPr>
      </w:pPr>
      <w:r w:rsidRPr="00FA135C">
        <w:rPr>
          <w:rFonts w:ascii="Candara" w:hAnsi="Candara"/>
          <w:sz w:val="22"/>
          <w:szCs w:val="22"/>
        </w:rPr>
        <w:t>I</w:t>
      </w:r>
      <w:r w:rsidR="00026E41" w:rsidRPr="00FA135C">
        <w:rPr>
          <w:rFonts w:ascii="Candara" w:hAnsi="Candara"/>
          <w:sz w:val="22"/>
          <w:szCs w:val="22"/>
        </w:rPr>
        <w:t xml:space="preserve"> raggruppamenti temporanei previsti </w:t>
      </w:r>
      <w:r w:rsidR="00C82CC9" w:rsidRPr="00E0274F">
        <w:rPr>
          <w:rFonts w:ascii="Candara" w:hAnsi="Candara"/>
        </w:rPr>
        <w:t>dall’articolo 4</w:t>
      </w:r>
      <w:r w:rsidR="00C82CC9">
        <w:rPr>
          <w:rFonts w:ascii="Candara" w:hAnsi="Candara"/>
        </w:rPr>
        <w:t>6</w:t>
      </w:r>
      <w:r w:rsidR="00C82CC9" w:rsidRPr="00E0274F">
        <w:rPr>
          <w:rFonts w:ascii="Candara" w:hAnsi="Candara"/>
        </w:rPr>
        <w:t xml:space="preserve">, comma 1, lett. e), </w:t>
      </w:r>
      <w:r w:rsidR="00026E41" w:rsidRPr="00FA135C">
        <w:rPr>
          <w:rFonts w:ascii="Candara" w:hAnsi="Candara"/>
          <w:sz w:val="22"/>
          <w:szCs w:val="22"/>
        </w:rPr>
        <w:t>del Codice devono prevedere, quale progettista</w:t>
      </w:r>
      <w:r>
        <w:rPr>
          <w:rFonts w:ascii="Candara" w:hAnsi="Candara"/>
          <w:sz w:val="22"/>
          <w:szCs w:val="22"/>
        </w:rPr>
        <w:t>,</w:t>
      </w:r>
      <w:r w:rsidR="00026E41" w:rsidRPr="00FA135C">
        <w:rPr>
          <w:rFonts w:ascii="Candara" w:hAnsi="Candara"/>
          <w:sz w:val="22"/>
          <w:szCs w:val="22"/>
        </w:rPr>
        <w:t xml:space="preserve"> la presenza di almeno un professionista laureato abilitato da meno di cinque anni all’esercizio della professione secondo le norme dello Stato membro d</w:t>
      </w:r>
      <w:r>
        <w:rPr>
          <w:rFonts w:ascii="Candara" w:hAnsi="Candara"/>
          <w:sz w:val="22"/>
          <w:szCs w:val="22"/>
        </w:rPr>
        <w:t>ell’Unione Europea di residenza.</w:t>
      </w:r>
    </w:p>
    <w:p w14:paraId="4D923785" w14:textId="7C33D15A" w:rsidR="00026E41" w:rsidRPr="00FA135C" w:rsidRDefault="00123A58" w:rsidP="00167D76">
      <w:pPr>
        <w:widowControl w:val="0"/>
        <w:numPr>
          <w:ilvl w:val="0"/>
          <w:numId w:val="23"/>
        </w:numPr>
        <w:tabs>
          <w:tab w:val="left" w:pos="1000"/>
        </w:tabs>
        <w:suppressAutoHyphens w:val="0"/>
        <w:spacing w:after="120"/>
        <w:jc w:val="both"/>
        <w:rPr>
          <w:rFonts w:ascii="Candara" w:hAnsi="Candara"/>
          <w:sz w:val="22"/>
          <w:szCs w:val="22"/>
        </w:rPr>
      </w:pPr>
      <w:r w:rsidRPr="00FA135C">
        <w:rPr>
          <w:rFonts w:ascii="Candara" w:hAnsi="Candara"/>
          <w:sz w:val="22"/>
          <w:szCs w:val="22"/>
        </w:rPr>
        <w:t>Con</w:t>
      </w:r>
      <w:r w:rsidR="00026E41" w:rsidRPr="00FA135C">
        <w:rPr>
          <w:rFonts w:ascii="Candara" w:hAnsi="Candara"/>
          <w:sz w:val="22"/>
          <w:szCs w:val="22"/>
        </w:rPr>
        <w:t xml:space="preserve"> riferimento alla tavola Z-1 allegata al D.M. 17 giugno 2016, ai sensi dell’articolo 8 del medesimo decreto “</w:t>
      </w:r>
      <w:r w:rsidR="00026E41" w:rsidRPr="00FA135C">
        <w:rPr>
          <w:rFonts w:ascii="Candara" w:hAnsi="Candara"/>
          <w:i/>
          <w:sz w:val="22"/>
          <w:szCs w:val="22"/>
        </w:rPr>
        <w:t>gradi di complessità maggiore qualificano anche per opere di complessità inferiore all'interno della stessa categoria d'opera</w:t>
      </w:r>
      <w:r>
        <w:rPr>
          <w:rFonts w:ascii="Candara" w:hAnsi="Candara"/>
          <w:sz w:val="22"/>
          <w:szCs w:val="22"/>
        </w:rPr>
        <w:t>”.</w:t>
      </w:r>
    </w:p>
    <w:p w14:paraId="7D68CC25" w14:textId="362D006B" w:rsidR="00026E41" w:rsidRPr="00FA135C" w:rsidRDefault="00123A58" w:rsidP="00167D76">
      <w:pPr>
        <w:widowControl w:val="0"/>
        <w:numPr>
          <w:ilvl w:val="0"/>
          <w:numId w:val="23"/>
        </w:numPr>
        <w:tabs>
          <w:tab w:val="left" w:pos="1000"/>
        </w:tabs>
        <w:suppressAutoHyphens w:val="0"/>
        <w:spacing w:after="120"/>
        <w:jc w:val="both"/>
        <w:rPr>
          <w:rFonts w:ascii="Candara" w:hAnsi="Candara"/>
          <w:sz w:val="22"/>
          <w:szCs w:val="22"/>
        </w:rPr>
      </w:pPr>
      <w:r w:rsidRPr="00FA135C">
        <w:rPr>
          <w:rFonts w:ascii="Candara" w:hAnsi="Candara"/>
          <w:sz w:val="22"/>
          <w:szCs w:val="22"/>
        </w:rPr>
        <w:t>I</w:t>
      </w:r>
      <w:r w:rsidR="00026E41" w:rsidRPr="00FA135C">
        <w:rPr>
          <w:rFonts w:ascii="Candara" w:hAnsi="Candara"/>
          <w:sz w:val="22"/>
          <w:szCs w:val="22"/>
        </w:rPr>
        <w:t xml:space="preserve"> raggruppamenti temporanei previsti </w:t>
      </w:r>
      <w:r w:rsidR="00C82CC9" w:rsidRPr="00E0274F">
        <w:rPr>
          <w:rFonts w:ascii="Candara" w:hAnsi="Candara"/>
        </w:rPr>
        <w:t>dall’articolo 4</w:t>
      </w:r>
      <w:r w:rsidR="00C82CC9">
        <w:rPr>
          <w:rFonts w:ascii="Candara" w:hAnsi="Candara"/>
        </w:rPr>
        <w:t>6</w:t>
      </w:r>
      <w:r w:rsidR="00C82CC9" w:rsidRPr="00E0274F">
        <w:rPr>
          <w:rFonts w:ascii="Candara" w:hAnsi="Candara"/>
        </w:rPr>
        <w:t xml:space="preserve">, comma 1, lett. e), </w:t>
      </w:r>
      <w:r>
        <w:rPr>
          <w:rFonts w:ascii="Candara" w:hAnsi="Candara"/>
          <w:sz w:val="22"/>
          <w:szCs w:val="22"/>
        </w:rPr>
        <w:t xml:space="preserve">del Codice, ai sensi dello stesso </w:t>
      </w:r>
      <w:r w:rsidR="00026E41" w:rsidRPr="00FA135C">
        <w:rPr>
          <w:rFonts w:ascii="Candara" w:hAnsi="Candara"/>
          <w:sz w:val="22"/>
          <w:szCs w:val="22"/>
        </w:rPr>
        <w:t>articolo 48, comma 4, del Codice, nell’offerta devono specificare le parti del servizio che saranno eseguite dai singoli soggetti riuniti o consorziati. L’obbligo di cui al citato articolo 48, comma 4, di specificazione delle parti del servizio, si ritiene assolto in caso di indicazione, in termini descrittivi, sia delle singole parti del servizio da cui sia evincibile il riparto di esecuzione tra loro, sia di indicazione, in termini percentuali, della quota di riparto delle prestazioni che saranno eseguite dai singoli raggruppati. L’obbligo di indicare le parti del servizio da eseguire spetta indistintamente ai raggruppamenti orizzontali e verticali.</w:t>
      </w:r>
    </w:p>
    <w:p w14:paraId="386C97AF" w14:textId="769F3202" w:rsidR="00026E41" w:rsidRPr="00FA135C" w:rsidRDefault="00123A58" w:rsidP="00167D76">
      <w:pPr>
        <w:widowControl w:val="0"/>
        <w:numPr>
          <w:ilvl w:val="0"/>
          <w:numId w:val="23"/>
        </w:numPr>
        <w:tabs>
          <w:tab w:val="left" w:pos="1000"/>
        </w:tabs>
        <w:suppressAutoHyphens w:val="0"/>
        <w:spacing w:after="120"/>
        <w:jc w:val="both"/>
        <w:rPr>
          <w:rFonts w:ascii="Candara" w:hAnsi="Candara"/>
          <w:sz w:val="22"/>
          <w:szCs w:val="22"/>
        </w:rPr>
      </w:pPr>
      <w:r w:rsidRPr="00123A58">
        <w:rPr>
          <w:rFonts w:ascii="Candara" w:hAnsi="Candara"/>
          <w:sz w:val="22"/>
          <w:szCs w:val="22"/>
          <w:lang w:eastAsia="en-US"/>
        </w:rPr>
        <w:t>Verranno presi in considerazione ai fini della verifica del raggiungimento dei requisiti, tutti i servizi attinenti all’architettura e all’ingegneria, di cui all’art.3, lettera vvvv) del Codice, concernenti lo studio di fattibilità, la redazione del progetto preliminare</w:t>
      </w:r>
      <w:r w:rsidRPr="00123A58">
        <w:rPr>
          <w:rFonts w:ascii="Calibri" w:eastAsia="Calibri" w:hAnsi="Calibri"/>
          <w:b/>
          <w:color w:val="C00000"/>
          <w:sz w:val="22"/>
          <w:szCs w:val="22"/>
          <w:vertAlign w:val="superscript"/>
          <w:lang w:val="en-US" w:eastAsia="en-US"/>
        </w:rPr>
        <w:footnoteReference w:id="9"/>
      </w:r>
      <w:r w:rsidRPr="00123A58">
        <w:rPr>
          <w:rFonts w:ascii="Candara" w:hAnsi="Candara"/>
          <w:sz w:val="22"/>
          <w:szCs w:val="22"/>
          <w:lang w:eastAsia="en-US"/>
        </w:rPr>
        <w:t>, del progetto definitivo, del progetto esecutivo e del piano di sicurezza e di coordinamento nonché le attività tecnico-amministrative connesse alla progettazione e la direzione lavori.</w:t>
      </w:r>
    </w:p>
    <w:p w14:paraId="3903F24F" w14:textId="72D3B3CF" w:rsidR="00026E41" w:rsidRPr="00FA135C" w:rsidRDefault="00123A58" w:rsidP="00167D76">
      <w:pPr>
        <w:widowControl w:val="0"/>
        <w:numPr>
          <w:ilvl w:val="0"/>
          <w:numId w:val="23"/>
        </w:numPr>
        <w:tabs>
          <w:tab w:val="left" w:pos="1000"/>
        </w:tabs>
        <w:suppressAutoHyphens w:val="0"/>
        <w:spacing w:after="120"/>
        <w:jc w:val="both"/>
        <w:rPr>
          <w:rFonts w:ascii="Candara" w:hAnsi="Candara"/>
          <w:sz w:val="22"/>
          <w:szCs w:val="22"/>
        </w:rPr>
      </w:pPr>
      <w:r w:rsidRPr="00123A58">
        <w:rPr>
          <w:rFonts w:ascii="Candara" w:hAnsi="Candara"/>
          <w:sz w:val="22"/>
          <w:szCs w:val="22"/>
          <w:lang w:eastAsia="en-US"/>
        </w:rPr>
        <w:t xml:space="preserve">Ai fini della dimostrazione dei requisiti tra i servizi attinenti all’ingegneria e all’architettura sono ricompresi anche gli studi di fattibilità effettuati, anche per opere pubbliche da realizzarsi tramite finanza di progetto, la partecipazione a concorsi di progettazione </w:t>
      </w:r>
      <w:r w:rsidRPr="00123A58">
        <w:rPr>
          <w:rFonts w:ascii="Calibri" w:eastAsia="Calibri" w:hAnsi="Calibri"/>
          <w:b/>
          <w:color w:val="C00000"/>
          <w:sz w:val="22"/>
          <w:szCs w:val="22"/>
          <w:vertAlign w:val="superscript"/>
          <w:lang w:val="en-US" w:eastAsia="en-US"/>
        </w:rPr>
        <w:footnoteReference w:id="10"/>
      </w:r>
      <w:r w:rsidRPr="00123A58">
        <w:rPr>
          <w:rFonts w:ascii="Calibri" w:eastAsia="Calibri" w:hAnsi="Calibri"/>
          <w:sz w:val="22"/>
          <w:szCs w:val="22"/>
          <w:lang w:eastAsia="en-US"/>
        </w:rPr>
        <w:t xml:space="preserve"> </w:t>
      </w:r>
      <w:r w:rsidRPr="00123A58">
        <w:rPr>
          <w:rFonts w:ascii="Candara" w:hAnsi="Candara"/>
          <w:sz w:val="22"/>
          <w:szCs w:val="22"/>
          <w:lang w:eastAsia="en-US"/>
        </w:rPr>
        <w:t xml:space="preserve"> e ogni </w:t>
      </w:r>
      <w:r w:rsidRPr="00123A58">
        <w:rPr>
          <w:rFonts w:ascii="Candara" w:hAnsi="Candara"/>
          <w:sz w:val="22"/>
          <w:szCs w:val="22"/>
          <w:lang w:eastAsia="en-US"/>
        </w:rPr>
        <w:lastRenderedPageBreak/>
        <w:t>altro servizio propedeutico alla progettazione effettuato nei confronti di committenti pubblici o privati. Ai sensi dell’art. 46, comma 1, lett. a) del Codice, infatti, sono ammessi a partecipare alle procedure di affidamento dei servizi attinenti all’architettura e all’ingegneria i prestatori di servizi di ingegneria e architettura “che rendono a committenti pubblici e privati, operando sul mercato, servizi di ingegneria e di architettura, nonché attività tecnico-amministrative e studi di fattibilità economico-finanziaria ad esse connesse”.</w:t>
      </w:r>
    </w:p>
    <w:p w14:paraId="6773A374" w14:textId="2E6BEF06" w:rsidR="00026E41" w:rsidRPr="00FA135C" w:rsidRDefault="00123A58" w:rsidP="00167D76">
      <w:pPr>
        <w:widowControl w:val="0"/>
        <w:numPr>
          <w:ilvl w:val="0"/>
          <w:numId w:val="23"/>
        </w:numPr>
        <w:tabs>
          <w:tab w:val="left" w:pos="1000"/>
        </w:tabs>
        <w:suppressAutoHyphens w:val="0"/>
        <w:spacing w:after="120"/>
        <w:jc w:val="both"/>
        <w:rPr>
          <w:rFonts w:ascii="Candara" w:hAnsi="Candara"/>
          <w:sz w:val="22"/>
          <w:szCs w:val="22"/>
        </w:rPr>
      </w:pPr>
      <w:r w:rsidRPr="00123A58">
        <w:rPr>
          <w:rFonts w:ascii="Candara" w:hAnsi="Candara"/>
          <w:sz w:val="22"/>
          <w:szCs w:val="22"/>
          <w:lang w:eastAsia="en-US"/>
        </w:rPr>
        <w:t>Il requisito dei servizi svolti non può essere inteso nel senso di limitare il fatturato ai soli servizi specificamente posti a base di gara. Trattandosi di affidamento della progettazione, della direzione lavori e del coordinamento per la sicurezza, ai fini della dimostrazione della specifica esperienza pregressa, anche per i servizi c.d. “di punta”, in relazione ad ognuna delle classi e categorie dei lavori cui si riferiscono i servizi da affidare, detti requisiti sono dimostrati con l’espletamento pregresso di incarichi di progettazione, direzione lavori e coordinamento della sicurezza, di sola progettazione, di sola direzione lavori ovvero di solo coordinamento per la sicurezza</w:t>
      </w:r>
      <w:r>
        <w:rPr>
          <w:rFonts w:ascii="Candara" w:hAnsi="Candara"/>
          <w:sz w:val="22"/>
          <w:szCs w:val="22"/>
          <w:lang w:eastAsia="en-US"/>
        </w:rPr>
        <w:t>.</w:t>
      </w:r>
    </w:p>
    <w:p w14:paraId="5A52826A" w14:textId="3122FD29" w:rsidR="00026E41" w:rsidRDefault="00123A58" w:rsidP="00167D76">
      <w:pPr>
        <w:widowControl w:val="0"/>
        <w:numPr>
          <w:ilvl w:val="0"/>
          <w:numId w:val="23"/>
        </w:numPr>
        <w:tabs>
          <w:tab w:val="left" w:pos="1000"/>
        </w:tabs>
        <w:suppressAutoHyphens w:val="0"/>
        <w:spacing w:after="120"/>
        <w:jc w:val="both"/>
        <w:rPr>
          <w:rFonts w:ascii="Candara" w:hAnsi="Candara"/>
          <w:sz w:val="22"/>
          <w:szCs w:val="22"/>
        </w:rPr>
      </w:pPr>
      <w:r w:rsidRPr="00123A58">
        <w:rPr>
          <w:rFonts w:ascii="Candara" w:hAnsi="Candara"/>
          <w:sz w:val="22"/>
          <w:szCs w:val="22"/>
          <w:lang w:eastAsia="en-US"/>
        </w:rPr>
        <w:t>Il requisito del “servizio di punta” è quello di aver svolto singoli servizi di una certa entità complessivamente considerati e non di aver svolto servizi identici a quelli da affidare. Trattandosi di affidamento della progettazione, della direzione lavori e del coordinamento per la sicurezza, ai fini della dimostrazione della specifica esperienza pregressa, anche per i servizi c.d. “di punta”, in relazione ad ognuna delle classi e categorie dei lavori cui si riferiscono i servizi da affidare, detti requisiti sono dimostrati con l’espletamento pregresso di incarichi di progettazione, direzione lavori e coordinamento della sicurezza, di sola progettazione, di sola direzione lavori ovvero di solo coordinamento per la sicurezza.</w:t>
      </w:r>
    </w:p>
    <w:p w14:paraId="2656D527" w14:textId="77777777" w:rsidR="00123A58" w:rsidRPr="00FA135C" w:rsidRDefault="00123A58" w:rsidP="009A3E4B">
      <w:pPr>
        <w:widowControl w:val="0"/>
        <w:tabs>
          <w:tab w:val="left" w:pos="1000"/>
        </w:tabs>
        <w:suppressAutoHyphens w:val="0"/>
        <w:ind w:left="283"/>
        <w:jc w:val="both"/>
        <w:rPr>
          <w:rFonts w:ascii="Candara" w:hAnsi="Candara"/>
          <w:sz w:val="22"/>
          <w:szCs w:val="22"/>
          <w:lang w:eastAsia="en-US"/>
        </w:rPr>
      </w:pPr>
    </w:p>
    <w:p w14:paraId="33E71C46" w14:textId="77777777" w:rsidR="00026E41" w:rsidRPr="00FA135C" w:rsidRDefault="00026E41" w:rsidP="009A3E4B">
      <w:pPr>
        <w:widowControl w:val="0"/>
        <w:tabs>
          <w:tab w:val="left" w:pos="1000"/>
        </w:tabs>
        <w:suppressAutoHyphens w:val="0"/>
        <w:ind w:left="283"/>
        <w:jc w:val="both"/>
        <w:rPr>
          <w:rFonts w:ascii="Candara" w:hAnsi="Candara"/>
          <w:sz w:val="22"/>
          <w:szCs w:val="22"/>
          <w:lang w:eastAsia="en-US"/>
        </w:rPr>
      </w:pPr>
    </w:p>
    <w:p w14:paraId="443478A1" w14:textId="77777777" w:rsidR="00026E41" w:rsidRPr="00D42449" w:rsidRDefault="00026E41" w:rsidP="00D4554A">
      <w:pPr>
        <w:pStyle w:val="Titolo1"/>
        <w:tabs>
          <w:tab w:val="left" w:pos="284"/>
        </w:tabs>
        <w:spacing w:before="0" w:after="60"/>
        <w:ind w:left="288" w:hanging="288"/>
        <w:jc w:val="left"/>
        <w:rPr>
          <w:rFonts w:ascii="Candara" w:hAnsi="Candara"/>
          <w:b/>
          <w:i w:val="0"/>
          <w:color w:val="1F497D" w:themeColor="text2"/>
          <w:sz w:val="24"/>
        </w:rPr>
      </w:pPr>
      <w:r w:rsidRPr="00D42449">
        <w:rPr>
          <w:rFonts w:ascii="Candara" w:hAnsi="Candara"/>
          <w:b/>
          <w:i w:val="0"/>
          <w:color w:val="1F497D" w:themeColor="text2"/>
          <w:sz w:val="24"/>
        </w:rPr>
        <w:t>8.</w:t>
      </w:r>
      <w:r w:rsidRPr="00D42449">
        <w:rPr>
          <w:rFonts w:ascii="Candara" w:hAnsi="Candara"/>
          <w:b/>
          <w:i w:val="0"/>
          <w:color w:val="1F497D" w:themeColor="text2"/>
          <w:sz w:val="24"/>
        </w:rPr>
        <w:tab/>
        <w:t>CRITERIO DI AGGIUDICAZIONE</w:t>
      </w:r>
    </w:p>
    <w:p w14:paraId="2C04921B" w14:textId="77777777" w:rsidR="00026E41" w:rsidRPr="00FA135C" w:rsidRDefault="00026E41" w:rsidP="00D4554A">
      <w:pPr>
        <w:jc w:val="both"/>
        <w:rPr>
          <w:rFonts w:ascii="Candara" w:hAnsi="Candara"/>
          <w:sz w:val="22"/>
          <w:szCs w:val="22"/>
        </w:rPr>
      </w:pPr>
      <w:r w:rsidRPr="00FA135C">
        <w:rPr>
          <w:rFonts w:ascii="Candara" w:hAnsi="Candara"/>
          <w:sz w:val="22"/>
          <w:szCs w:val="22"/>
        </w:rPr>
        <w:t xml:space="preserve">Ai sensi dell’articolo 95 del Codice, le offerte saranno valutate con il criterio dell’offerta economicamente più vantaggiosa, prendendo in considerazione i seguenti criteri </w:t>
      </w:r>
      <w:r w:rsidRPr="00FA135C">
        <w:rPr>
          <w:rFonts w:ascii="Candara" w:hAnsi="Candara"/>
          <w:i/>
          <w:sz w:val="22"/>
          <w:szCs w:val="22"/>
        </w:rPr>
        <w:t>(con i relativi criteri motivazionali)</w:t>
      </w:r>
      <w:r w:rsidRPr="00FA135C">
        <w:rPr>
          <w:rFonts w:ascii="Candara" w:hAnsi="Candara"/>
          <w:sz w:val="22"/>
          <w:szCs w:val="22"/>
        </w:rPr>
        <w:t xml:space="preserve"> e sub-criteri:</w:t>
      </w:r>
    </w:p>
    <w:p w14:paraId="4665D293" w14:textId="77777777" w:rsidR="00026E41" w:rsidRPr="00FA135C" w:rsidRDefault="00026E41" w:rsidP="00026E41">
      <w:pPr>
        <w:ind w:left="737"/>
        <w:jc w:val="both"/>
        <w:rPr>
          <w:rFonts w:ascii="Candara" w:hAnsi="Candara"/>
          <w:sz w:val="22"/>
          <w:szCs w:val="22"/>
        </w:rPr>
      </w:pPr>
    </w:p>
    <w:tbl>
      <w:tblPr>
        <w:tblW w:w="0" w:type="auto"/>
        <w:jc w:val="right"/>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Look w:val="01E0" w:firstRow="1" w:lastRow="1" w:firstColumn="1" w:lastColumn="1" w:noHBand="0" w:noVBand="0"/>
      </w:tblPr>
      <w:tblGrid>
        <w:gridCol w:w="287"/>
        <w:gridCol w:w="4195"/>
        <w:gridCol w:w="3515"/>
        <w:gridCol w:w="840"/>
        <w:gridCol w:w="569"/>
      </w:tblGrid>
      <w:tr w:rsidR="00026E41" w:rsidRPr="005D79F0" w14:paraId="1C491388" w14:textId="77777777" w:rsidTr="00026E41">
        <w:trPr>
          <w:trHeight w:hRule="exact" w:val="283"/>
          <w:jc w:val="right"/>
        </w:trPr>
        <w:tc>
          <w:tcPr>
            <w:tcW w:w="286" w:type="dxa"/>
            <w:shd w:val="clear" w:color="auto" w:fill="auto"/>
            <w:vAlign w:val="center"/>
          </w:tcPr>
          <w:p w14:paraId="4B4C3728" w14:textId="77777777" w:rsidR="00026E41" w:rsidRPr="005D79F0" w:rsidRDefault="00026E41" w:rsidP="00026E41">
            <w:pPr>
              <w:tabs>
                <w:tab w:val="center" w:pos="4819"/>
                <w:tab w:val="right" w:pos="9638"/>
              </w:tabs>
              <w:jc w:val="center"/>
              <w:rPr>
                <w:rFonts w:ascii="Arial Narrow" w:hAnsi="Arial Narrow"/>
                <w:b/>
                <w:sz w:val="18"/>
                <w:szCs w:val="18"/>
              </w:rPr>
            </w:pPr>
            <w:r w:rsidRPr="005D79F0">
              <w:rPr>
                <w:rFonts w:ascii="Arial Narrow" w:hAnsi="Arial Narrow" w:cs="TimesNewRoman,Bold"/>
                <w:b/>
                <w:sz w:val="18"/>
                <w:szCs w:val="18"/>
              </w:rPr>
              <w:br w:type="page"/>
            </w:r>
            <w:r w:rsidRPr="005D79F0">
              <w:rPr>
                <w:rFonts w:ascii="Arial Narrow" w:hAnsi="Arial Narrow" w:cs="TimesNewRoman,Bold"/>
                <w:b/>
                <w:sz w:val="18"/>
                <w:szCs w:val="18"/>
              </w:rPr>
              <w:br w:type="page"/>
            </w:r>
          </w:p>
        </w:tc>
        <w:tc>
          <w:tcPr>
            <w:tcW w:w="4195" w:type="dxa"/>
            <w:shd w:val="clear" w:color="auto" w:fill="auto"/>
            <w:vAlign w:val="center"/>
          </w:tcPr>
          <w:p w14:paraId="45ECC6A2" w14:textId="77777777" w:rsidR="00026E41" w:rsidRPr="005D79F0" w:rsidRDefault="00026E41" w:rsidP="00026E41">
            <w:pPr>
              <w:tabs>
                <w:tab w:val="center" w:pos="4819"/>
                <w:tab w:val="right" w:pos="9638"/>
              </w:tabs>
              <w:jc w:val="center"/>
              <w:rPr>
                <w:rFonts w:ascii="Arial Narrow" w:hAnsi="Arial Narrow" w:cs="Arial"/>
                <w:b/>
                <w:sz w:val="18"/>
                <w:szCs w:val="18"/>
              </w:rPr>
            </w:pPr>
            <w:r w:rsidRPr="005D79F0">
              <w:rPr>
                <w:rFonts w:ascii="Arial Narrow" w:hAnsi="Arial Narrow" w:cs="Arial"/>
                <w:b/>
                <w:sz w:val="18"/>
                <w:szCs w:val="18"/>
              </w:rPr>
              <w:t>Elemento di valutazione</w:t>
            </w:r>
          </w:p>
        </w:tc>
        <w:tc>
          <w:tcPr>
            <w:tcW w:w="3515" w:type="dxa"/>
            <w:shd w:val="clear" w:color="auto" w:fill="auto"/>
            <w:vAlign w:val="center"/>
          </w:tcPr>
          <w:p w14:paraId="278D0B2C" w14:textId="77777777" w:rsidR="00026E41" w:rsidRPr="005D79F0" w:rsidRDefault="00026E41" w:rsidP="00026E41">
            <w:pPr>
              <w:tabs>
                <w:tab w:val="center" w:pos="4819"/>
                <w:tab w:val="right" w:pos="9638"/>
              </w:tabs>
              <w:jc w:val="center"/>
              <w:rPr>
                <w:rFonts w:ascii="Arial Narrow" w:hAnsi="Arial Narrow" w:cs="Arial"/>
                <w:b/>
                <w:sz w:val="18"/>
                <w:szCs w:val="18"/>
              </w:rPr>
            </w:pPr>
            <w:proofErr w:type="spellStart"/>
            <w:r w:rsidRPr="005D79F0">
              <w:rPr>
                <w:rFonts w:ascii="Arial Narrow" w:hAnsi="Arial Narrow" w:cs="Arial"/>
                <w:b/>
                <w:sz w:val="18"/>
                <w:szCs w:val="18"/>
              </w:rPr>
              <w:t>Subelemento</w:t>
            </w:r>
            <w:proofErr w:type="spellEnd"/>
            <w:r w:rsidRPr="005D79F0">
              <w:rPr>
                <w:rFonts w:ascii="Arial Narrow" w:hAnsi="Arial Narrow" w:cs="Arial"/>
                <w:b/>
                <w:sz w:val="18"/>
                <w:szCs w:val="18"/>
              </w:rPr>
              <w:t xml:space="preserve"> di valutazione</w:t>
            </w:r>
          </w:p>
        </w:tc>
        <w:tc>
          <w:tcPr>
            <w:tcW w:w="769" w:type="dxa"/>
            <w:shd w:val="clear" w:color="auto" w:fill="auto"/>
            <w:vAlign w:val="center"/>
          </w:tcPr>
          <w:p w14:paraId="68F2540C" w14:textId="77777777" w:rsidR="00026E41" w:rsidRPr="005D79F0" w:rsidRDefault="00026E41" w:rsidP="00026E41">
            <w:pPr>
              <w:tabs>
                <w:tab w:val="center" w:pos="4819"/>
                <w:tab w:val="right" w:pos="9638"/>
              </w:tabs>
              <w:jc w:val="center"/>
              <w:rPr>
                <w:rFonts w:ascii="Arial Narrow" w:hAnsi="Arial Narrow" w:cs="Arial"/>
                <w:b/>
                <w:sz w:val="18"/>
                <w:szCs w:val="18"/>
              </w:rPr>
            </w:pPr>
            <w:proofErr w:type="spellStart"/>
            <w:r w:rsidRPr="005D79F0">
              <w:rPr>
                <w:rFonts w:ascii="Arial Narrow" w:hAnsi="Arial Narrow" w:cs="Arial"/>
                <w:b/>
                <w:sz w:val="18"/>
                <w:szCs w:val="18"/>
              </w:rPr>
              <w:t>Subpeso</w:t>
            </w:r>
            <w:proofErr w:type="spellEnd"/>
          </w:p>
        </w:tc>
        <w:tc>
          <w:tcPr>
            <w:tcW w:w="526" w:type="dxa"/>
            <w:shd w:val="clear" w:color="auto" w:fill="auto"/>
            <w:vAlign w:val="center"/>
          </w:tcPr>
          <w:p w14:paraId="338F51FD" w14:textId="77777777" w:rsidR="00026E41" w:rsidRPr="005D79F0" w:rsidRDefault="00026E41" w:rsidP="00026E41">
            <w:pPr>
              <w:tabs>
                <w:tab w:val="center" w:pos="4819"/>
                <w:tab w:val="right" w:pos="9638"/>
              </w:tabs>
              <w:jc w:val="center"/>
              <w:rPr>
                <w:rFonts w:ascii="Arial Narrow" w:hAnsi="Arial Narrow" w:cs="Arial"/>
                <w:b/>
                <w:sz w:val="18"/>
                <w:szCs w:val="18"/>
              </w:rPr>
            </w:pPr>
            <w:r w:rsidRPr="005D79F0">
              <w:rPr>
                <w:rFonts w:ascii="Arial Narrow" w:hAnsi="Arial Narrow" w:cs="Arial"/>
                <w:b/>
                <w:sz w:val="18"/>
                <w:szCs w:val="18"/>
              </w:rPr>
              <w:t>Peso</w:t>
            </w:r>
          </w:p>
        </w:tc>
      </w:tr>
      <w:tr w:rsidR="00026E41" w:rsidRPr="005D79F0" w14:paraId="38B80EC2" w14:textId="77777777" w:rsidTr="00026E41">
        <w:trPr>
          <w:trHeight w:hRule="exact" w:val="283"/>
          <w:jc w:val="right"/>
        </w:trPr>
        <w:tc>
          <w:tcPr>
            <w:tcW w:w="286" w:type="dxa"/>
            <w:shd w:val="clear" w:color="auto" w:fill="auto"/>
            <w:vAlign w:val="center"/>
          </w:tcPr>
          <w:p w14:paraId="3A7EF9DC" w14:textId="77777777" w:rsidR="00026E41" w:rsidRPr="005D79F0" w:rsidRDefault="00026E41" w:rsidP="00026E41">
            <w:pPr>
              <w:tabs>
                <w:tab w:val="center" w:pos="4819"/>
                <w:tab w:val="right" w:pos="9638"/>
              </w:tabs>
              <w:jc w:val="both"/>
              <w:rPr>
                <w:rFonts w:ascii="Arial Narrow" w:hAnsi="Arial Narrow" w:cs="Arial"/>
                <w:sz w:val="18"/>
                <w:szCs w:val="18"/>
              </w:rPr>
            </w:pPr>
            <w:r w:rsidRPr="005D79F0">
              <w:rPr>
                <w:rFonts w:ascii="Arial Narrow" w:hAnsi="Arial Narrow" w:cs="Arial"/>
                <w:color w:val="231F20"/>
                <w:w w:val="86"/>
                <w:sz w:val="18"/>
                <w:szCs w:val="18"/>
              </w:rPr>
              <w:t>1</w:t>
            </w:r>
          </w:p>
        </w:tc>
        <w:tc>
          <w:tcPr>
            <w:tcW w:w="4195" w:type="dxa"/>
            <w:shd w:val="clear" w:color="auto" w:fill="auto"/>
            <w:vAlign w:val="center"/>
          </w:tcPr>
          <w:p w14:paraId="34444244" w14:textId="77777777" w:rsidR="00026E41" w:rsidRPr="005D79F0" w:rsidRDefault="00026E41" w:rsidP="00026E41">
            <w:pPr>
              <w:tabs>
                <w:tab w:val="center" w:pos="4819"/>
                <w:tab w:val="right" w:pos="9638"/>
              </w:tabs>
              <w:jc w:val="both"/>
              <w:rPr>
                <w:rFonts w:ascii="Arial Narrow" w:hAnsi="Arial Narrow" w:cs="Arial"/>
                <w:b/>
                <w:sz w:val="18"/>
                <w:szCs w:val="18"/>
              </w:rPr>
            </w:pPr>
            <w:r w:rsidRPr="005D79F0">
              <w:rPr>
                <w:rFonts w:ascii="Arial Narrow" w:hAnsi="Arial Narrow" w:cs="Arial"/>
                <w:b/>
                <w:color w:val="231F20"/>
                <w:w w:val="72"/>
                <w:sz w:val="18"/>
                <w:szCs w:val="18"/>
              </w:rPr>
              <w:t>PREZZO</w:t>
            </w:r>
          </w:p>
        </w:tc>
        <w:tc>
          <w:tcPr>
            <w:tcW w:w="3515" w:type="dxa"/>
            <w:shd w:val="clear" w:color="auto" w:fill="auto"/>
            <w:vAlign w:val="center"/>
          </w:tcPr>
          <w:p w14:paraId="39AF0046" w14:textId="77777777" w:rsidR="00026E41" w:rsidRPr="005D79F0" w:rsidRDefault="00026E41" w:rsidP="00026E41">
            <w:pPr>
              <w:tabs>
                <w:tab w:val="center" w:pos="4819"/>
                <w:tab w:val="right" w:pos="9638"/>
              </w:tabs>
              <w:jc w:val="both"/>
              <w:rPr>
                <w:rFonts w:ascii="Arial Narrow" w:hAnsi="Arial Narrow"/>
                <w:b/>
                <w:sz w:val="18"/>
                <w:szCs w:val="18"/>
              </w:rPr>
            </w:pPr>
          </w:p>
        </w:tc>
        <w:tc>
          <w:tcPr>
            <w:tcW w:w="769" w:type="dxa"/>
            <w:shd w:val="clear" w:color="auto" w:fill="auto"/>
            <w:vAlign w:val="center"/>
          </w:tcPr>
          <w:p w14:paraId="09AA418B" w14:textId="77777777" w:rsidR="00026E41" w:rsidRPr="005D79F0" w:rsidRDefault="00026E41" w:rsidP="00026E41">
            <w:pPr>
              <w:tabs>
                <w:tab w:val="center" w:pos="4819"/>
                <w:tab w:val="right" w:pos="9638"/>
              </w:tabs>
              <w:jc w:val="center"/>
              <w:rPr>
                <w:rFonts w:ascii="Arial Narrow" w:hAnsi="Arial Narrow"/>
                <w:b/>
                <w:sz w:val="18"/>
                <w:szCs w:val="18"/>
              </w:rPr>
            </w:pPr>
          </w:p>
        </w:tc>
        <w:tc>
          <w:tcPr>
            <w:tcW w:w="526" w:type="dxa"/>
            <w:shd w:val="clear" w:color="auto" w:fill="auto"/>
            <w:vAlign w:val="center"/>
          </w:tcPr>
          <w:p w14:paraId="63A1293E" w14:textId="77777777" w:rsidR="00026E41" w:rsidRPr="005D79F0" w:rsidRDefault="00026E41" w:rsidP="00026E41">
            <w:pPr>
              <w:tabs>
                <w:tab w:val="center" w:pos="4819"/>
                <w:tab w:val="right" w:pos="9638"/>
              </w:tabs>
              <w:jc w:val="both"/>
              <w:rPr>
                <w:rFonts w:ascii="Arial Narrow" w:hAnsi="Arial Narrow" w:cs="Arial"/>
                <w:bCs/>
                <w:color w:val="231F20"/>
                <w:sz w:val="18"/>
                <w:szCs w:val="18"/>
              </w:rPr>
            </w:pPr>
          </w:p>
        </w:tc>
      </w:tr>
      <w:tr w:rsidR="00026E41" w:rsidRPr="00E34CF3" w14:paraId="4024C15B" w14:textId="77777777" w:rsidTr="00026E41">
        <w:trPr>
          <w:trHeight w:hRule="exact" w:val="2551"/>
          <w:jc w:val="right"/>
        </w:trPr>
        <w:tc>
          <w:tcPr>
            <w:tcW w:w="286" w:type="dxa"/>
            <w:shd w:val="clear" w:color="auto" w:fill="D9D9D9"/>
            <w:vAlign w:val="center"/>
          </w:tcPr>
          <w:p w14:paraId="081AFD26" w14:textId="77777777" w:rsidR="00026E41" w:rsidRPr="00E34CF3" w:rsidRDefault="00026E41" w:rsidP="00026E41">
            <w:pPr>
              <w:tabs>
                <w:tab w:val="center" w:pos="4819"/>
                <w:tab w:val="right" w:pos="9638"/>
              </w:tabs>
              <w:jc w:val="both"/>
              <w:rPr>
                <w:rFonts w:cs="Arial"/>
                <w:bCs/>
                <w:color w:val="231F20"/>
                <w:w w:val="81"/>
                <w:sz w:val="16"/>
                <w:szCs w:val="16"/>
              </w:rPr>
            </w:pPr>
            <w:r w:rsidRPr="00E34CF3">
              <w:rPr>
                <w:rFonts w:cs="Arial"/>
                <w:color w:val="231F20"/>
                <w:w w:val="81"/>
                <w:sz w:val="16"/>
                <w:szCs w:val="16"/>
              </w:rPr>
              <w:t>2</w:t>
            </w:r>
          </w:p>
        </w:tc>
        <w:tc>
          <w:tcPr>
            <w:tcW w:w="4195" w:type="dxa"/>
            <w:shd w:val="clear" w:color="auto" w:fill="D9D9D9"/>
            <w:vAlign w:val="center"/>
          </w:tcPr>
          <w:p w14:paraId="0E6E5806" w14:textId="77777777" w:rsidR="00026E41" w:rsidRPr="00E34CF3" w:rsidRDefault="00026E41" w:rsidP="00026E41">
            <w:pPr>
              <w:tabs>
                <w:tab w:val="center" w:pos="4819"/>
                <w:tab w:val="right" w:pos="9638"/>
              </w:tabs>
              <w:jc w:val="both"/>
              <w:rPr>
                <w:rFonts w:ascii="Arial Narrow" w:hAnsi="Arial Narrow" w:cs="Arial"/>
                <w:color w:val="231F20"/>
                <w:w w:val="81"/>
                <w:sz w:val="18"/>
                <w:szCs w:val="18"/>
              </w:rPr>
            </w:pPr>
            <w:r w:rsidRPr="00E34CF3">
              <w:rPr>
                <w:rFonts w:ascii="Arial Narrow" w:hAnsi="Arial Narrow" w:cs="Arial"/>
                <w:color w:val="231F20"/>
                <w:w w:val="81"/>
                <w:sz w:val="18"/>
                <w:szCs w:val="18"/>
              </w:rPr>
              <w:t xml:space="preserve">Adeguatezza dell’offerta relativamente ai servizi di ______________ ___________________________________________ dalle documentazioni prodotte dal Concorrente nella Busta “B – Offerta tecnica” del presente Disciplinare di Gara per un massimo di 3 (tre) servizi di ___________________________________________. </w:t>
            </w:r>
          </w:p>
          <w:p w14:paraId="3A33A104" w14:textId="77777777" w:rsidR="00026E41" w:rsidRPr="00E34CF3" w:rsidRDefault="00026E41" w:rsidP="00026E41">
            <w:pPr>
              <w:tabs>
                <w:tab w:val="center" w:pos="4819"/>
                <w:tab w:val="right" w:pos="9638"/>
              </w:tabs>
              <w:jc w:val="both"/>
              <w:rPr>
                <w:rFonts w:ascii="Arial Narrow" w:hAnsi="Arial Narrow" w:cs="Arial"/>
                <w:color w:val="231F20"/>
                <w:w w:val="81"/>
                <w:sz w:val="18"/>
                <w:szCs w:val="18"/>
              </w:rPr>
            </w:pPr>
            <w:r w:rsidRPr="00E34CF3">
              <w:rPr>
                <w:rFonts w:ascii="Arial Narrow" w:hAnsi="Arial Narrow" w:cs="Arial"/>
                <w:color w:val="231F20"/>
                <w:w w:val="81"/>
                <w:sz w:val="18"/>
                <w:szCs w:val="18"/>
              </w:rPr>
              <w:t>CRITERIO MOTIVAZIONALE: La valutazione riguarda la capacità di realizzare la prestazione sotto il profilo tecnico, evidenziando le modalità seguite ______________________________________________________.</w:t>
            </w:r>
          </w:p>
          <w:p w14:paraId="69B4F130" w14:textId="77777777" w:rsidR="00026E41" w:rsidRPr="00E34CF3" w:rsidRDefault="00026E41" w:rsidP="00026E41">
            <w:pPr>
              <w:tabs>
                <w:tab w:val="center" w:pos="4819"/>
                <w:tab w:val="right" w:pos="9638"/>
              </w:tabs>
              <w:jc w:val="both"/>
              <w:rPr>
                <w:rFonts w:cs="Arial"/>
                <w:color w:val="231F20"/>
                <w:w w:val="81"/>
                <w:sz w:val="16"/>
                <w:szCs w:val="16"/>
              </w:rPr>
            </w:pPr>
            <w:r w:rsidRPr="00E34CF3">
              <w:rPr>
                <w:rFonts w:ascii="Arial Narrow" w:hAnsi="Arial Narrow" w:cs="Arial"/>
                <w:color w:val="231F20"/>
                <w:w w:val="81"/>
                <w:sz w:val="18"/>
                <w:szCs w:val="18"/>
              </w:rPr>
              <w:t>Le documentazioni sui sub-criteri saranno prodotte per ciascuna classe e categoria prevista nell’appalto:</w:t>
            </w:r>
          </w:p>
        </w:tc>
        <w:tc>
          <w:tcPr>
            <w:tcW w:w="3515" w:type="dxa"/>
            <w:shd w:val="clear" w:color="auto" w:fill="D9D9D9"/>
            <w:vAlign w:val="center"/>
          </w:tcPr>
          <w:p w14:paraId="5D95BD5D" w14:textId="77777777" w:rsidR="00026E41" w:rsidRPr="00E34CF3" w:rsidRDefault="00026E41" w:rsidP="00026E41">
            <w:pPr>
              <w:tabs>
                <w:tab w:val="center" w:pos="4819"/>
                <w:tab w:val="right" w:pos="9638"/>
              </w:tabs>
              <w:jc w:val="both"/>
              <w:rPr>
                <w:rFonts w:cs="Arial"/>
                <w:color w:val="231F20"/>
                <w:w w:val="81"/>
                <w:sz w:val="16"/>
                <w:szCs w:val="16"/>
              </w:rPr>
            </w:pPr>
          </w:p>
        </w:tc>
        <w:tc>
          <w:tcPr>
            <w:tcW w:w="769" w:type="dxa"/>
            <w:shd w:val="clear" w:color="auto" w:fill="D9D9D9"/>
            <w:vAlign w:val="center"/>
          </w:tcPr>
          <w:p w14:paraId="548E8D73" w14:textId="77777777" w:rsidR="00026E41" w:rsidRPr="00E34CF3" w:rsidRDefault="00026E41" w:rsidP="00026E41">
            <w:pPr>
              <w:tabs>
                <w:tab w:val="center" w:pos="4819"/>
                <w:tab w:val="right" w:pos="9638"/>
              </w:tabs>
              <w:jc w:val="center"/>
              <w:rPr>
                <w:rFonts w:cs="Arial"/>
                <w:color w:val="231F20"/>
                <w:w w:val="81"/>
                <w:sz w:val="16"/>
                <w:szCs w:val="16"/>
              </w:rPr>
            </w:pPr>
          </w:p>
        </w:tc>
        <w:tc>
          <w:tcPr>
            <w:tcW w:w="526" w:type="dxa"/>
            <w:shd w:val="clear" w:color="auto" w:fill="D9D9D9"/>
            <w:vAlign w:val="center"/>
          </w:tcPr>
          <w:p w14:paraId="7BD5477F" w14:textId="77777777" w:rsidR="00026E41" w:rsidRPr="00E34CF3" w:rsidRDefault="00026E41" w:rsidP="00026E41">
            <w:pPr>
              <w:tabs>
                <w:tab w:val="center" w:pos="4819"/>
                <w:tab w:val="right" w:pos="9638"/>
              </w:tabs>
              <w:jc w:val="both"/>
              <w:rPr>
                <w:rFonts w:cs="Arial"/>
                <w:bCs/>
                <w:color w:val="231F20"/>
                <w:w w:val="81"/>
                <w:sz w:val="16"/>
                <w:szCs w:val="16"/>
              </w:rPr>
            </w:pPr>
          </w:p>
        </w:tc>
      </w:tr>
      <w:tr w:rsidR="00026E41" w:rsidRPr="00E34CF3" w14:paraId="60477994" w14:textId="77777777" w:rsidTr="00026E41">
        <w:trPr>
          <w:trHeight w:hRule="exact" w:val="397"/>
          <w:jc w:val="right"/>
        </w:trPr>
        <w:tc>
          <w:tcPr>
            <w:tcW w:w="286" w:type="dxa"/>
            <w:shd w:val="clear" w:color="auto" w:fill="auto"/>
            <w:vAlign w:val="center"/>
          </w:tcPr>
          <w:p w14:paraId="5D1AA164" w14:textId="77777777" w:rsidR="00026E41" w:rsidRPr="00E34CF3" w:rsidRDefault="00026E41" w:rsidP="00026E41">
            <w:pPr>
              <w:tabs>
                <w:tab w:val="center" w:pos="4819"/>
                <w:tab w:val="right" w:pos="9638"/>
              </w:tabs>
              <w:rPr>
                <w:rFonts w:ascii="Arial Narrow" w:hAnsi="Arial Narrow"/>
                <w:sz w:val="18"/>
                <w:szCs w:val="18"/>
              </w:rPr>
            </w:pPr>
          </w:p>
        </w:tc>
        <w:tc>
          <w:tcPr>
            <w:tcW w:w="4195" w:type="dxa"/>
            <w:shd w:val="clear" w:color="auto" w:fill="auto"/>
            <w:vAlign w:val="center"/>
          </w:tcPr>
          <w:p w14:paraId="61AE514B" w14:textId="77777777" w:rsidR="00026E41" w:rsidRPr="00E34CF3" w:rsidRDefault="00026E41" w:rsidP="00026E41">
            <w:pPr>
              <w:tabs>
                <w:tab w:val="center" w:pos="4819"/>
                <w:tab w:val="right" w:pos="9638"/>
              </w:tabs>
              <w:rPr>
                <w:rFonts w:ascii="Arial Narrow" w:hAnsi="Arial Narrow" w:cs="Arial"/>
                <w:color w:val="231F20"/>
                <w:w w:val="86"/>
                <w:sz w:val="18"/>
                <w:szCs w:val="18"/>
              </w:rPr>
            </w:pPr>
            <w:r w:rsidRPr="00E34CF3">
              <w:rPr>
                <w:rFonts w:ascii="Arial Narrow" w:hAnsi="Arial Narrow" w:cs="Arial"/>
                <w:color w:val="231F20"/>
                <w:w w:val="86"/>
                <w:sz w:val="18"/>
                <w:szCs w:val="18"/>
              </w:rPr>
              <w:t>2.1</w:t>
            </w:r>
          </w:p>
        </w:tc>
        <w:tc>
          <w:tcPr>
            <w:tcW w:w="3515" w:type="dxa"/>
            <w:shd w:val="clear" w:color="auto" w:fill="auto"/>
            <w:vAlign w:val="center"/>
          </w:tcPr>
          <w:p w14:paraId="77718D86" w14:textId="77777777" w:rsidR="00026E41" w:rsidRPr="00E34CF3" w:rsidRDefault="00026E41" w:rsidP="00026E41">
            <w:pPr>
              <w:tabs>
                <w:tab w:val="center" w:pos="4819"/>
                <w:tab w:val="right" w:pos="9638"/>
              </w:tabs>
              <w:rPr>
                <w:rFonts w:ascii="Arial Narrow" w:hAnsi="Arial Narrow"/>
                <w:sz w:val="18"/>
                <w:szCs w:val="18"/>
              </w:rPr>
            </w:pPr>
            <w:r w:rsidRPr="00E34CF3">
              <w:rPr>
                <w:rFonts w:ascii="Arial Narrow" w:hAnsi="Arial Narrow"/>
                <w:sz w:val="18"/>
                <w:szCs w:val="18"/>
              </w:rPr>
              <w:t>Servizi rientranti nella ___________</w:t>
            </w:r>
          </w:p>
        </w:tc>
        <w:tc>
          <w:tcPr>
            <w:tcW w:w="769" w:type="dxa"/>
            <w:shd w:val="clear" w:color="auto" w:fill="auto"/>
            <w:vAlign w:val="center"/>
          </w:tcPr>
          <w:p w14:paraId="5A4F415E" w14:textId="77777777" w:rsidR="00026E41" w:rsidRPr="00E34CF3" w:rsidRDefault="00026E41" w:rsidP="00026E41">
            <w:pPr>
              <w:tabs>
                <w:tab w:val="center" w:pos="4819"/>
                <w:tab w:val="right" w:pos="9638"/>
              </w:tabs>
              <w:jc w:val="center"/>
              <w:rPr>
                <w:rFonts w:ascii="Arial Narrow" w:hAnsi="Arial Narrow" w:cs="Arial"/>
                <w:color w:val="231F20"/>
                <w:w w:val="86"/>
                <w:sz w:val="18"/>
                <w:szCs w:val="18"/>
              </w:rPr>
            </w:pPr>
          </w:p>
        </w:tc>
        <w:tc>
          <w:tcPr>
            <w:tcW w:w="526" w:type="dxa"/>
            <w:shd w:val="clear" w:color="auto" w:fill="auto"/>
            <w:vAlign w:val="center"/>
          </w:tcPr>
          <w:p w14:paraId="2D8B9E5F" w14:textId="77777777" w:rsidR="00026E41" w:rsidRPr="00E34CF3" w:rsidRDefault="00026E41" w:rsidP="00026E41">
            <w:pPr>
              <w:tabs>
                <w:tab w:val="center" w:pos="4819"/>
                <w:tab w:val="right" w:pos="9638"/>
              </w:tabs>
              <w:rPr>
                <w:rFonts w:ascii="Arial Narrow" w:hAnsi="Arial Narrow" w:cs="Arial"/>
                <w:bCs/>
                <w:color w:val="231F20"/>
                <w:sz w:val="18"/>
                <w:szCs w:val="18"/>
              </w:rPr>
            </w:pPr>
          </w:p>
        </w:tc>
      </w:tr>
      <w:tr w:rsidR="00026E41" w:rsidRPr="00E34CF3" w14:paraId="30998752" w14:textId="77777777" w:rsidTr="00026E41">
        <w:trPr>
          <w:trHeight w:hRule="exact" w:val="397"/>
          <w:jc w:val="right"/>
        </w:trPr>
        <w:tc>
          <w:tcPr>
            <w:tcW w:w="286" w:type="dxa"/>
            <w:shd w:val="clear" w:color="auto" w:fill="auto"/>
            <w:vAlign w:val="center"/>
          </w:tcPr>
          <w:p w14:paraId="310FFF27" w14:textId="77777777" w:rsidR="00026E41" w:rsidRPr="00E34CF3" w:rsidRDefault="00026E41" w:rsidP="00026E41">
            <w:pPr>
              <w:tabs>
                <w:tab w:val="center" w:pos="4819"/>
                <w:tab w:val="right" w:pos="9638"/>
              </w:tabs>
              <w:rPr>
                <w:rFonts w:ascii="Arial Narrow" w:hAnsi="Arial Narrow"/>
                <w:sz w:val="18"/>
                <w:szCs w:val="18"/>
              </w:rPr>
            </w:pPr>
          </w:p>
        </w:tc>
        <w:tc>
          <w:tcPr>
            <w:tcW w:w="4195" w:type="dxa"/>
            <w:shd w:val="clear" w:color="auto" w:fill="auto"/>
            <w:vAlign w:val="center"/>
          </w:tcPr>
          <w:p w14:paraId="4DBC5395" w14:textId="77777777" w:rsidR="00026E41" w:rsidRPr="00E34CF3" w:rsidRDefault="00026E41" w:rsidP="00026E41">
            <w:pPr>
              <w:tabs>
                <w:tab w:val="center" w:pos="4819"/>
                <w:tab w:val="right" w:pos="9638"/>
              </w:tabs>
              <w:rPr>
                <w:rFonts w:ascii="Arial Narrow" w:hAnsi="Arial Narrow" w:cs="Arial"/>
                <w:color w:val="231F20"/>
                <w:w w:val="86"/>
                <w:sz w:val="18"/>
                <w:szCs w:val="18"/>
              </w:rPr>
            </w:pPr>
            <w:r w:rsidRPr="00E34CF3">
              <w:rPr>
                <w:rFonts w:ascii="Arial Narrow" w:hAnsi="Arial Narrow" w:cs="Arial"/>
                <w:color w:val="231F20"/>
                <w:w w:val="86"/>
                <w:sz w:val="18"/>
                <w:szCs w:val="18"/>
              </w:rPr>
              <w:t>2.2</w:t>
            </w:r>
          </w:p>
        </w:tc>
        <w:tc>
          <w:tcPr>
            <w:tcW w:w="3515" w:type="dxa"/>
            <w:shd w:val="clear" w:color="auto" w:fill="auto"/>
            <w:vAlign w:val="center"/>
          </w:tcPr>
          <w:p w14:paraId="4CDF61DB" w14:textId="77777777" w:rsidR="00026E41" w:rsidRPr="00E34CF3" w:rsidRDefault="00026E41" w:rsidP="00026E41">
            <w:pPr>
              <w:tabs>
                <w:tab w:val="center" w:pos="4819"/>
                <w:tab w:val="right" w:pos="9638"/>
              </w:tabs>
              <w:rPr>
                <w:rFonts w:ascii="Arial Narrow" w:hAnsi="Arial Narrow"/>
                <w:sz w:val="18"/>
                <w:szCs w:val="18"/>
              </w:rPr>
            </w:pPr>
            <w:r w:rsidRPr="00E34CF3">
              <w:rPr>
                <w:rFonts w:ascii="Arial Narrow" w:hAnsi="Arial Narrow"/>
                <w:sz w:val="18"/>
                <w:szCs w:val="18"/>
              </w:rPr>
              <w:t>Servizi rientranti nella ___________</w:t>
            </w:r>
          </w:p>
        </w:tc>
        <w:tc>
          <w:tcPr>
            <w:tcW w:w="769" w:type="dxa"/>
            <w:shd w:val="clear" w:color="auto" w:fill="auto"/>
            <w:vAlign w:val="center"/>
          </w:tcPr>
          <w:p w14:paraId="30B9E986" w14:textId="77777777" w:rsidR="00026E41" w:rsidRPr="00E34CF3" w:rsidRDefault="00026E41" w:rsidP="00026E41">
            <w:pPr>
              <w:tabs>
                <w:tab w:val="center" w:pos="4819"/>
                <w:tab w:val="right" w:pos="9638"/>
              </w:tabs>
              <w:jc w:val="center"/>
              <w:rPr>
                <w:rFonts w:ascii="Arial Narrow" w:hAnsi="Arial Narrow" w:cs="Arial"/>
                <w:color w:val="231F20"/>
                <w:w w:val="86"/>
                <w:sz w:val="18"/>
                <w:szCs w:val="18"/>
              </w:rPr>
            </w:pPr>
          </w:p>
        </w:tc>
        <w:tc>
          <w:tcPr>
            <w:tcW w:w="526" w:type="dxa"/>
            <w:shd w:val="clear" w:color="auto" w:fill="auto"/>
            <w:vAlign w:val="center"/>
          </w:tcPr>
          <w:p w14:paraId="674080C9" w14:textId="77777777" w:rsidR="00026E41" w:rsidRPr="00E34CF3" w:rsidRDefault="00026E41" w:rsidP="00026E41">
            <w:pPr>
              <w:tabs>
                <w:tab w:val="center" w:pos="4819"/>
                <w:tab w:val="right" w:pos="9638"/>
              </w:tabs>
              <w:rPr>
                <w:rFonts w:ascii="Arial Narrow" w:hAnsi="Arial Narrow" w:cs="Arial"/>
                <w:bCs/>
                <w:color w:val="231F20"/>
                <w:sz w:val="18"/>
                <w:szCs w:val="18"/>
              </w:rPr>
            </w:pPr>
          </w:p>
        </w:tc>
      </w:tr>
      <w:tr w:rsidR="00026E41" w:rsidRPr="00E34CF3" w14:paraId="01F3738B" w14:textId="77777777" w:rsidTr="00026E41">
        <w:trPr>
          <w:trHeight w:hRule="exact" w:val="397"/>
          <w:jc w:val="right"/>
        </w:trPr>
        <w:tc>
          <w:tcPr>
            <w:tcW w:w="286" w:type="dxa"/>
            <w:shd w:val="clear" w:color="auto" w:fill="auto"/>
            <w:vAlign w:val="center"/>
          </w:tcPr>
          <w:p w14:paraId="0CE928A3" w14:textId="77777777" w:rsidR="00026E41" w:rsidRPr="00E34CF3" w:rsidRDefault="00026E41" w:rsidP="00026E41">
            <w:pPr>
              <w:tabs>
                <w:tab w:val="center" w:pos="4819"/>
                <w:tab w:val="right" w:pos="9638"/>
              </w:tabs>
              <w:rPr>
                <w:rFonts w:ascii="Arial Narrow" w:hAnsi="Arial Narrow"/>
                <w:sz w:val="18"/>
                <w:szCs w:val="18"/>
              </w:rPr>
            </w:pPr>
          </w:p>
        </w:tc>
        <w:tc>
          <w:tcPr>
            <w:tcW w:w="4195" w:type="dxa"/>
            <w:shd w:val="clear" w:color="auto" w:fill="auto"/>
            <w:vAlign w:val="center"/>
          </w:tcPr>
          <w:p w14:paraId="67C8B281" w14:textId="77777777" w:rsidR="00026E41" w:rsidRPr="00E34CF3" w:rsidRDefault="00026E41" w:rsidP="00026E41">
            <w:pPr>
              <w:tabs>
                <w:tab w:val="center" w:pos="4819"/>
                <w:tab w:val="right" w:pos="9638"/>
              </w:tabs>
              <w:rPr>
                <w:rFonts w:ascii="Arial Narrow" w:hAnsi="Arial Narrow" w:cs="Arial"/>
                <w:sz w:val="18"/>
                <w:szCs w:val="18"/>
              </w:rPr>
            </w:pPr>
            <w:r w:rsidRPr="00E34CF3">
              <w:rPr>
                <w:rFonts w:ascii="Arial Narrow" w:hAnsi="Arial Narrow" w:cs="Arial"/>
                <w:color w:val="231F20"/>
                <w:w w:val="86"/>
                <w:sz w:val="18"/>
                <w:szCs w:val="18"/>
              </w:rPr>
              <w:t>2.3</w:t>
            </w:r>
          </w:p>
        </w:tc>
        <w:tc>
          <w:tcPr>
            <w:tcW w:w="3515" w:type="dxa"/>
            <w:shd w:val="clear" w:color="auto" w:fill="auto"/>
            <w:vAlign w:val="center"/>
          </w:tcPr>
          <w:p w14:paraId="1974EF09" w14:textId="77777777" w:rsidR="00026E41" w:rsidRPr="00E34CF3" w:rsidRDefault="00026E41" w:rsidP="00026E41">
            <w:pPr>
              <w:tabs>
                <w:tab w:val="center" w:pos="4819"/>
                <w:tab w:val="right" w:pos="9638"/>
              </w:tabs>
              <w:rPr>
                <w:rFonts w:ascii="Arial Narrow" w:hAnsi="Arial Narrow"/>
                <w:sz w:val="18"/>
                <w:szCs w:val="18"/>
              </w:rPr>
            </w:pPr>
            <w:r w:rsidRPr="00E34CF3">
              <w:rPr>
                <w:rFonts w:ascii="Arial Narrow" w:hAnsi="Arial Narrow"/>
                <w:sz w:val="18"/>
                <w:szCs w:val="18"/>
              </w:rPr>
              <w:t>Etc.</w:t>
            </w:r>
          </w:p>
        </w:tc>
        <w:tc>
          <w:tcPr>
            <w:tcW w:w="769" w:type="dxa"/>
            <w:shd w:val="clear" w:color="auto" w:fill="auto"/>
            <w:vAlign w:val="center"/>
          </w:tcPr>
          <w:p w14:paraId="3602DC86" w14:textId="77777777" w:rsidR="00026E41" w:rsidRPr="00E34CF3" w:rsidRDefault="00026E41" w:rsidP="00026E41">
            <w:pPr>
              <w:tabs>
                <w:tab w:val="center" w:pos="4819"/>
                <w:tab w:val="right" w:pos="9638"/>
              </w:tabs>
              <w:jc w:val="center"/>
              <w:rPr>
                <w:rFonts w:ascii="Arial Narrow" w:hAnsi="Arial Narrow" w:cs="Arial"/>
                <w:sz w:val="18"/>
                <w:szCs w:val="18"/>
              </w:rPr>
            </w:pPr>
          </w:p>
        </w:tc>
        <w:tc>
          <w:tcPr>
            <w:tcW w:w="526" w:type="dxa"/>
            <w:shd w:val="clear" w:color="auto" w:fill="auto"/>
            <w:vAlign w:val="center"/>
          </w:tcPr>
          <w:p w14:paraId="26D2D99F" w14:textId="77777777" w:rsidR="00026E41" w:rsidRPr="00E34CF3" w:rsidRDefault="00026E41" w:rsidP="00026E41">
            <w:pPr>
              <w:tabs>
                <w:tab w:val="center" w:pos="4819"/>
                <w:tab w:val="right" w:pos="9638"/>
              </w:tabs>
              <w:rPr>
                <w:rFonts w:ascii="Arial Narrow" w:hAnsi="Arial Narrow" w:cs="Arial"/>
                <w:bCs/>
                <w:color w:val="231F20"/>
                <w:sz w:val="18"/>
                <w:szCs w:val="18"/>
              </w:rPr>
            </w:pPr>
          </w:p>
        </w:tc>
      </w:tr>
      <w:tr w:rsidR="00026E41" w:rsidRPr="00E34CF3" w14:paraId="71F4742A" w14:textId="77777777" w:rsidTr="00026E41">
        <w:trPr>
          <w:trHeight w:hRule="exact" w:val="2041"/>
          <w:jc w:val="right"/>
        </w:trPr>
        <w:tc>
          <w:tcPr>
            <w:tcW w:w="286" w:type="dxa"/>
            <w:shd w:val="clear" w:color="auto" w:fill="D9D9D9"/>
            <w:vAlign w:val="center"/>
          </w:tcPr>
          <w:p w14:paraId="73A4599C" w14:textId="77777777" w:rsidR="00026E41" w:rsidRPr="00E34CF3" w:rsidRDefault="00026E41" w:rsidP="00026E41">
            <w:pPr>
              <w:tabs>
                <w:tab w:val="center" w:pos="4819"/>
                <w:tab w:val="right" w:pos="9638"/>
              </w:tabs>
              <w:jc w:val="both"/>
              <w:rPr>
                <w:rFonts w:ascii="Arial Narrow" w:hAnsi="Arial Narrow" w:cs="Arial"/>
                <w:sz w:val="18"/>
                <w:szCs w:val="18"/>
              </w:rPr>
            </w:pPr>
            <w:r w:rsidRPr="00E34CF3">
              <w:rPr>
                <w:rFonts w:ascii="Arial Narrow" w:hAnsi="Arial Narrow" w:cs="Arial"/>
                <w:color w:val="231F20"/>
                <w:w w:val="86"/>
                <w:sz w:val="18"/>
                <w:szCs w:val="18"/>
              </w:rPr>
              <w:lastRenderedPageBreak/>
              <w:t>3</w:t>
            </w:r>
          </w:p>
        </w:tc>
        <w:tc>
          <w:tcPr>
            <w:tcW w:w="4195" w:type="dxa"/>
            <w:shd w:val="clear" w:color="auto" w:fill="D9D9D9"/>
            <w:vAlign w:val="center"/>
          </w:tcPr>
          <w:p w14:paraId="030EA5C5" w14:textId="77777777" w:rsidR="00026E41" w:rsidRPr="00E34CF3" w:rsidRDefault="00026E41" w:rsidP="00026E41">
            <w:pPr>
              <w:tabs>
                <w:tab w:val="center" w:pos="4819"/>
                <w:tab w:val="right" w:pos="9638"/>
              </w:tabs>
              <w:jc w:val="both"/>
              <w:rPr>
                <w:rFonts w:ascii="Arial Narrow" w:hAnsi="Arial Narrow" w:cs="Arial"/>
                <w:color w:val="231F20"/>
                <w:w w:val="81"/>
                <w:sz w:val="18"/>
                <w:szCs w:val="18"/>
              </w:rPr>
            </w:pPr>
            <w:r w:rsidRPr="00E34CF3">
              <w:rPr>
                <w:rFonts w:ascii="Arial Narrow" w:hAnsi="Arial Narrow" w:cs="Arial"/>
                <w:color w:val="231F20"/>
                <w:w w:val="81"/>
                <w:sz w:val="18"/>
                <w:szCs w:val="18"/>
              </w:rPr>
              <w:t>Caratteristiche metodologiche dell’offerta desunte dalla illustrazione delle modalità di svolgimento delle prestazioni oggetto dell'incarico.</w:t>
            </w:r>
          </w:p>
          <w:p w14:paraId="63FA36EE" w14:textId="77777777" w:rsidR="00026E41" w:rsidRPr="00E34CF3" w:rsidRDefault="00026E41" w:rsidP="00026E41">
            <w:pPr>
              <w:tabs>
                <w:tab w:val="center" w:pos="4819"/>
                <w:tab w:val="right" w:pos="9638"/>
              </w:tabs>
              <w:jc w:val="both"/>
              <w:rPr>
                <w:rFonts w:ascii="Arial Narrow" w:hAnsi="Arial Narrow" w:cs="Arial"/>
                <w:color w:val="231F20"/>
                <w:w w:val="81"/>
                <w:sz w:val="18"/>
                <w:szCs w:val="18"/>
              </w:rPr>
            </w:pPr>
            <w:r w:rsidRPr="00E34CF3">
              <w:rPr>
                <w:rFonts w:ascii="Arial Narrow" w:hAnsi="Arial Narrow" w:cs="Arial"/>
                <w:color w:val="231F20"/>
                <w:w w:val="81"/>
                <w:sz w:val="18"/>
                <w:szCs w:val="18"/>
              </w:rPr>
              <w:t>CRITERI MOTIVAZIONALI: La valutazione riguarda la modalità con cui saranno svolte le prestazioni di ______________________________ _______________________________________, oggetto dell'incarico, con riferimento ai seguenti aspetti:</w:t>
            </w:r>
          </w:p>
          <w:p w14:paraId="111A236E" w14:textId="77777777" w:rsidR="00026E41" w:rsidRPr="00E34CF3" w:rsidRDefault="00026E41" w:rsidP="00026E41">
            <w:pPr>
              <w:tabs>
                <w:tab w:val="center" w:pos="4819"/>
                <w:tab w:val="right" w:pos="9638"/>
              </w:tabs>
              <w:ind w:left="414" w:hanging="272"/>
              <w:jc w:val="both"/>
              <w:rPr>
                <w:rFonts w:ascii="Arial Narrow" w:hAnsi="Arial Narrow" w:cs="Arial"/>
                <w:color w:val="231F20"/>
                <w:w w:val="81"/>
                <w:sz w:val="18"/>
                <w:szCs w:val="18"/>
              </w:rPr>
            </w:pPr>
            <w:r w:rsidRPr="00E34CF3">
              <w:rPr>
                <w:rFonts w:ascii="Arial Narrow" w:hAnsi="Arial Narrow" w:cs="Arial"/>
                <w:color w:val="231F20"/>
                <w:w w:val="81"/>
                <w:sz w:val="18"/>
                <w:szCs w:val="18"/>
              </w:rPr>
              <w:t>•</w:t>
            </w:r>
            <w:r w:rsidRPr="00E34CF3">
              <w:rPr>
                <w:rFonts w:ascii="Arial Narrow" w:hAnsi="Arial Narrow" w:cs="Arial"/>
                <w:color w:val="231F20"/>
                <w:w w:val="81"/>
                <w:sz w:val="18"/>
                <w:szCs w:val="18"/>
              </w:rPr>
              <w:tab/>
              <w:t>__________________________________________</w:t>
            </w:r>
          </w:p>
          <w:p w14:paraId="32CDEAB5" w14:textId="77777777" w:rsidR="00026E41" w:rsidRPr="00E34CF3" w:rsidRDefault="00026E41" w:rsidP="00026E41">
            <w:pPr>
              <w:tabs>
                <w:tab w:val="center" w:pos="4819"/>
                <w:tab w:val="right" w:pos="9638"/>
              </w:tabs>
              <w:ind w:left="414" w:hanging="272"/>
              <w:jc w:val="both"/>
              <w:rPr>
                <w:rFonts w:ascii="Arial Narrow" w:hAnsi="Arial Narrow" w:cs="Arial"/>
                <w:color w:val="231F20"/>
                <w:w w:val="81"/>
                <w:sz w:val="18"/>
                <w:szCs w:val="18"/>
              </w:rPr>
            </w:pPr>
            <w:r w:rsidRPr="00E34CF3">
              <w:rPr>
                <w:rFonts w:ascii="Arial Narrow" w:hAnsi="Arial Narrow" w:cs="Arial"/>
                <w:color w:val="231F20"/>
                <w:w w:val="81"/>
                <w:sz w:val="18"/>
                <w:szCs w:val="18"/>
              </w:rPr>
              <w:t>etc.</w:t>
            </w:r>
          </w:p>
        </w:tc>
        <w:tc>
          <w:tcPr>
            <w:tcW w:w="3515" w:type="dxa"/>
            <w:shd w:val="clear" w:color="auto" w:fill="D9D9D9"/>
            <w:vAlign w:val="center"/>
          </w:tcPr>
          <w:p w14:paraId="20B200FD" w14:textId="77777777" w:rsidR="00026E41" w:rsidRPr="00E34CF3" w:rsidRDefault="00026E41" w:rsidP="00026E41">
            <w:pPr>
              <w:tabs>
                <w:tab w:val="center" w:pos="4819"/>
                <w:tab w:val="right" w:pos="9638"/>
              </w:tabs>
              <w:jc w:val="both"/>
              <w:rPr>
                <w:rFonts w:ascii="Arial Narrow" w:hAnsi="Arial Narrow"/>
                <w:sz w:val="18"/>
                <w:szCs w:val="18"/>
              </w:rPr>
            </w:pPr>
          </w:p>
        </w:tc>
        <w:tc>
          <w:tcPr>
            <w:tcW w:w="769" w:type="dxa"/>
            <w:shd w:val="clear" w:color="auto" w:fill="D9D9D9"/>
            <w:vAlign w:val="center"/>
          </w:tcPr>
          <w:p w14:paraId="67DCBE94" w14:textId="77777777" w:rsidR="00026E41" w:rsidRPr="00E34CF3" w:rsidRDefault="00026E41" w:rsidP="00026E41">
            <w:pPr>
              <w:tabs>
                <w:tab w:val="center" w:pos="4819"/>
                <w:tab w:val="right" w:pos="9638"/>
              </w:tabs>
              <w:jc w:val="center"/>
              <w:rPr>
                <w:rFonts w:ascii="Arial Narrow" w:hAnsi="Arial Narrow"/>
                <w:sz w:val="18"/>
                <w:szCs w:val="18"/>
              </w:rPr>
            </w:pPr>
          </w:p>
        </w:tc>
        <w:tc>
          <w:tcPr>
            <w:tcW w:w="526" w:type="dxa"/>
            <w:shd w:val="clear" w:color="auto" w:fill="D9D9D9"/>
            <w:vAlign w:val="center"/>
          </w:tcPr>
          <w:p w14:paraId="1A881759" w14:textId="77777777" w:rsidR="00026E41" w:rsidRPr="00E34CF3" w:rsidRDefault="00026E41" w:rsidP="00026E41">
            <w:pPr>
              <w:tabs>
                <w:tab w:val="center" w:pos="4819"/>
                <w:tab w:val="right" w:pos="9638"/>
              </w:tabs>
              <w:jc w:val="center"/>
              <w:rPr>
                <w:rFonts w:ascii="Arial Narrow" w:hAnsi="Arial Narrow" w:cs="Arial"/>
                <w:bCs/>
                <w:color w:val="231F20"/>
                <w:sz w:val="18"/>
                <w:szCs w:val="18"/>
              </w:rPr>
            </w:pPr>
          </w:p>
        </w:tc>
      </w:tr>
      <w:tr w:rsidR="00026E41" w:rsidRPr="00E34CF3" w14:paraId="7ED2796B" w14:textId="77777777" w:rsidTr="00026E41">
        <w:trPr>
          <w:trHeight w:hRule="exact" w:val="2041"/>
          <w:jc w:val="right"/>
        </w:trPr>
        <w:tc>
          <w:tcPr>
            <w:tcW w:w="286" w:type="dxa"/>
            <w:shd w:val="clear" w:color="auto" w:fill="D9D9D9"/>
            <w:vAlign w:val="center"/>
          </w:tcPr>
          <w:p w14:paraId="4A19705C" w14:textId="77777777" w:rsidR="00026E41" w:rsidRPr="00E34CF3" w:rsidRDefault="00026E41" w:rsidP="00026E41">
            <w:pPr>
              <w:tabs>
                <w:tab w:val="center" w:pos="4819"/>
                <w:tab w:val="right" w:pos="9638"/>
              </w:tabs>
              <w:jc w:val="both"/>
              <w:rPr>
                <w:rFonts w:ascii="Arial Narrow" w:hAnsi="Arial Narrow" w:cs="Arial"/>
                <w:sz w:val="18"/>
                <w:szCs w:val="18"/>
              </w:rPr>
            </w:pPr>
            <w:r w:rsidRPr="00E34CF3">
              <w:rPr>
                <w:rFonts w:ascii="Arial Narrow" w:hAnsi="Arial Narrow" w:cs="Arial"/>
                <w:color w:val="231F20"/>
                <w:w w:val="86"/>
                <w:sz w:val="18"/>
                <w:szCs w:val="18"/>
              </w:rPr>
              <w:t>4</w:t>
            </w:r>
          </w:p>
        </w:tc>
        <w:tc>
          <w:tcPr>
            <w:tcW w:w="4195" w:type="dxa"/>
            <w:shd w:val="clear" w:color="auto" w:fill="D9D9D9"/>
            <w:vAlign w:val="center"/>
          </w:tcPr>
          <w:p w14:paraId="4CF85210" w14:textId="77777777" w:rsidR="00026E41" w:rsidRPr="00E34CF3" w:rsidRDefault="00026E41" w:rsidP="00026E41">
            <w:pPr>
              <w:tabs>
                <w:tab w:val="center" w:pos="4819"/>
                <w:tab w:val="right" w:pos="9638"/>
              </w:tabs>
              <w:ind w:left="1" w:hanging="1"/>
              <w:jc w:val="both"/>
              <w:rPr>
                <w:rFonts w:ascii="Arial Narrow" w:hAnsi="Arial Narrow" w:cs="Arial"/>
                <w:color w:val="231F20"/>
                <w:w w:val="72"/>
                <w:sz w:val="18"/>
                <w:szCs w:val="18"/>
              </w:rPr>
            </w:pPr>
            <w:r w:rsidRPr="00E34CF3">
              <w:rPr>
                <w:rFonts w:ascii="Arial Narrow" w:hAnsi="Arial Narrow" w:cs="Arial"/>
                <w:color w:val="231F20"/>
                <w:w w:val="72"/>
                <w:sz w:val="18"/>
                <w:szCs w:val="18"/>
              </w:rPr>
              <w:t>Prestazioni superiori ad alcuni o tutti i criteri ambientali minimi ovvero soluzioni progettuali che prevedano l’utilizzo di materiale rinnovabile, di cui all’allegato 1 al Decreto del Ministero dell'ambiente e della Tutela del Territorio e del Mare 24 dicembre 2015, come modificato dal DM 24 maggio 2016, relativo alla determinazione dei punteggi premianti.</w:t>
            </w:r>
          </w:p>
          <w:p w14:paraId="6D710514" w14:textId="77777777" w:rsidR="00026E41" w:rsidRPr="00E34CF3" w:rsidRDefault="00026E41" w:rsidP="00026E41">
            <w:pPr>
              <w:tabs>
                <w:tab w:val="center" w:pos="4819"/>
                <w:tab w:val="right" w:pos="9638"/>
              </w:tabs>
              <w:ind w:left="1" w:hanging="1"/>
              <w:jc w:val="both"/>
              <w:rPr>
                <w:rFonts w:ascii="Arial Narrow" w:hAnsi="Arial Narrow" w:cs="Arial"/>
                <w:color w:val="231F20"/>
                <w:w w:val="81"/>
                <w:sz w:val="18"/>
                <w:szCs w:val="18"/>
              </w:rPr>
            </w:pPr>
            <w:r w:rsidRPr="00E34CF3">
              <w:rPr>
                <w:rFonts w:ascii="Arial Narrow" w:hAnsi="Arial Narrow" w:cs="Arial"/>
                <w:color w:val="231F20"/>
                <w:w w:val="72"/>
                <w:sz w:val="18"/>
                <w:szCs w:val="18"/>
              </w:rPr>
              <w:t>Il punteggio attribuito dovrà essere proporzionale al numero e all’importanza (da valutarsi nel singolo caso di specie) dei criteri in ordine ai quali viene superato il criterio minimo</w:t>
            </w:r>
          </w:p>
        </w:tc>
        <w:tc>
          <w:tcPr>
            <w:tcW w:w="3515" w:type="dxa"/>
            <w:shd w:val="clear" w:color="auto" w:fill="D9D9D9"/>
            <w:vAlign w:val="center"/>
          </w:tcPr>
          <w:p w14:paraId="23DCC53B" w14:textId="77777777" w:rsidR="00026E41" w:rsidRPr="00E34CF3" w:rsidRDefault="00026E41" w:rsidP="00026E41">
            <w:pPr>
              <w:tabs>
                <w:tab w:val="center" w:pos="4819"/>
                <w:tab w:val="right" w:pos="9638"/>
              </w:tabs>
              <w:jc w:val="both"/>
              <w:rPr>
                <w:rFonts w:ascii="Arial Narrow" w:hAnsi="Arial Narrow"/>
                <w:sz w:val="18"/>
                <w:szCs w:val="18"/>
              </w:rPr>
            </w:pPr>
          </w:p>
        </w:tc>
        <w:tc>
          <w:tcPr>
            <w:tcW w:w="769" w:type="dxa"/>
            <w:shd w:val="clear" w:color="auto" w:fill="D9D9D9"/>
            <w:vAlign w:val="center"/>
          </w:tcPr>
          <w:p w14:paraId="678730BD" w14:textId="77777777" w:rsidR="00026E41" w:rsidRPr="00E34CF3" w:rsidRDefault="00026E41" w:rsidP="00026E41">
            <w:pPr>
              <w:tabs>
                <w:tab w:val="center" w:pos="4819"/>
                <w:tab w:val="right" w:pos="9638"/>
              </w:tabs>
              <w:jc w:val="center"/>
              <w:rPr>
                <w:rFonts w:ascii="Arial Narrow" w:hAnsi="Arial Narrow"/>
                <w:sz w:val="18"/>
                <w:szCs w:val="18"/>
              </w:rPr>
            </w:pPr>
          </w:p>
        </w:tc>
        <w:tc>
          <w:tcPr>
            <w:tcW w:w="526" w:type="dxa"/>
            <w:shd w:val="clear" w:color="auto" w:fill="D9D9D9"/>
            <w:vAlign w:val="center"/>
          </w:tcPr>
          <w:p w14:paraId="4865A75D" w14:textId="77777777" w:rsidR="00026E41" w:rsidRPr="00E34CF3" w:rsidRDefault="00026E41" w:rsidP="00026E41">
            <w:pPr>
              <w:tabs>
                <w:tab w:val="center" w:pos="4819"/>
                <w:tab w:val="right" w:pos="9638"/>
              </w:tabs>
              <w:jc w:val="center"/>
              <w:rPr>
                <w:rFonts w:ascii="Arial Narrow" w:hAnsi="Arial Narrow" w:cs="Arial"/>
                <w:bCs/>
                <w:color w:val="231F20"/>
                <w:sz w:val="18"/>
                <w:szCs w:val="18"/>
              </w:rPr>
            </w:pPr>
          </w:p>
        </w:tc>
      </w:tr>
      <w:tr w:rsidR="00026E41" w:rsidRPr="00E34CF3" w14:paraId="6846DE96" w14:textId="77777777" w:rsidTr="00026E41">
        <w:trPr>
          <w:trHeight w:hRule="exact" w:val="283"/>
          <w:jc w:val="right"/>
        </w:trPr>
        <w:tc>
          <w:tcPr>
            <w:tcW w:w="286" w:type="dxa"/>
            <w:shd w:val="clear" w:color="auto" w:fill="auto"/>
            <w:vAlign w:val="center"/>
          </w:tcPr>
          <w:p w14:paraId="6B88E785" w14:textId="77777777" w:rsidR="00026E41" w:rsidRPr="00E34CF3" w:rsidRDefault="00026E41" w:rsidP="00026E41">
            <w:pPr>
              <w:tabs>
                <w:tab w:val="center" w:pos="4819"/>
                <w:tab w:val="right" w:pos="9638"/>
              </w:tabs>
              <w:jc w:val="both"/>
              <w:rPr>
                <w:rFonts w:ascii="Arial Narrow" w:hAnsi="Arial Narrow" w:cs="Arial"/>
                <w:sz w:val="18"/>
                <w:szCs w:val="18"/>
              </w:rPr>
            </w:pPr>
            <w:r w:rsidRPr="00E34CF3">
              <w:rPr>
                <w:rFonts w:ascii="Arial Narrow" w:hAnsi="Arial Narrow" w:cs="Arial"/>
                <w:color w:val="231F20"/>
                <w:w w:val="86"/>
                <w:sz w:val="18"/>
                <w:szCs w:val="18"/>
              </w:rPr>
              <w:t>5</w:t>
            </w:r>
          </w:p>
        </w:tc>
        <w:tc>
          <w:tcPr>
            <w:tcW w:w="4195" w:type="dxa"/>
            <w:shd w:val="clear" w:color="auto" w:fill="auto"/>
            <w:vAlign w:val="center"/>
          </w:tcPr>
          <w:p w14:paraId="7E26B7A6" w14:textId="77777777" w:rsidR="00026E41" w:rsidRPr="00E34CF3" w:rsidRDefault="00026E41" w:rsidP="00026E41">
            <w:pPr>
              <w:tabs>
                <w:tab w:val="center" w:pos="4819"/>
                <w:tab w:val="right" w:pos="9638"/>
              </w:tabs>
              <w:jc w:val="both"/>
              <w:rPr>
                <w:rFonts w:ascii="Arial Narrow" w:hAnsi="Arial Narrow" w:cs="Arial"/>
                <w:sz w:val="18"/>
                <w:szCs w:val="18"/>
              </w:rPr>
            </w:pPr>
            <w:r w:rsidRPr="00E34CF3">
              <w:rPr>
                <w:rFonts w:ascii="Arial Narrow" w:hAnsi="Arial Narrow" w:cs="Arial"/>
                <w:color w:val="231F20"/>
                <w:w w:val="72"/>
                <w:sz w:val="18"/>
                <w:szCs w:val="18"/>
              </w:rPr>
              <w:t>TEMPO DI REALIZZAZIONE DELLA PRESTAZIONE (Qualora pertinente)</w:t>
            </w:r>
          </w:p>
        </w:tc>
        <w:tc>
          <w:tcPr>
            <w:tcW w:w="3515" w:type="dxa"/>
            <w:shd w:val="clear" w:color="auto" w:fill="auto"/>
            <w:vAlign w:val="center"/>
          </w:tcPr>
          <w:p w14:paraId="2E604F85" w14:textId="77777777" w:rsidR="00026E41" w:rsidRPr="00E34CF3" w:rsidRDefault="00026E41" w:rsidP="00026E41">
            <w:pPr>
              <w:tabs>
                <w:tab w:val="center" w:pos="4819"/>
                <w:tab w:val="right" w:pos="9638"/>
              </w:tabs>
              <w:jc w:val="both"/>
              <w:rPr>
                <w:rFonts w:ascii="Arial Narrow" w:hAnsi="Arial Narrow"/>
                <w:sz w:val="18"/>
                <w:szCs w:val="18"/>
              </w:rPr>
            </w:pPr>
          </w:p>
        </w:tc>
        <w:tc>
          <w:tcPr>
            <w:tcW w:w="769" w:type="dxa"/>
            <w:shd w:val="clear" w:color="auto" w:fill="auto"/>
            <w:vAlign w:val="center"/>
          </w:tcPr>
          <w:p w14:paraId="3FD770AA" w14:textId="77777777" w:rsidR="00026E41" w:rsidRPr="00E34CF3" w:rsidRDefault="00026E41" w:rsidP="00026E41">
            <w:pPr>
              <w:tabs>
                <w:tab w:val="center" w:pos="4819"/>
                <w:tab w:val="right" w:pos="9638"/>
              </w:tabs>
              <w:jc w:val="center"/>
              <w:rPr>
                <w:rFonts w:ascii="Arial Narrow" w:hAnsi="Arial Narrow"/>
                <w:sz w:val="18"/>
                <w:szCs w:val="18"/>
              </w:rPr>
            </w:pPr>
          </w:p>
        </w:tc>
        <w:tc>
          <w:tcPr>
            <w:tcW w:w="526" w:type="dxa"/>
            <w:shd w:val="clear" w:color="auto" w:fill="auto"/>
            <w:vAlign w:val="center"/>
          </w:tcPr>
          <w:p w14:paraId="470A114F" w14:textId="77777777" w:rsidR="00026E41" w:rsidRPr="00E34CF3" w:rsidRDefault="00026E41" w:rsidP="00026E41">
            <w:pPr>
              <w:tabs>
                <w:tab w:val="center" w:pos="4819"/>
                <w:tab w:val="right" w:pos="9638"/>
              </w:tabs>
              <w:jc w:val="both"/>
              <w:rPr>
                <w:rFonts w:ascii="Arial Narrow" w:hAnsi="Arial Narrow" w:cs="Arial"/>
                <w:bCs/>
                <w:color w:val="231F20"/>
                <w:sz w:val="18"/>
                <w:szCs w:val="18"/>
              </w:rPr>
            </w:pPr>
          </w:p>
        </w:tc>
      </w:tr>
      <w:tr w:rsidR="00026E41" w:rsidRPr="005D79F0" w14:paraId="6B4027DF" w14:textId="77777777" w:rsidTr="00026E41">
        <w:trPr>
          <w:trHeight w:hRule="exact" w:val="283"/>
          <w:jc w:val="right"/>
        </w:trPr>
        <w:tc>
          <w:tcPr>
            <w:tcW w:w="286" w:type="dxa"/>
            <w:shd w:val="clear" w:color="auto" w:fill="auto"/>
            <w:vAlign w:val="center"/>
          </w:tcPr>
          <w:p w14:paraId="01D60700" w14:textId="77777777" w:rsidR="00026E41" w:rsidRPr="005D79F0" w:rsidRDefault="00026E41" w:rsidP="00026E41">
            <w:pPr>
              <w:tabs>
                <w:tab w:val="center" w:pos="4819"/>
                <w:tab w:val="right" w:pos="9638"/>
              </w:tabs>
              <w:jc w:val="both"/>
              <w:rPr>
                <w:rFonts w:ascii="Arial Narrow" w:hAnsi="Arial Narrow"/>
                <w:b/>
                <w:sz w:val="18"/>
                <w:szCs w:val="18"/>
              </w:rPr>
            </w:pPr>
          </w:p>
        </w:tc>
        <w:tc>
          <w:tcPr>
            <w:tcW w:w="4195" w:type="dxa"/>
            <w:shd w:val="clear" w:color="auto" w:fill="auto"/>
            <w:vAlign w:val="center"/>
          </w:tcPr>
          <w:p w14:paraId="0AD72AB3" w14:textId="77777777" w:rsidR="00026E41" w:rsidRPr="005D79F0" w:rsidRDefault="00026E41" w:rsidP="00026E41">
            <w:pPr>
              <w:tabs>
                <w:tab w:val="center" w:pos="4819"/>
                <w:tab w:val="right" w:pos="9638"/>
              </w:tabs>
              <w:jc w:val="both"/>
              <w:rPr>
                <w:rFonts w:ascii="Arial Narrow" w:hAnsi="Arial Narrow" w:cs="Arial"/>
                <w:b/>
                <w:sz w:val="18"/>
                <w:szCs w:val="18"/>
              </w:rPr>
            </w:pPr>
            <w:r w:rsidRPr="005D79F0">
              <w:rPr>
                <w:rFonts w:ascii="Arial Narrow" w:hAnsi="Arial Narrow" w:cs="Arial"/>
                <w:b/>
                <w:w w:val="79"/>
                <w:sz w:val="18"/>
                <w:szCs w:val="18"/>
              </w:rPr>
              <w:t>SOMMANO</w:t>
            </w:r>
          </w:p>
        </w:tc>
        <w:tc>
          <w:tcPr>
            <w:tcW w:w="3515" w:type="dxa"/>
            <w:shd w:val="clear" w:color="auto" w:fill="auto"/>
            <w:vAlign w:val="center"/>
          </w:tcPr>
          <w:p w14:paraId="7B8DC222" w14:textId="77777777" w:rsidR="00026E41" w:rsidRPr="005D79F0" w:rsidRDefault="00026E41" w:rsidP="00026E41">
            <w:pPr>
              <w:tabs>
                <w:tab w:val="center" w:pos="4819"/>
                <w:tab w:val="right" w:pos="9638"/>
              </w:tabs>
              <w:jc w:val="both"/>
              <w:rPr>
                <w:rFonts w:ascii="Arial Narrow" w:hAnsi="Arial Narrow"/>
                <w:b/>
                <w:sz w:val="18"/>
                <w:szCs w:val="18"/>
              </w:rPr>
            </w:pPr>
          </w:p>
        </w:tc>
        <w:tc>
          <w:tcPr>
            <w:tcW w:w="769" w:type="dxa"/>
            <w:shd w:val="clear" w:color="auto" w:fill="auto"/>
            <w:vAlign w:val="center"/>
          </w:tcPr>
          <w:p w14:paraId="085D9086" w14:textId="77777777" w:rsidR="00026E41" w:rsidRPr="005D79F0" w:rsidRDefault="00026E41" w:rsidP="00026E41">
            <w:pPr>
              <w:tabs>
                <w:tab w:val="center" w:pos="4819"/>
                <w:tab w:val="right" w:pos="9638"/>
              </w:tabs>
              <w:jc w:val="center"/>
              <w:rPr>
                <w:rFonts w:ascii="Arial Narrow" w:hAnsi="Arial Narrow"/>
                <w:b/>
                <w:sz w:val="18"/>
                <w:szCs w:val="18"/>
              </w:rPr>
            </w:pPr>
          </w:p>
        </w:tc>
        <w:tc>
          <w:tcPr>
            <w:tcW w:w="526" w:type="dxa"/>
            <w:shd w:val="clear" w:color="auto" w:fill="auto"/>
            <w:vAlign w:val="center"/>
          </w:tcPr>
          <w:p w14:paraId="087E2AE4" w14:textId="77777777" w:rsidR="00026E41" w:rsidRPr="005D79F0" w:rsidRDefault="00026E41" w:rsidP="00026E41">
            <w:pPr>
              <w:tabs>
                <w:tab w:val="center" w:pos="4819"/>
                <w:tab w:val="right" w:pos="9638"/>
              </w:tabs>
              <w:jc w:val="center"/>
              <w:rPr>
                <w:rFonts w:ascii="Arial Narrow" w:hAnsi="Arial Narrow" w:cs="Arial"/>
                <w:b/>
                <w:sz w:val="18"/>
                <w:szCs w:val="18"/>
              </w:rPr>
            </w:pPr>
            <w:r w:rsidRPr="005D79F0">
              <w:rPr>
                <w:rFonts w:ascii="Arial Narrow" w:hAnsi="Arial Narrow" w:cs="Arial"/>
                <w:b/>
                <w:sz w:val="18"/>
                <w:szCs w:val="18"/>
              </w:rPr>
              <w:t>100</w:t>
            </w:r>
          </w:p>
        </w:tc>
      </w:tr>
    </w:tbl>
    <w:p w14:paraId="174674F3" w14:textId="77777777" w:rsidR="00026E41" w:rsidRPr="00FA135C" w:rsidRDefault="00026E41" w:rsidP="00026E41">
      <w:pPr>
        <w:ind w:left="737"/>
        <w:jc w:val="both"/>
        <w:rPr>
          <w:rFonts w:ascii="Candara" w:hAnsi="Candara"/>
          <w:sz w:val="22"/>
          <w:szCs w:val="22"/>
        </w:rPr>
      </w:pPr>
    </w:p>
    <w:p w14:paraId="05014727" w14:textId="77777777" w:rsidR="00026E41" w:rsidRPr="0040101F" w:rsidRDefault="00026E41" w:rsidP="005D79F0">
      <w:pPr>
        <w:widowControl w:val="0"/>
        <w:numPr>
          <w:ilvl w:val="1"/>
          <w:numId w:val="32"/>
        </w:numPr>
        <w:suppressAutoHyphens w:val="0"/>
        <w:spacing w:after="60"/>
        <w:ind w:left="715" w:hanging="431"/>
        <w:jc w:val="both"/>
        <w:rPr>
          <w:rFonts w:ascii="Candara" w:hAnsi="Candara"/>
          <w:b/>
          <w:color w:val="1F497D" w:themeColor="text2"/>
          <w:sz w:val="22"/>
          <w:szCs w:val="22"/>
        </w:rPr>
      </w:pPr>
      <w:r w:rsidRPr="0040101F">
        <w:rPr>
          <w:rFonts w:ascii="Candara" w:hAnsi="Candara"/>
          <w:b/>
          <w:color w:val="1F497D" w:themeColor="text2"/>
          <w:sz w:val="22"/>
          <w:szCs w:val="22"/>
        </w:rPr>
        <w:t>Metodo di calcolo per l’attribuzione dei coefficienti e dei punteggi</w:t>
      </w:r>
    </w:p>
    <w:p w14:paraId="1D13517A" w14:textId="590B6A1A" w:rsidR="00026E41" w:rsidRPr="00FA135C" w:rsidRDefault="00026E41" w:rsidP="00026E41">
      <w:pPr>
        <w:ind w:left="737"/>
        <w:jc w:val="both"/>
        <w:rPr>
          <w:rFonts w:ascii="Candara" w:hAnsi="Candara"/>
          <w:sz w:val="22"/>
          <w:szCs w:val="22"/>
        </w:rPr>
      </w:pPr>
      <w:r w:rsidRPr="00FA135C">
        <w:rPr>
          <w:rFonts w:ascii="Candara" w:hAnsi="Candara"/>
          <w:sz w:val="22"/>
          <w:szCs w:val="22"/>
        </w:rPr>
        <w:t xml:space="preserve">L’attribuzione dei punteggi avverrà con l’applicazione della </w:t>
      </w:r>
      <w:r w:rsidR="0023600C" w:rsidRPr="00FA135C">
        <w:rPr>
          <w:rFonts w:ascii="Candara" w:hAnsi="Candara"/>
          <w:sz w:val="22"/>
          <w:szCs w:val="22"/>
        </w:rPr>
        <w:t xml:space="preserve">seguente </w:t>
      </w:r>
      <w:r w:rsidRPr="00FA135C">
        <w:rPr>
          <w:rFonts w:ascii="Candara" w:hAnsi="Candara"/>
          <w:sz w:val="22"/>
          <w:szCs w:val="22"/>
        </w:rPr>
        <w:t>formula:</w:t>
      </w:r>
    </w:p>
    <w:p w14:paraId="0929728A" w14:textId="77777777" w:rsidR="00026E41" w:rsidRPr="00FA135C" w:rsidRDefault="00026E41" w:rsidP="00026E41">
      <w:pPr>
        <w:ind w:left="737"/>
        <w:jc w:val="both"/>
        <w:rPr>
          <w:rFonts w:ascii="Candara" w:hAnsi="Candara"/>
          <w:sz w:val="22"/>
          <w:szCs w:val="22"/>
        </w:rPr>
      </w:pPr>
      <w:proofErr w:type="spellStart"/>
      <w:r w:rsidRPr="00FA135C">
        <w:rPr>
          <w:rFonts w:ascii="Candara" w:hAnsi="Candara"/>
          <w:sz w:val="22"/>
          <w:szCs w:val="22"/>
        </w:rPr>
        <w:t>Ki</w:t>
      </w:r>
      <w:proofErr w:type="spellEnd"/>
      <w:r w:rsidRPr="00FA135C">
        <w:rPr>
          <w:rFonts w:ascii="Candara" w:hAnsi="Candara"/>
          <w:sz w:val="22"/>
          <w:szCs w:val="22"/>
        </w:rPr>
        <w:t xml:space="preserve"> = A1i*PA1+A2i*PA2 + Bi*PB + Ci*PC</w:t>
      </w:r>
    </w:p>
    <w:p w14:paraId="161BDAF9" w14:textId="77777777" w:rsidR="00026E41" w:rsidRPr="00FA135C" w:rsidRDefault="00026E41" w:rsidP="00026E41">
      <w:pPr>
        <w:ind w:left="737"/>
        <w:jc w:val="both"/>
        <w:rPr>
          <w:rFonts w:ascii="Candara" w:hAnsi="Candara"/>
          <w:sz w:val="22"/>
          <w:szCs w:val="22"/>
        </w:rPr>
      </w:pPr>
      <w:r w:rsidRPr="00FA135C">
        <w:rPr>
          <w:rFonts w:ascii="Candara" w:hAnsi="Candara"/>
          <w:sz w:val="22"/>
          <w:szCs w:val="22"/>
        </w:rPr>
        <w:t>dove:</w:t>
      </w:r>
    </w:p>
    <w:p w14:paraId="45AC36D5" w14:textId="77777777" w:rsidR="00026E41" w:rsidRPr="00FA135C" w:rsidRDefault="00026E41" w:rsidP="00026E41">
      <w:pPr>
        <w:ind w:left="737"/>
        <w:jc w:val="both"/>
        <w:rPr>
          <w:rFonts w:ascii="Candara" w:hAnsi="Candara"/>
          <w:sz w:val="22"/>
          <w:szCs w:val="22"/>
        </w:rPr>
      </w:pPr>
      <w:proofErr w:type="spellStart"/>
      <w:r w:rsidRPr="00FA135C">
        <w:rPr>
          <w:rFonts w:ascii="Candara" w:hAnsi="Candara"/>
          <w:sz w:val="22"/>
          <w:szCs w:val="22"/>
        </w:rPr>
        <w:t>Ki</w:t>
      </w:r>
      <w:proofErr w:type="spellEnd"/>
      <w:r w:rsidRPr="00FA135C">
        <w:rPr>
          <w:rFonts w:ascii="Candara" w:hAnsi="Candara"/>
          <w:sz w:val="22"/>
          <w:szCs w:val="22"/>
        </w:rPr>
        <w:t xml:space="preserve"> è il punteggio attribuito al concorrente </w:t>
      </w:r>
      <w:proofErr w:type="spellStart"/>
      <w:r w:rsidRPr="00FA135C">
        <w:rPr>
          <w:rFonts w:ascii="Candara" w:hAnsi="Candara"/>
          <w:sz w:val="22"/>
          <w:szCs w:val="22"/>
        </w:rPr>
        <w:t>iesimo</w:t>
      </w:r>
      <w:proofErr w:type="spellEnd"/>
      <w:r w:rsidRPr="00FA135C">
        <w:rPr>
          <w:rFonts w:ascii="Candara" w:hAnsi="Candara"/>
          <w:sz w:val="22"/>
          <w:szCs w:val="22"/>
        </w:rPr>
        <w:t>;</w:t>
      </w:r>
    </w:p>
    <w:p w14:paraId="7AC061F1" w14:textId="77777777" w:rsidR="00026E41" w:rsidRPr="00FA135C" w:rsidRDefault="00026E41" w:rsidP="00026E41">
      <w:pPr>
        <w:ind w:left="737"/>
        <w:jc w:val="both"/>
        <w:rPr>
          <w:rFonts w:ascii="Candara" w:hAnsi="Candara"/>
          <w:sz w:val="22"/>
          <w:szCs w:val="22"/>
        </w:rPr>
      </w:pPr>
      <w:r w:rsidRPr="00FA135C">
        <w:rPr>
          <w:rFonts w:ascii="Candara" w:hAnsi="Candara"/>
          <w:sz w:val="22"/>
          <w:szCs w:val="22"/>
        </w:rPr>
        <w:t xml:space="preserve">A1i, A2i, Bi e Ci sono coefficienti compresi tra 0 ed 1, espressi in valore centesimali, attribuiti al concorrente </w:t>
      </w:r>
      <w:proofErr w:type="spellStart"/>
      <w:r w:rsidRPr="00FA135C">
        <w:rPr>
          <w:rFonts w:ascii="Candara" w:hAnsi="Candara"/>
          <w:sz w:val="22"/>
          <w:szCs w:val="22"/>
        </w:rPr>
        <w:t>iesimo</w:t>
      </w:r>
      <w:proofErr w:type="spellEnd"/>
      <w:r w:rsidRPr="00FA135C">
        <w:rPr>
          <w:rFonts w:ascii="Candara" w:hAnsi="Candara"/>
          <w:sz w:val="22"/>
          <w:szCs w:val="22"/>
        </w:rPr>
        <w:t>:</w:t>
      </w:r>
    </w:p>
    <w:p w14:paraId="417A4F37" w14:textId="77777777" w:rsidR="00026E41" w:rsidRPr="00FA135C" w:rsidRDefault="00026E41" w:rsidP="00167D76">
      <w:pPr>
        <w:widowControl w:val="0"/>
        <w:numPr>
          <w:ilvl w:val="2"/>
          <w:numId w:val="31"/>
        </w:numPr>
        <w:suppressAutoHyphens w:val="0"/>
        <w:jc w:val="both"/>
        <w:rPr>
          <w:rFonts w:ascii="Candara" w:hAnsi="Candara"/>
          <w:sz w:val="22"/>
          <w:szCs w:val="22"/>
        </w:rPr>
      </w:pPr>
      <w:r w:rsidRPr="00FA135C">
        <w:rPr>
          <w:rFonts w:ascii="Candara" w:hAnsi="Candara"/>
          <w:sz w:val="22"/>
          <w:szCs w:val="22"/>
        </w:rPr>
        <w:t xml:space="preserve">il coefficiente è pari a zero in corrispondenza della prestazione minima possibile; </w:t>
      </w:r>
    </w:p>
    <w:p w14:paraId="0C3DC3C8" w14:textId="77777777" w:rsidR="00026E41" w:rsidRPr="00FA135C" w:rsidRDefault="00026E41" w:rsidP="00167D76">
      <w:pPr>
        <w:widowControl w:val="0"/>
        <w:numPr>
          <w:ilvl w:val="2"/>
          <w:numId w:val="31"/>
        </w:numPr>
        <w:suppressAutoHyphens w:val="0"/>
        <w:jc w:val="both"/>
        <w:rPr>
          <w:rFonts w:ascii="Candara" w:hAnsi="Candara"/>
          <w:sz w:val="22"/>
          <w:szCs w:val="22"/>
        </w:rPr>
      </w:pPr>
      <w:r w:rsidRPr="00FA135C">
        <w:rPr>
          <w:rFonts w:ascii="Candara" w:hAnsi="Candara"/>
          <w:sz w:val="22"/>
          <w:szCs w:val="22"/>
        </w:rPr>
        <w:t>il coefficiente è pari ad uno in corrispondenza della prestazione massima offerta.</w:t>
      </w:r>
    </w:p>
    <w:p w14:paraId="388C781E" w14:textId="77777777" w:rsidR="00026E41" w:rsidRPr="00FA135C" w:rsidRDefault="00026E41" w:rsidP="00026E41">
      <w:pPr>
        <w:ind w:left="737"/>
        <w:jc w:val="both"/>
        <w:rPr>
          <w:rFonts w:ascii="Candara" w:hAnsi="Candara"/>
          <w:sz w:val="22"/>
          <w:szCs w:val="22"/>
        </w:rPr>
      </w:pPr>
      <w:r w:rsidRPr="00FA135C">
        <w:rPr>
          <w:rFonts w:ascii="Candara" w:hAnsi="Candara"/>
          <w:sz w:val="22"/>
          <w:szCs w:val="22"/>
        </w:rPr>
        <w:t>PA1, PA2, PB e PC sono i fattori ponderali attribuiti rispettivamente ai criteri di valutazione di natura qualitativa “2”, “3”, e “4” e agli elementi di valutazione quantitativa ”1” e “5”.</w:t>
      </w:r>
    </w:p>
    <w:p w14:paraId="7FE8F408" w14:textId="77777777" w:rsidR="00026E41" w:rsidRPr="00FA135C" w:rsidRDefault="00026E41" w:rsidP="00026E41">
      <w:pPr>
        <w:ind w:left="737"/>
        <w:jc w:val="both"/>
        <w:rPr>
          <w:rFonts w:ascii="Candara" w:hAnsi="Candara"/>
          <w:sz w:val="22"/>
          <w:szCs w:val="22"/>
        </w:rPr>
      </w:pPr>
      <w:r w:rsidRPr="00FA135C">
        <w:rPr>
          <w:rFonts w:ascii="Candara" w:hAnsi="Candara"/>
          <w:sz w:val="22"/>
          <w:szCs w:val="22"/>
        </w:rPr>
        <w:t>I punteggi verranno attribuiti moltiplicando i coefficienti per i relativi sub-pesi.</w:t>
      </w:r>
    </w:p>
    <w:p w14:paraId="26E6CEA5" w14:textId="2F27F9A5" w:rsidR="00026E41" w:rsidRPr="00FA135C" w:rsidRDefault="00026E41" w:rsidP="00026E41">
      <w:pPr>
        <w:ind w:left="737"/>
        <w:jc w:val="both"/>
        <w:rPr>
          <w:rFonts w:ascii="Candara" w:hAnsi="Candara"/>
          <w:sz w:val="22"/>
          <w:szCs w:val="22"/>
        </w:rPr>
      </w:pPr>
      <w:r w:rsidRPr="00FA135C">
        <w:rPr>
          <w:rFonts w:ascii="Candara" w:hAnsi="Candara"/>
          <w:sz w:val="22"/>
          <w:szCs w:val="22"/>
        </w:rPr>
        <w:t xml:space="preserve">I coefficienti A1i, A2i e Bi saranno calcolati con il metodo del confronto a coppie, secondo </w:t>
      </w:r>
      <w:r w:rsidR="0023600C" w:rsidRPr="00FA135C">
        <w:rPr>
          <w:rFonts w:ascii="Candara" w:hAnsi="Candara"/>
          <w:sz w:val="22"/>
          <w:szCs w:val="22"/>
        </w:rPr>
        <w:t>il Paragrafo V delle linee Guida n.2 dell’Anac)</w:t>
      </w:r>
      <w:r w:rsidRPr="00FA135C">
        <w:rPr>
          <w:rFonts w:ascii="Candara" w:hAnsi="Candara"/>
          <w:sz w:val="22"/>
          <w:szCs w:val="22"/>
        </w:rPr>
        <w:t xml:space="preserve">, con impiego di matrice quadrata con valutazione dell’indice di consistenza in conformità al metodo </w:t>
      </w:r>
      <w:proofErr w:type="spellStart"/>
      <w:r w:rsidRPr="00FA135C">
        <w:rPr>
          <w:rFonts w:ascii="Candara" w:hAnsi="Candara"/>
          <w:sz w:val="22"/>
          <w:szCs w:val="22"/>
        </w:rPr>
        <w:t>analityc</w:t>
      </w:r>
      <w:proofErr w:type="spellEnd"/>
      <w:r w:rsidRPr="00FA135C">
        <w:rPr>
          <w:rFonts w:ascii="Candara" w:hAnsi="Candara"/>
          <w:sz w:val="22"/>
          <w:szCs w:val="22"/>
        </w:rPr>
        <w:t xml:space="preserve"> </w:t>
      </w:r>
      <w:proofErr w:type="spellStart"/>
      <w:r w:rsidRPr="00FA135C">
        <w:rPr>
          <w:rFonts w:ascii="Candara" w:hAnsi="Candara"/>
          <w:sz w:val="22"/>
          <w:szCs w:val="22"/>
        </w:rPr>
        <w:t>hierarchy</w:t>
      </w:r>
      <w:proofErr w:type="spellEnd"/>
      <w:r w:rsidRPr="00FA135C">
        <w:rPr>
          <w:rFonts w:ascii="Candara" w:hAnsi="Candara"/>
          <w:sz w:val="22"/>
          <w:szCs w:val="22"/>
        </w:rPr>
        <w:t xml:space="preserve"> </w:t>
      </w:r>
      <w:proofErr w:type="spellStart"/>
      <w:r w:rsidRPr="00FA135C">
        <w:rPr>
          <w:rFonts w:ascii="Candara" w:hAnsi="Candara"/>
          <w:sz w:val="22"/>
          <w:szCs w:val="22"/>
        </w:rPr>
        <w:t>process</w:t>
      </w:r>
      <w:proofErr w:type="spellEnd"/>
      <w:r w:rsidRPr="00FA135C">
        <w:rPr>
          <w:rFonts w:ascii="Candara" w:hAnsi="Candara"/>
          <w:sz w:val="22"/>
          <w:szCs w:val="22"/>
        </w:rPr>
        <w:t xml:space="preserve"> (AHP) approssimato.</w:t>
      </w:r>
    </w:p>
    <w:p w14:paraId="7F924D9B" w14:textId="77777777" w:rsidR="00026E41" w:rsidRPr="00FA135C" w:rsidRDefault="00026E41" w:rsidP="00026E41">
      <w:pPr>
        <w:ind w:left="737"/>
        <w:jc w:val="both"/>
        <w:rPr>
          <w:rFonts w:ascii="Candara" w:hAnsi="Candara"/>
          <w:sz w:val="22"/>
          <w:szCs w:val="22"/>
        </w:rPr>
      </w:pPr>
      <w:r w:rsidRPr="00FA135C">
        <w:rPr>
          <w:rFonts w:ascii="Candara" w:hAnsi="Candara"/>
          <w:sz w:val="22"/>
          <w:szCs w:val="22"/>
        </w:rPr>
        <w:t>RIPARAMETRAZIONE: I punteggi assegnati ad ogni concorrente in base ai sub-criteri ed ai sub-pesi verranno riparametrati con riferimento ai pesi previsti per l’elemento di partenza.</w:t>
      </w:r>
    </w:p>
    <w:p w14:paraId="2AB81FF5" w14:textId="4B1C8DCF" w:rsidR="00026E41" w:rsidRPr="00FA135C" w:rsidRDefault="00026E41" w:rsidP="00026E41">
      <w:pPr>
        <w:ind w:left="737"/>
        <w:jc w:val="both"/>
        <w:rPr>
          <w:rFonts w:ascii="Candara" w:hAnsi="Candara"/>
          <w:sz w:val="22"/>
          <w:szCs w:val="22"/>
        </w:rPr>
      </w:pPr>
      <w:r w:rsidRPr="00FA135C">
        <w:rPr>
          <w:rFonts w:ascii="Candara" w:hAnsi="Candara"/>
          <w:sz w:val="22"/>
          <w:szCs w:val="22"/>
        </w:rPr>
        <w:t xml:space="preserve">Ai fini della determinazione dei coefficienti relativi agli elementi di valutazione di natura qualitativa, nel caso le offerte da valutare siano inferiori a tre, si precisa che gli stessi saranno determinati mediante la media dei coefficienti attribuiti discrezionalmente dai singoli commissari. In tal caso la valutazione dei sub-criteri, relativi ai criteri 2, 3 e 4 avverrà con attribuzione di un punteggio da parte dei singoli commissari che varierà da “ottimo”, “buono”, “sufficiente”, “minimo”, </w:t>
      </w:r>
      <w:r w:rsidR="005D79F0" w:rsidRPr="00FA135C">
        <w:rPr>
          <w:rFonts w:ascii="Candara" w:hAnsi="Candara"/>
          <w:sz w:val="22"/>
          <w:szCs w:val="22"/>
        </w:rPr>
        <w:t>“assolutamente</w:t>
      </w:r>
      <w:r w:rsidRPr="00FA135C">
        <w:rPr>
          <w:rFonts w:ascii="Candara" w:hAnsi="Candara"/>
          <w:sz w:val="22"/>
          <w:szCs w:val="22"/>
        </w:rPr>
        <w:t xml:space="preserve"> non adeguato”, in base al livello di professionalità meglio rispondente all’obiettivo di garanzia di espletamento dell’incarico nel più elevato rispetto di standard qualitativi e alla migliore concezione organizzativa e struttura tecnico- organizzativa offerta. In particolare, la Commissione, a proprio insindacabile giudizio, valuterà le offerte attribuendo il punteggio a ciascun sub-criterio di valutazione, secondo i seguenti parametri:</w:t>
      </w:r>
    </w:p>
    <w:p w14:paraId="74AEBC2A" w14:textId="77777777" w:rsidR="00026E41" w:rsidRPr="00922AB2" w:rsidRDefault="00026E41" w:rsidP="00026E41">
      <w:pPr>
        <w:ind w:left="737"/>
        <w:jc w:val="both"/>
        <w:rPr>
          <w:rFonts w:ascii="Candara" w:hAnsi="Candara"/>
        </w:rPr>
      </w:pPr>
    </w:p>
    <w:tbl>
      <w:tblPr>
        <w:tblW w:w="0" w:type="auto"/>
        <w:jc w:val="right"/>
        <w:tblLayout w:type="fixed"/>
        <w:tblCellMar>
          <w:left w:w="0" w:type="dxa"/>
          <w:right w:w="0" w:type="dxa"/>
        </w:tblCellMar>
        <w:tblLook w:val="01E0" w:firstRow="1" w:lastRow="1" w:firstColumn="1" w:lastColumn="1" w:noHBand="0" w:noVBand="0"/>
      </w:tblPr>
      <w:tblGrid>
        <w:gridCol w:w="1984"/>
        <w:gridCol w:w="5613"/>
        <w:gridCol w:w="1098"/>
      </w:tblGrid>
      <w:tr w:rsidR="00026E41" w:rsidRPr="00FA135C" w14:paraId="0F510518" w14:textId="77777777" w:rsidTr="005D79F0">
        <w:trPr>
          <w:trHeight w:hRule="exact" w:val="567"/>
          <w:jc w:val="right"/>
        </w:trPr>
        <w:tc>
          <w:tcPr>
            <w:tcW w:w="1984" w:type="dxa"/>
            <w:tcBorders>
              <w:top w:val="single" w:sz="4" w:space="0" w:color="D9D9D9"/>
              <w:left w:val="single" w:sz="4" w:space="0" w:color="D9D9D9"/>
              <w:bottom w:val="single" w:sz="4" w:space="0" w:color="D9D9D9"/>
              <w:right w:val="single" w:sz="4" w:space="0" w:color="D9D9D9"/>
            </w:tcBorders>
            <w:vAlign w:val="center"/>
          </w:tcPr>
          <w:p w14:paraId="6E758001" w14:textId="77777777" w:rsidR="00026E41" w:rsidRPr="00FA135C" w:rsidRDefault="00026E41" w:rsidP="005D79F0">
            <w:pPr>
              <w:ind w:left="737" w:hanging="737"/>
              <w:jc w:val="center"/>
              <w:rPr>
                <w:rFonts w:ascii="Candara" w:hAnsi="Candara"/>
                <w:b/>
                <w:sz w:val="22"/>
                <w:szCs w:val="22"/>
              </w:rPr>
            </w:pPr>
            <w:r w:rsidRPr="00FA135C">
              <w:rPr>
                <w:rFonts w:ascii="Candara" w:hAnsi="Candara"/>
                <w:b/>
                <w:sz w:val="22"/>
                <w:szCs w:val="22"/>
              </w:rPr>
              <w:lastRenderedPageBreak/>
              <w:t>Valutazione</w:t>
            </w:r>
          </w:p>
        </w:tc>
        <w:tc>
          <w:tcPr>
            <w:tcW w:w="5613" w:type="dxa"/>
            <w:tcBorders>
              <w:top w:val="single" w:sz="4" w:space="0" w:color="D9D9D9"/>
              <w:left w:val="single" w:sz="4" w:space="0" w:color="D9D9D9"/>
              <w:bottom w:val="single" w:sz="4" w:space="0" w:color="D9D9D9"/>
              <w:right w:val="single" w:sz="4" w:space="0" w:color="D9D9D9"/>
            </w:tcBorders>
            <w:vAlign w:val="center"/>
          </w:tcPr>
          <w:p w14:paraId="2CBCA42B" w14:textId="77777777" w:rsidR="00026E41" w:rsidRPr="00FA135C" w:rsidRDefault="00026E41" w:rsidP="005D79F0">
            <w:pPr>
              <w:ind w:left="737" w:hanging="737"/>
              <w:jc w:val="center"/>
              <w:rPr>
                <w:rFonts w:ascii="Candara" w:hAnsi="Candara"/>
                <w:b/>
                <w:sz w:val="22"/>
                <w:szCs w:val="22"/>
              </w:rPr>
            </w:pPr>
            <w:r w:rsidRPr="00FA135C">
              <w:rPr>
                <w:rFonts w:ascii="Candara" w:hAnsi="Candara"/>
                <w:b/>
                <w:sz w:val="22"/>
                <w:szCs w:val="22"/>
              </w:rPr>
              <w:t>Descrizione</w:t>
            </w:r>
          </w:p>
        </w:tc>
        <w:tc>
          <w:tcPr>
            <w:tcW w:w="1098" w:type="dxa"/>
            <w:tcBorders>
              <w:top w:val="single" w:sz="4" w:space="0" w:color="D9D9D9"/>
              <w:left w:val="single" w:sz="4" w:space="0" w:color="D9D9D9"/>
              <w:bottom w:val="single" w:sz="4" w:space="0" w:color="D9D9D9"/>
              <w:right w:val="single" w:sz="4" w:space="0" w:color="D9D9D9"/>
            </w:tcBorders>
            <w:vAlign w:val="center"/>
          </w:tcPr>
          <w:p w14:paraId="5BF2DE8F" w14:textId="77777777" w:rsidR="00026E41" w:rsidRPr="00FA135C" w:rsidRDefault="00026E41" w:rsidP="005D79F0">
            <w:pPr>
              <w:ind w:left="-34"/>
              <w:jc w:val="center"/>
              <w:rPr>
                <w:rFonts w:ascii="Candara" w:hAnsi="Candara"/>
                <w:b/>
                <w:sz w:val="22"/>
                <w:szCs w:val="22"/>
              </w:rPr>
            </w:pPr>
            <w:r w:rsidRPr="00FA135C">
              <w:rPr>
                <w:rFonts w:ascii="Candara" w:hAnsi="Candara"/>
                <w:b/>
                <w:sz w:val="22"/>
                <w:szCs w:val="22"/>
              </w:rPr>
              <w:t>Peso punteggio</w:t>
            </w:r>
          </w:p>
        </w:tc>
      </w:tr>
      <w:tr w:rsidR="00026E41" w:rsidRPr="00FA135C" w14:paraId="4CB85A72" w14:textId="77777777" w:rsidTr="005D79F0">
        <w:trPr>
          <w:trHeight w:val="680"/>
          <w:jc w:val="right"/>
        </w:trPr>
        <w:tc>
          <w:tcPr>
            <w:tcW w:w="1984" w:type="dxa"/>
            <w:tcBorders>
              <w:top w:val="single" w:sz="4" w:space="0" w:color="D9D9D9"/>
              <w:left w:val="single" w:sz="4" w:space="0" w:color="D9D9D9"/>
              <w:bottom w:val="single" w:sz="4" w:space="0" w:color="D9D9D9"/>
              <w:right w:val="single" w:sz="4" w:space="0" w:color="D9D9D9"/>
            </w:tcBorders>
            <w:vAlign w:val="center"/>
          </w:tcPr>
          <w:p w14:paraId="323D27D6" w14:textId="77777777" w:rsidR="00026E41" w:rsidRPr="00FA135C" w:rsidRDefault="00026E41" w:rsidP="005D79F0">
            <w:pPr>
              <w:jc w:val="center"/>
              <w:rPr>
                <w:rFonts w:ascii="Candara" w:hAnsi="Candara"/>
                <w:sz w:val="22"/>
                <w:szCs w:val="22"/>
              </w:rPr>
            </w:pPr>
            <w:r w:rsidRPr="00FA135C">
              <w:rPr>
                <w:rFonts w:ascii="Candara" w:hAnsi="Candara"/>
                <w:sz w:val="22"/>
                <w:szCs w:val="22"/>
              </w:rPr>
              <w:t>Ottimo</w:t>
            </w:r>
          </w:p>
        </w:tc>
        <w:tc>
          <w:tcPr>
            <w:tcW w:w="5613" w:type="dxa"/>
            <w:tcBorders>
              <w:top w:val="single" w:sz="4" w:space="0" w:color="D9D9D9"/>
              <w:left w:val="single" w:sz="4" w:space="0" w:color="D9D9D9"/>
              <w:bottom w:val="single" w:sz="4" w:space="0" w:color="D9D9D9"/>
              <w:right w:val="single" w:sz="4" w:space="0" w:color="D9D9D9"/>
            </w:tcBorders>
            <w:vAlign w:val="center"/>
          </w:tcPr>
          <w:p w14:paraId="6F2E0678" w14:textId="3A06BFE4" w:rsidR="00026E41" w:rsidRPr="00FA135C" w:rsidRDefault="00026E41" w:rsidP="005D79F0">
            <w:pPr>
              <w:ind w:left="178"/>
              <w:rPr>
                <w:rFonts w:ascii="Candara" w:hAnsi="Candara"/>
                <w:sz w:val="22"/>
                <w:szCs w:val="22"/>
              </w:rPr>
            </w:pPr>
            <w:r w:rsidRPr="00FA135C">
              <w:rPr>
                <w:rFonts w:ascii="Candara" w:hAnsi="Candara"/>
                <w:sz w:val="22"/>
                <w:szCs w:val="22"/>
              </w:rPr>
              <w:t>Il requisito è trattato in modo completamente esauriente e quanto proposto risponde in modo assolut</w:t>
            </w:r>
            <w:r w:rsidR="005D79F0">
              <w:rPr>
                <w:rFonts w:ascii="Candara" w:hAnsi="Candara"/>
                <w:sz w:val="22"/>
                <w:szCs w:val="22"/>
              </w:rPr>
              <w:t>amente migliorativo alle attese</w:t>
            </w:r>
          </w:p>
        </w:tc>
        <w:tc>
          <w:tcPr>
            <w:tcW w:w="1098" w:type="dxa"/>
            <w:tcBorders>
              <w:top w:val="single" w:sz="4" w:space="0" w:color="D9D9D9"/>
              <w:left w:val="single" w:sz="4" w:space="0" w:color="D9D9D9"/>
              <w:bottom w:val="single" w:sz="4" w:space="0" w:color="D9D9D9"/>
              <w:right w:val="single" w:sz="4" w:space="0" w:color="D9D9D9"/>
            </w:tcBorders>
            <w:vAlign w:val="center"/>
          </w:tcPr>
          <w:p w14:paraId="53BB1F9B" w14:textId="77777777" w:rsidR="00026E41" w:rsidRPr="00FA135C" w:rsidRDefault="00026E41" w:rsidP="005D79F0">
            <w:pPr>
              <w:ind w:left="377" w:hanging="377"/>
              <w:jc w:val="center"/>
              <w:rPr>
                <w:rFonts w:ascii="Candara" w:hAnsi="Candara"/>
                <w:sz w:val="22"/>
                <w:szCs w:val="22"/>
              </w:rPr>
            </w:pPr>
            <w:r w:rsidRPr="00FA135C">
              <w:rPr>
                <w:rFonts w:ascii="Candara" w:hAnsi="Candara"/>
                <w:sz w:val="22"/>
                <w:szCs w:val="22"/>
              </w:rPr>
              <w:t>1</w:t>
            </w:r>
          </w:p>
        </w:tc>
      </w:tr>
      <w:tr w:rsidR="00026E41" w:rsidRPr="00FA135C" w14:paraId="1948C2F6" w14:textId="77777777" w:rsidTr="005D79F0">
        <w:trPr>
          <w:trHeight w:val="680"/>
          <w:jc w:val="right"/>
        </w:trPr>
        <w:tc>
          <w:tcPr>
            <w:tcW w:w="1984" w:type="dxa"/>
            <w:tcBorders>
              <w:top w:val="single" w:sz="4" w:space="0" w:color="D9D9D9"/>
              <w:left w:val="single" w:sz="4" w:space="0" w:color="D9D9D9"/>
              <w:bottom w:val="single" w:sz="4" w:space="0" w:color="D9D9D9"/>
              <w:right w:val="single" w:sz="4" w:space="0" w:color="D9D9D9"/>
            </w:tcBorders>
            <w:vAlign w:val="center"/>
          </w:tcPr>
          <w:p w14:paraId="577298C9" w14:textId="77777777" w:rsidR="00026E41" w:rsidRPr="00FA135C" w:rsidRDefault="00026E41" w:rsidP="005D79F0">
            <w:pPr>
              <w:jc w:val="center"/>
              <w:rPr>
                <w:rFonts w:ascii="Candara" w:hAnsi="Candara"/>
                <w:sz w:val="22"/>
                <w:szCs w:val="22"/>
              </w:rPr>
            </w:pPr>
            <w:r w:rsidRPr="00FA135C">
              <w:rPr>
                <w:rFonts w:ascii="Candara" w:hAnsi="Candara"/>
                <w:sz w:val="22"/>
                <w:szCs w:val="22"/>
              </w:rPr>
              <w:t>Buono</w:t>
            </w:r>
          </w:p>
        </w:tc>
        <w:tc>
          <w:tcPr>
            <w:tcW w:w="5613" w:type="dxa"/>
            <w:tcBorders>
              <w:top w:val="single" w:sz="4" w:space="0" w:color="D9D9D9"/>
              <w:left w:val="single" w:sz="4" w:space="0" w:color="D9D9D9"/>
              <w:bottom w:val="single" w:sz="4" w:space="0" w:color="D9D9D9"/>
              <w:right w:val="single" w:sz="4" w:space="0" w:color="D9D9D9"/>
            </w:tcBorders>
            <w:vAlign w:val="center"/>
          </w:tcPr>
          <w:p w14:paraId="625C3AE6" w14:textId="77777777" w:rsidR="00026E41" w:rsidRPr="00FA135C" w:rsidRDefault="00026E41" w:rsidP="005D79F0">
            <w:pPr>
              <w:ind w:left="178"/>
              <w:rPr>
                <w:rFonts w:ascii="Candara" w:hAnsi="Candara"/>
                <w:sz w:val="22"/>
                <w:szCs w:val="22"/>
              </w:rPr>
            </w:pPr>
            <w:r w:rsidRPr="00FA135C">
              <w:rPr>
                <w:rFonts w:ascii="Candara" w:hAnsi="Candara"/>
                <w:sz w:val="22"/>
                <w:szCs w:val="22"/>
              </w:rPr>
              <w:t>Il requisito è trattato in modo esauriente e quanto proposto risponde pienamente alle attese</w:t>
            </w:r>
          </w:p>
        </w:tc>
        <w:tc>
          <w:tcPr>
            <w:tcW w:w="1098" w:type="dxa"/>
            <w:tcBorders>
              <w:top w:val="single" w:sz="4" w:space="0" w:color="D9D9D9"/>
              <w:left w:val="single" w:sz="4" w:space="0" w:color="D9D9D9"/>
              <w:bottom w:val="single" w:sz="4" w:space="0" w:color="D9D9D9"/>
              <w:right w:val="single" w:sz="4" w:space="0" w:color="D9D9D9"/>
            </w:tcBorders>
            <w:vAlign w:val="center"/>
          </w:tcPr>
          <w:p w14:paraId="074C6845" w14:textId="77777777" w:rsidR="00026E41" w:rsidRPr="00FA135C" w:rsidRDefault="00026E41" w:rsidP="005D79F0">
            <w:pPr>
              <w:ind w:left="377" w:hanging="377"/>
              <w:jc w:val="center"/>
              <w:rPr>
                <w:rFonts w:ascii="Candara" w:hAnsi="Candara"/>
                <w:sz w:val="22"/>
                <w:szCs w:val="22"/>
              </w:rPr>
            </w:pPr>
            <w:r w:rsidRPr="00FA135C">
              <w:rPr>
                <w:rFonts w:ascii="Candara" w:hAnsi="Candara"/>
                <w:sz w:val="22"/>
                <w:szCs w:val="22"/>
              </w:rPr>
              <w:t>0,75</w:t>
            </w:r>
          </w:p>
        </w:tc>
      </w:tr>
      <w:tr w:rsidR="00026E41" w:rsidRPr="00FA135C" w14:paraId="4DAF226D" w14:textId="77777777" w:rsidTr="005D79F0">
        <w:trPr>
          <w:trHeight w:val="680"/>
          <w:jc w:val="right"/>
        </w:trPr>
        <w:tc>
          <w:tcPr>
            <w:tcW w:w="1984" w:type="dxa"/>
            <w:tcBorders>
              <w:top w:val="single" w:sz="4" w:space="0" w:color="D9D9D9"/>
              <w:left w:val="single" w:sz="4" w:space="0" w:color="D9D9D9"/>
              <w:bottom w:val="single" w:sz="4" w:space="0" w:color="D9D9D9"/>
              <w:right w:val="single" w:sz="4" w:space="0" w:color="D9D9D9"/>
            </w:tcBorders>
            <w:vAlign w:val="center"/>
          </w:tcPr>
          <w:p w14:paraId="176C0B12" w14:textId="77777777" w:rsidR="00026E41" w:rsidRPr="00FA135C" w:rsidRDefault="00026E41" w:rsidP="005D79F0">
            <w:pPr>
              <w:jc w:val="center"/>
              <w:rPr>
                <w:rFonts w:ascii="Candara" w:hAnsi="Candara"/>
                <w:sz w:val="22"/>
                <w:szCs w:val="22"/>
              </w:rPr>
            </w:pPr>
            <w:r w:rsidRPr="00FA135C">
              <w:rPr>
                <w:rFonts w:ascii="Candara" w:hAnsi="Candara"/>
                <w:sz w:val="22"/>
                <w:szCs w:val="22"/>
              </w:rPr>
              <w:t>Sufficiente</w:t>
            </w:r>
          </w:p>
        </w:tc>
        <w:tc>
          <w:tcPr>
            <w:tcW w:w="5613" w:type="dxa"/>
            <w:tcBorders>
              <w:top w:val="single" w:sz="4" w:space="0" w:color="D9D9D9"/>
              <w:left w:val="single" w:sz="4" w:space="0" w:color="D9D9D9"/>
              <w:bottom w:val="single" w:sz="4" w:space="0" w:color="D9D9D9"/>
              <w:right w:val="single" w:sz="4" w:space="0" w:color="D9D9D9"/>
            </w:tcBorders>
            <w:vAlign w:val="center"/>
          </w:tcPr>
          <w:p w14:paraId="26F171C1" w14:textId="77777777" w:rsidR="00026E41" w:rsidRPr="00FA135C" w:rsidRDefault="00026E41" w:rsidP="005D79F0">
            <w:pPr>
              <w:ind w:left="178"/>
              <w:rPr>
                <w:rFonts w:ascii="Candara" w:hAnsi="Candara"/>
                <w:sz w:val="22"/>
                <w:szCs w:val="22"/>
              </w:rPr>
            </w:pPr>
            <w:r w:rsidRPr="00FA135C">
              <w:rPr>
                <w:rFonts w:ascii="Candara" w:hAnsi="Candara"/>
                <w:sz w:val="22"/>
                <w:szCs w:val="22"/>
              </w:rPr>
              <w:t>Il requisito è trattato in modo accettabile e quanto proposto risponde in misura soddisfacente alle attese</w:t>
            </w:r>
          </w:p>
        </w:tc>
        <w:tc>
          <w:tcPr>
            <w:tcW w:w="1098" w:type="dxa"/>
            <w:tcBorders>
              <w:top w:val="single" w:sz="4" w:space="0" w:color="D9D9D9"/>
              <w:left w:val="single" w:sz="4" w:space="0" w:color="D9D9D9"/>
              <w:bottom w:val="single" w:sz="4" w:space="0" w:color="D9D9D9"/>
              <w:right w:val="single" w:sz="4" w:space="0" w:color="D9D9D9"/>
            </w:tcBorders>
            <w:vAlign w:val="center"/>
          </w:tcPr>
          <w:p w14:paraId="17A5C624" w14:textId="77777777" w:rsidR="00026E41" w:rsidRPr="00FA135C" w:rsidRDefault="00026E41" w:rsidP="005D79F0">
            <w:pPr>
              <w:ind w:left="377" w:hanging="377"/>
              <w:jc w:val="center"/>
              <w:rPr>
                <w:rFonts w:ascii="Candara" w:hAnsi="Candara"/>
                <w:sz w:val="22"/>
                <w:szCs w:val="22"/>
              </w:rPr>
            </w:pPr>
            <w:r w:rsidRPr="00FA135C">
              <w:rPr>
                <w:rFonts w:ascii="Candara" w:hAnsi="Candara"/>
                <w:sz w:val="22"/>
                <w:szCs w:val="22"/>
              </w:rPr>
              <w:t>0,50</w:t>
            </w:r>
          </w:p>
        </w:tc>
      </w:tr>
      <w:tr w:rsidR="00026E41" w:rsidRPr="00FA135C" w14:paraId="0254BFE6" w14:textId="77777777" w:rsidTr="005D79F0">
        <w:trPr>
          <w:trHeight w:val="680"/>
          <w:jc w:val="right"/>
        </w:trPr>
        <w:tc>
          <w:tcPr>
            <w:tcW w:w="1984" w:type="dxa"/>
            <w:tcBorders>
              <w:top w:val="single" w:sz="4" w:space="0" w:color="D9D9D9"/>
              <w:left w:val="single" w:sz="4" w:space="0" w:color="D9D9D9"/>
              <w:bottom w:val="single" w:sz="4" w:space="0" w:color="D9D9D9"/>
              <w:right w:val="single" w:sz="4" w:space="0" w:color="D9D9D9"/>
            </w:tcBorders>
            <w:vAlign w:val="center"/>
          </w:tcPr>
          <w:p w14:paraId="52C89726" w14:textId="77777777" w:rsidR="00026E41" w:rsidRPr="00FA135C" w:rsidRDefault="00026E41" w:rsidP="005D79F0">
            <w:pPr>
              <w:jc w:val="center"/>
              <w:rPr>
                <w:rFonts w:ascii="Candara" w:hAnsi="Candara"/>
                <w:sz w:val="22"/>
                <w:szCs w:val="22"/>
              </w:rPr>
            </w:pPr>
            <w:r w:rsidRPr="00FA135C">
              <w:rPr>
                <w:rFonts w:ascii="Candara" w:hAnsi="Candara"/>
                <w:sz w:val="22"/>
                <w:szCs w:val="22"/>
              </w:rPr>
              <w:t>Minimo</w:t>
            </w:r>
          </w:p>
        </w:tc>
        <w:tc>
          <w:tcPr>
            <w:tcW w:w="5613" w:type="dxa"/>
            <w:tcBorders>
              <w:top w:val="single" w:sz="4" w:space="0" w:color="D9D9D9"/>
              <w:left w:val="single" w:sz="4" w:space="0" w:color="D9D9D9"/>
              <w:bottom w:val="single" w:sz="4" w:space="0" w:color="D9D9D9"/>
              <w:right w:val="single" w:sz="4" w:space="0" w:color="D9D9D9"/>
            </w:tcBorders>
            <w:vAlign w:val="center"/>
          </w:tcPr>
          <w:p w14:paraId="745B67B1" w14:textId="77777777" w:rsidR="00026E41" w:rsidRPr="00FA135C" w:rsidRDefault="00026E41" w:rsidP="005D79F0">
            <w:pPr>
              <w:ind w:left="178"/>
              <w:rPr>
                <w:rFonts w:ascii="Candara" w:hAnsi="Candara"/>
                <w:sz w:val="22"/>
                <w:szCs w:val="22"/>
              </w:rPr>
            </w:pPr>
            <w:r w:rsidRPr="00FA135C">
              <w:rPr>
                <w:rFonts w:ascii="Candara" w:hAnsi="Candara"/>
                <w:sz w:val="22"/>
                <w:szCs w:val="22"/>
              </w:rPr>
              <w:t>Il requisito, è trattato in modo appena sufficiente e quanto proposto è appena adeguato alle attese</w:t>
            </w:r>
          </w:p>
        </w:tc>
        <w:tc>
          <w:tcPr>
            <w:tcW w:w="1098" w:type="dxa"/>
            <w:tcBorders>
              <w:top w:val="single" w:sz="4" w:space="0" w:color="D9D9D9"/>
              <w:left w:val="single" w:sz="4" w:space="0" w:color="D9D9D9"/>
              <w:bottom w:val="single" w:sz="4" w:space="0" w:color="D9D9D9"/>
              <w:right w:val="single" w:sz="4" w:space="0" w:color="D9D9D9"/>
            </w:tcBorders>
            <w:vAlign w:val="center"/>
          </w:tcPr>
          <w:p w14:paraId="71A5D7CD" w14:textId="77777777" w:rsidR="00026E41" w:rsidRPr="00FA135C" w:rsidRDefault="00026E41" w:rsidP="005D79F0">
            <w:pPr>
              <w:ind w:left="377" w:hanging="377"/>
              <w:jc w:val="center"/>
              <w:rPr>
                <w:rFonts w:ascii="Candara" w:hAnsi="Candara"/>
                <w:sz w:val="22"/>
                <w:szCs w:val="22"/>
              </w:rPr>
            </w:pPr>
            <w:r w:rsidRPr="00FA135C">
              <w:rPr>
                <w:rFonts w:ascii="Candara" w:hAnsi="Candara"/>
                <w:sz w:val="22"/>
                <w:szCs w:val="22"/>
              </w:rPr>
              <w:t>0,25</w:t>
            </w:r>
          </w:p>
        </w:tc>
      </w:tr>
      <w:tr w:rsidR="00026E41" w:rsidRPr="00FA135C" w14:paraId="5DC00D02" w14:textId="77777777" w:rsidTr="005D79F0">
        <w:trPr>
          <w:trHeight w:val="680"/>
          <w:jc w:val="right"/>
        </w:trPr>
        <w:tc>
          <w:tcPr>
            <w:tcW w:w="1984" w:type="dxa"/>
            <w:tcBorders>
              <w:top w:val="single" w:sz="4" w:space="0" w:color="D9D9D9"/>
              <w:left w:val="single" w:sz="4" w:space="0" w:color="D9D9D9"/>
              <w:bottom w:val="single" w:sz="4" w:space="0" w:color="D9D9D9"/>
              <w:right w:val="single" w:sz="4" w:space="0" w:color="D9D9D9"/>
            </w:tcBorders>
            <w:vAlign w:val="center"/>
          </w:tcPr>
          <w:p w14:paraId="2FFC5084" w14:textId="77777777" w:rsidR="005D79F0" w:rsidRDefault="00026E41" w:rsidP="005D79F0">
            <w:pPr>
              <w:jc w:val="center"/>
              <w:rPr>
                <w:rFonts w:ascii="Candara" w:hAnsi="Candara"/>
                <w:sz w:val="22"/>
                <w:szCs w:val="22"/>
              </w:rPr>
            </w:pPr>
            <w:r w:rsidRPr="00FA135C">
              <w:rPr>
                <w:rFonts w:ascii="Candara" w:hAnsi="Candara"/>
                <w:sz w:val="22"/>
                <w:szCs w:val="22"/>
              </w:rPr>
              <w:t>Assolutamente</w:t>
            </w:r>
          </w:p>
          <w:p w14:paraId="085287BD" w14:textId="702260EB" w:rsidR="00026E41" w:rsidRPr="00FA135C" w:rsidRDefault="00026E41" w:rsidP="005D79F0">
            <w:pPr>
              <w:jc w:val="center"/>
              <w:rPr>
                <w:rFonts w:ascii="Candara" w:hAnsi="Candara"/>
                <w:sz w:val="22"/>
                <w:szCs w:val="22"/>
              </w:rPr>
            </w:pPr>
            <w:r w:rsidRPr="00FA135C">
              <w:rPr>
                <w:rFonts w:ascii="Candara" w:hAnsi="Candara"/>
                <w:sz w:val="22"/>
                <w:szCs w:val="22"/>
              </w:rPr>
              <w:t>non adeguato</w:t>
            </w:r>
          </w:p>
        </w:tc>
        <w:tc>
          <w:tcPr>
            <w:tcW w:w="5613" w:type="dxa"/>
            <w:tcBorders>
              <w:top w:val="single" w:sz="4" w:space="0" w:color="D9D9D9"/>
              <w:left w:val="single" w:sz="4" w:space="0" w:color="D9D9D9"/>
              <w:bottom w:val="single" w:sz="4" w:space="0" w:color="D9D9D9"/>
              <w:right w:val="single" w:sz="4" w:space="0" w:color="D9D9D9"/>
            </w:tcBorders>
            <w:vAlign w:val="center"/>
          </w:tcPr>
          <w:p w14:paraId="612E2571" w14:textId="77777777" w:rsidR="00026E41" w:rsidRPr="00FA135C" w:rsidRDefault="00026E41" w:rsidP="005D79F0">
            <w:pPr>
              <w:ind w:left="178"/>
              <w:rPr>
                <w:rFonts w:ascii="Candara" w:hAnsi="Candara"/>
                <w:sz w:val="22"/>
                <w:szCs w:val="22"/>
              </w:rPr>
            </w:pPr>
            <w:r w:rsidRPr="00FA135C">
              <w:rPr>
                <w:rFonts w:ascii="Candara" w:hAnsi="Candara"/>
                <w:sz w:val="22"/>
                <w:szCs w:val="22"/>
              </w:rPr>
              <w:t>Assolutamente non adeguato</w:t>
            </w:r>
          </w:p>
        </w:tc>
        <w:tc>
          <w:tcPr>
            <w:tcW w:w="1098" w:type="dxa"/>
            <w:tcBorders>
              <w:top w:val="single" w:sz="4" w:space="0" w:color="D9D9D9"/>
              <w:left w:val="single" w:sz="4" w:space="0" w:color="D9D9D9"/>
              <w:bottom w:val="single" w:sz="4" w:space="0" w:color="D9D9D9"/>
              <w:right w:val="single" w:sz="4" w:space="0" w:color="D9D9D9"/>
            </w:tcBorders>
            <w:vAlign w:val="center"/>
          </w:tcPr>
          <w:p w14:paraId="425F5155" w14:textId="77777777" w:rsidR="00026E41" w:rsidRPr="00FA135C" w:rsidRDefault="00026E41" w:rsidP="005D79F0">
            <w:pPr>
              <w:ind w:left="377" w:hanging="377"/>
              <w:jc w:val="center"/>
              <w:rPr>
                <w:rFonts w:ascii="Candara" w:hAnsi="Candara"/>
                <w:sz w:val="22"/>
                <w:szCs w:val="22"/>
              </w:rPr>
            </w:pPr>
            <w:r w:rsidRPr="00FA135C">
              <w:rPr>
                <w:rFonts w:ascii="Candara" w:hAnsi="Candara"/>
                <w:sz w:val="22"/>
                <w:szCs w:val="22"/>
              </w:rPr>
              <w:t>0</w:t>
            </w:r>
          </w:p>
        </w:tc>
      </w:tr>
    </w:tbl>
    <w:p w14:paraId="2BBFEB7B" w14:textId="77777777" w:rsidR="00026E41" w:rsidRPr="00FA135C" w:rsidRDefault="00026E41" w:rsidP="00026E41">
      <w:pPr>
        <w:ind w:left="737"/>
        <w:jc w:val="both"/>
        <w:rPr>
          <w:rFonts w:ascii="Candara" w:hAnsi="Candara"/>
          <w:sz w:val="22"/>
          <w:szCs w:val="22"/>
        </w:rPr>
      </w:pPr>
    </w:p>
    <w:p w14:paraId="7CB99AC8" w14:textId="77777777" w:rsidR="00026E41" w:rsidRPr="00FA135C" w:rsidRDefault="00026E41" w:rsidP="00026E41">
      <w:pPr>
        <w:ind w:left="737"/>
        <w:jc w:val="both"/>
        <w:rPr>
          <w:rFonts w:ascii="Candara" w:hAnsi="Candara"/>
          <w:sz w:val="22"/>
          <w:szCs w:val="22"/>
        </w:rPr>
      </w:pPr>
      <w:r w:rsidRPr="00FA135C">
        <w:rPr>
          <w:rFonts w:ascii="Candara" w:hAnsi="Candara"/>
          <w:sz w:val="22"/>
          <w:szCs w:val="22"/>
        </w:rPr>
        <w:t>Si precisa che i punteggi tecnici verranno arrotondati alla seconda cifra decimale.</w:t>
      </w:r>
    </w:p>
    <w:p w14:paraId="7773E755" w14:textId="77777777" w:rsidR="00026E41" w:rsidRPr="00FA135C" w:rsidRDefault="00026E41" w:rsidP="00026E41">
      <w:pPr>
        <w:ind w:left="737"/>
        <w:jc w:val="both"/>
        <w:rPr>
          <w:rFonts w:ascii="Candara" w:hAnsi="Candara"/>
          <w:sz w:val="22"/>
          <w:szCs w:val="22"/>
        </w:rPr>
      </w:pPr>
      <w:r w:rsidRPr="00FA135C">
        <w:rPr>
          <w:rFonts w:ascii="Candara" w:hAnsi="Candara"/>
          <w:sz w:val="22"/>
          <w:szCs w:val="22"/>
        </w:rPr>
        <w:t>Ai fini della determinazione del coefficiente Ci la commissione giudicatrice impiegherà la seguente formula:</w:t>
      </w:r>
    </w:p>
    <w:p w14:paraId="347EB1AC" w14:textId="77777777" w:rsidR="00026E41" w:rsidRPr="00FA135C" w:rsidRDefault="00026E41" w:rsidP="00026E41">
      <w:pPr>
        <w:ind w:left="737"/>
        <w:jc w:val="both"/>
        <w:rPr>
          <w:rFonts w:ascii="Candara" w:hAnsi="Candara"/>
          <w:sz w:val="22"/>
          <w:szCs w:val="22"/>
        </w:rPr>
      </w:pPr>
      <w:r w:rsidRPr="00FA135C">
        <w:rPr>
          <w:rFonts w:ascii="Candara" w:hAnsi="Candara"/>
          <w:sz w:val="22"/>
          <w:szCs w:val="22"/>
        </w:rPr>
        <w:t>•</w:t>
      </w:r>
      <w:r w:rsidRPr="00FA135C">
        <w:rPr>
          <w:rFonts w:ascii="Candara" w:hAnsi="Candara"/>
          <w:sz w:val="22"/>
          <w:szCs w:val="22"/>
        </w:rPr>
        <w:tab/>
        <w:t xml:space="preserve">Ci (per Si &lt;= </w:t>
      </w:r>
      <w:proofErr w:type="spellStart"/>
      <w:r w:rsidRPr="00FA135C">
        <w:rPr>
          <w:rFonts w:ascii="Candara" w:hAnsi="Candara"/>
          <w:sz w:val="22"/>
          <w:szCs w:val="22"/>
        </w:rPr>
        <w:t>Ssoglia</w:t>
      </w:r>
      <w:proofErr w:type="spellEnd"/>
      <w:r w:rsidRPr="00FA135C">
        <w:rPr>
          <w:rFonts w:ascii="Candara" w:hAnsi="Candara"/>
          <w:sz w:val="22"/>
          <w:szCs w:val="22"/>
        </w:rPr>
        <w:t xml:space="preserve">) = X* Si/ </w:t>
      </w:r>
      <w:proofErr w:type="spellStart"/>
      <w:r w:rsidRPr="00FA135C">
        <w:rPr>
          <w:rFonts w:ascii="Candara" w:hAnsi="Candara"/>
          <w:sz w:val="22"/>
          <w:szCs w:val="22"/>
        </w:rPr>
        <w:t>Ssoglia</w:t>
      </w:r>
      <w:proofErr w:type="spellEnd"/>
      <w:r w:rsidRPr="00FA135C">
        <w:rPr>
          <w:rFonts w:ascii="Candara" w:hAnsi="Candara"/>
          <w:sz w:val="22"/>
          <w:szCs w:val="22"/>
        </w:rPr>
        <w:t>;</w:t>
      </w:r>
    </w:p>
    <w:p w14:paraId="7B72EED2" w14:textId="77777777" w:rsidR="00026E41" w:rsidRPr="00FA135C" w:rsidRDefault="00026E41" w:rsidP="00026E41">
      <w:pPr>
        <w:ind w:left="737"/>
        <w:jc w:val="both"/>
        <w:rPr>
          <w:rFonts w:ascii="Candara" w:hAnsi="Candara"/>
          <w:sz w:val="22"/>
          <w:szCs w:val="22"/>
        </w:rPr>
      </w:pPr>
      <w:r w:rsidRPr="00FA135C">
        <w:rPr>
          <w:rFonts w:ascii="Candara" w:hAnsi="Candara"/>
          <w:sz w:val="22"/>
          <w:szCs w:val="22"/>
        </w:rPr>
        <w:t>•</w:t>
      </w:r>
      <w:r w:rsidRPr="00FA135C">
        <w:rPr>
          <w:rFonts w:ascii="Candara" w:hAnsi="Candara"/>
          <w:sz w:val="22"/>
          <w:szCs w:val="22"/>
        </w:rPr>
        <w:tab/>
        <w:t>Ci (per Si &gt;</w:t>
      </w:r>
      <w:proofErr w:type="spellStart"/>
      <w:r w:rsidRPr="00FA135C">
        <w:rPr>
          <w:rFonts w:ascii="Candara" w:hAnsi="Candara"/>
          <w:sz w:val="22"/>
          <w:szCs w:val="22"/>
        </w:rPr>
        <w:t>Ssoglia</w:t>
      </w:r>
      <w:proofErr w:type="spellEnd"/>
      <w:r w:rsidRPr="00FA135C">
        <w:rPr>
          <w:rFonts w:ascii="Candara" w:hAnsi="Candara"/>
          <w:sz w:val="22"/>
          <w:szCs w:val="22"/>
        </w:rPr>
        <w:t xml:space="preserve">) = X+ (1,00 – X)*[( Si - </w:t>
      </w:r>
      <w:proofErr w:type="spellStart"/>
      <w:r w:rsidRPr="00FA135C">
        <w:rPr>
          <w:rFonts w:ascii="Candara" w:hAnsi="Candara"/>
          <w:sz w:val="22"/>
          <w:szCs w:val="22"/>
        </w:rPr>
        <w:t>Ssoglia</w:t>
      </w:r>
      <w:proofErr w:type="spellEnd"/>
      <w:r w:rsidRPr="00FA135C">
        <w:rPr>
          <w:rFonts w:ascii="Candara" w:hAnsi="Candara"/>
          <w:sz w:val="22"/>
          <w:szCs w:val="22"/>
        </w:rPr>
        <w:t>)/(</w:t>
      </w:r>
      <w:proofErr w:type="spellStart"/>
      <w:r w:rsidRPr="00FA135C">
        <w:rPr>
          <w:rFonts w:ascii="Candara" w:hAnsi="Candara"/>
          <w:sz w:val="22"/>
          <w:szCs w:val="22"/>
        </w:rPr>
        <w:t>Smax</w:t>
      </w:r>
      <w:proofErr w:type="spellEnd"/>
      <w:r w:rsidRPr="00FA135C">
        <w:rPr>
          <w:rFonts w:ascii="Candara" w:hAnsi="Candara"/>
          <w:sz w:val="22"/>
          <w:szCs w:val="22"/>
        </w:rPr>
        <w:t xml:space="preserve">- </w:t>
      </w:r>
      <w:proofErr w:type="spellStart"/>
      <w:r w:rsidRPr="00FA135C">
        <w:rPr>
          <w:rFonts w:ascii="Candara" w:hAnsi="Candara"/>
          <w:sz w:val="22"/>
          <w:szCs w:val="22"/>
        </w:rPr>
        <w:t>Ssoglia</w:t>
      </w:r>
      <w:proofErr w:type="spellEnd"/>
      <w:r w:rsidRPr="00FA135C">
        <w:rPr>
          <w:rFonts w:ascii="Candara" w:hAnsi="Candara"/>
          <w:sz w:val="22"/>
          <w:szCs w:val="22"/>
        </w:rPr>
        <w:t>)]</w:t>
      </w:r>
    </w:p>
    <w:p w14:paraId="0340D83E" w14:textId="77777777" w:rsidR="00026E41" w:rsidRPr="00FA135C" w:rsidRDefault="00026E41" w:rsidP="00026E41">
      <w:pPr>
        <w:ind w:left="737"/>
        <w:jc w:val="both"/>
        <w:rPr>
          <w:rFonts w:ascii="Candara" w:hAnsi="Candara"/>
          <w:sz w:val="22"/>
          <w:szCs w:val="22"/>
        </w:rPr>
      </w:pPr>
      <w:r w:rsidRPr="00FA135C">
        <w:rPr>
          <w:rFonts w:ascii="Candara" w:hAnsi="Candara"/>
          <w:sz w:val="22"/>
          <w:szCs w:val="22"/>
        </w:rPr>
        <w:t>dove:</w:t>
      </w:r>
    </w:p>
    <w:p w14:paraId="69B47001" w14:textId="77777777" w:rsidR="00026E41" w:rsidRPr="00FA135C" w:rsidRDefault="00026E41" w:rsidP="00026E41">
      <w:pPr>
        <w:ind w:left="737"/>
        <w:jc w:val="both"/>
        <w:rPr>
          <w:rFonts w:ascii="Candara" w:hAnsi="Candara"/>
          <w:sz w:val="22"/>
          <w:szCs w:val="22"/>
        </w:rPr>
      </w:pPr>
      <w:r w:rsidRPr="00FA135C">
        <w:rPr>
          <w:rFonts w:ascii="Candara" w:hAnsi="Candara"/>
          <w:sz w:val="22"/>
          <w:szCs w:val="22"/>
        </w:rPr>
        <w:t>Ci = coefficiente attribuito al concorrente i-esimo;</w:t>
      </w:r>
    </w:p>
    <w:p w14:paraId="4A39BA05" w14:textId="77777777" w:rsidR="00026E41" w:rsidRPr="00FA135C" w:rsidRDefault="00026E41" w:rsidP="00026E41">
      <w:pPr>
        <w:ind w:left="737"/>
        <w:jc w:val="both"/>
        <w:rPr>
          <w:rFonts w:ascii="Candara" w:hAnsi="Candara"/>
          <w:sz w:val="22"/>
          <w:szCs w:val="22"/>
        </w:rPr>
      </w:pPr>
      <w:r w:rsidRPr="00FA135C">
        <w:rPr>
          <w:rFonts w:ascii="Candara" w:hAnsi="Candara"/>
          <w:sz w:val="22"/>
          <w:szCs w:val="22"/>
        </w:rPr>
        <w:t xml:space="preserve">Si = valore dell’offerta </w:t>
      </w:r>
      <w:r w:rsidRPr="00FA135C">
        <w:rPr>
          <w:rFonts w:ascii="Candara" w:hAnsi="Candara"/>
          <w:i/>
          <w:sz w:val="22"/>
          <w:szCs w:val="22"/>
        </w:rPr>
        <w:t>(ribasso)</w:t>
      </w:r>
      <w:r w:rsidRPr="00FA135C">
        <w:rPr>
          <w:rFonts w:ascii="Candara" w:hAnsi="Candara"/>
          <w:sz w:val="22"/>
          <w:szCs w:val="22"/>
        </w:rPr>
        <w:t xml:space="preserve"> del concorrente i-esimo;</w:t>
      </w:r>
    </w:p>
    <w:p w14:paraId="23A232A0" w14:textId="77777777" w:rsidR="00026E41" w:rsidRPr="00FA135C" w:rsidRDefault="00026E41" w:rsidP="00026E41">
      <w:pPr>
        <w:ind w:left="737"/>
        <w:jc w:val="both"/>
        <w:rPr>
          <w:rFonts w:ascii="Candara" w:hAnsi="Candara"/>
          <w:sz w:val="22"/>
          <w:szCs w:val="22"/>
        </w:rPr>
      </w:pPr>
      <w:proofErr w:type="spellStart"/>
      <w:r w:rsidRPr="00FA135C">
        <w:rPr>
          <w:rFonts w:ascii="Candara" w:hAnsi="Candara"/>
          <w:sz w:val="22"/>
          <w:szCs w:val="22"/>
        </w:rPr>
        <w:t>Ssoglia</w:t>
      </w:r>
      <w:proofErr w:type="spellEnd"/>
      <w:r w:rsidRPr="00FA135C">
        <w:rPr>
          <w:rFonts w:ascii="Candara" w:hAnsi="Candara"/>
          <w:sz w:val="22"/>
          <w:szCs w:val="22"/>
        </w:rPr>
        <w:t xml:space="preserve"> = media aritmetica dei valori delle offerte </w:t>
      </w:r>
      <w:r w:rsidRPr="00FA135C">
        <w:rPr>
          <w:rFonts w:ascii="Candara" w:hAnsi="Candara"/>
          <w:i/>
          <w:sz w:val="22"/>
          <w:szCs w:val="22"/>
        </w:rPr>
        <w:t>(ribasso sul prezzo)</w:t>
      </w:r>
      <w:r w:rsidRPr="00FA135C">
        <w:rPr>
          <w:rFonts w:ascii="Candara" w:hAnsi="Candara"/>
          <w:sz w:val="22"/>
          <w:szCs w:val="22"/>
        </w:rPr>
        <w:t xml:space="preserve"> dei concorrenti; X = 0,80;</w:t>
      </w:r>
    </w:p>
    <w:p w14:paraId="207CF1AE" w14:textId="77777777" w:rsidR="00026E41" w:rsidRPr="00FA135C" w:rsidRDefault="00026E41" w:rsidP="00026E41">
      <w:pPr>
        <w:ind w:left="737"/>
        <w:jc w:val="both"/>
        <w:rPr>
          <w:rFonts w:ascii="Candara" w:hAnsi="Candara"/>
          <w:sz w:val="22"/>
          <w:szCs w:val="22"/>
        </w:rPr>
      </w:pPr>
      <w:proofErr w:type="spellStart"/>
      <w:r w:rsidRPr="00FA135C">
        <w:rPr>
          <w:rFonts w:ascii="Candara" w:hAnsi="Candara"/>
          <w:sz w:val="22"/>
          <w:szCs w:val="22"/>
        </w:rPr>
        <w:t>Smax</w:t>
      </w:r>
      <w:proofErr w:type="spellEnd"/>
      <w:r w:rsidRPr="00FA135C">
        <w:rPr>
          <w:rFonts w:ascii="Candara" w:hAnsi="Candara"/>
          <w:sz w:val="22"/>
          <w:szCs w:val="22"/>
        </w:rPr>
        <w:t xml:space="preserve"> = valore dell’offerta </w:t>
      </w:r>
      <w:r w:rsidRPr="00FA135C">
        <w:rPr>
          <w:rFonts w:ascii="Candara" w:hAnsi="Candara"/>
          <w:i/>
          <w:sz w:val="22"/>
          <w:szCs w:val="22"/>
        </w:rPr>
        <w:t>(ribasso)</w:t>
      </w:r>
      <w:r w:rsidRPr="00FA135C">
        <w:rPr>
          <w:rFonts w:ascii="Candara" w:hAnsi="Candara"/>
          <w:sz w:val="22"/>
          <w:szCs w:val="22"/>
        </w:rPr>
        <w:t xml:space="preserve"> più conveniente.</w:t>
      </w:r>
    </w:p>
    <w:p w14:paraId="7450539C" w14:textId="77777777" w:rsidR="00026E41" w:rsidRPr="00FA135C" w:rsidRDefault="00026E41" w:rsidP="00026E41">
      <w:pPr>
        <w:ind w:left="737"/>
        <w:jc w:val="both"/>
        <w:rPr>
          <w:rFonts w:ascii="Candara" w:hAnsi="Candara"/>
          <w:sz w:val="22"/>
          <w:szCs w:val="22"/>
        </w:rPr>
      </w:pPr>
      <w:r w:rsidRPr="00FA135C">
        <w:rPr>
          <w:rFonts w:ascii="Candara" w:hAnsi="Candara"/>
          <w:sz w:val="22"/>
          <w:szCs w:val="22"/>
        </w:rPr>
        <w:t>Il punteggio verrà attribuito moltiplicando il coefficiente Ci per il relativo peso ponderale.</w:t>
      </w:r>
    </w:p>
    <w:p w14:paraId="48A478BD" w14:textId="77777777" w:rsidR="00026E41" w:rsidRPr="00FA135C" w:rsidRDefault="00026E41" w:rsidP="00026E41">
      <w:pPr>
        <w:ind w:left="737"/>
        <w:jc w:val="both"/>
        <w:rPr>
          <w:rFonts w:ascii="Candara" w:hAnsi="Candara"/>
          <w:sz w:val="22"/>
          <w:szCs w:val="22"/>
        </w:rPr>
      </w:pPr>
      <w:r w:rsidRPr="00FA135C">
        <w:rPr>
          <w:rFonts w:ascii="Candara" w:hAnsi="Candara"/>
          <w:sz w:val="22"/>
          <w:szCs w:val="22"/>
        </w:rPr>
        <w:t>Si precisa che qualora il ribasso offerto sul tempo di realizzazione della prestazione sia superiore al 20% (venti per cento) sull’elemento 5 della tabella precedente verrà comunque considerata la ponderazione pari a _____ punti.</w:t>
      </w:r>
    </w:p>
    <w:p w14:paraId="13E6EDB5" w14:textId="77777777" w:rsidR="00026E41" w:rsidRDefault="00026E41" w:rsidP="00026E41">
      <w:pPr>
        <w:ind w:left="737"/>
        <w:jc w:val="both"/>
        <w:rPr>
          <w:rFonts w:ascii="Candara" w:hAnsi="Candara"/>
          <w:w w:val="97"/>
          <w:sz w:val="22"/>
          <w:szCs w:val="22"/>
        </w:rPr>
      </w:pPr>
    </w:p>
    <w:p w14:paraId="6E8016BC" w14:textId="77777777" w:rsidR="0040101F" w:rsidRPr="00FA135C" w:rsidRDefault="0040101F" w:rsidP="00026E41">
      <w:pPr>
        <w:ind w:left="737"/>
        <w:jc w:val="both"/>
        <w:rPr>
          <w:rFonts w:ascii="Candara" w:hAnsi="Candara"/>
          <w:w w:val="97"/>
          <w:sz w:val="22"/>
          <w:szCs w:val="22"/>
        </w:rPr>
      </w:pPr>
    </w:p>
    <w:p w14:paraId="1D3A03E9" w14:textId="77777777" w:rsidR="00026E41" w:rsidRPr="005D79F0" w:rsidRDefault="00026E41" w:rsidP="00D4554A">
      <w:pPr>
        <w:pStyle w:val="Titolo1"/>
        <w:tabs>
          <w:tab w:val="left" w:pos="284"/>
        </w:tabs>
        <w:spacing w:before="0" w:after="120"/>
        <w:ind w:left="288" w:right="-346" w:hanging="288"/>
        <w:jc w:val="left"/>
        <w:rPr>
          <w:rFonts w:ascii="Candara" w:hAnsi="Candara"/>
          <w:b/>
          <w:i w:val="0"/>
          <w:color w:val="1F497D" w:themeColor="text2"/>
          <w:sz w:val="24"/>
          <w:szCs w:val="24"/>
        </w:rPr>
      </w:pPr>
      <w:r w:rsidRPr="005D79F0">
        <w:rPr>
          <w:rFonts w:ascii="Candara" w:hAnsi="Candara"/>
          <w:b/>
          <w:i w:val="0"/>
          <w:color w:val="1F497D" w:themeColor="text2"/>
          <w:sz w:val="24"/>
          <w:szCs w:val="24"/>
        </w:rPr>
        <w:t>9.</w:t>
      </w:r>
      <w:r w:rsidRPr="005D79F0">
        <w:rPr>
          <w:rFonts w:ascii="Candara" w:hAnsi="Candara"/>
          <w:b/>
          <w:i w:val="0"/>
          <w:color w:val="1F497D" w:themeColor="text2"/>
          <w:sz w:val="24"/>
          <w:szCs w:val="24"/>
        </w:rPr>
        <w:tab/>
        <w:t>MODALITÀ DI PRESENTAZIONE E CRITERI DI AMMISSIBILITÀ DELLE OFFERTE</w:t>
      </w:r>
    </w:p>
    <w:p w14:paraId="11A64BA7" w14:textId="13199DD2" w:rsidR="00026E41" w:rsidRPr="00FA135C" w:rsidRDefault="00026E41" w:rsidP="00D4554A">
      <w:pPr>
        <w:jc w:val="both"/>
        <w:rPr>
          <w:rFonts w:ascii="Candara" w:hAnsi="Candara"/>
          <w:sz w:val="22"/>
          <w:szCs w:val="22"/>
          <w:u w:color="000000"/>
        </w:rPr>
      </w:pPr>
      <w:r w:rsidRPr="00FA135C">
        <w:rPr>
          <w:rFonts w:ascii="Candara" w:hAnsi="Candara"/>
          <w:sz w:val="22"/>
          <w:szCs w:val="22"/>
          <w:u w:color="000000"/>
        </w:rPr>
        <w:t xml:space="preserve">Il plico contenente l’offerta e le documentazioni, a pena di esclusione dalla gara, deve essere </w:t>
      </w:r>
      <w:r w:rsidRPr="00FA135C">
        <w:rPr>
          <w:rFonts w:ascii="Candara" w:hAnsi="Candara"/>
          <w:b/>
          <w:bCs/>
          <w:sz w:val="22"/>
          <w:szCs w:val="22"/>
          <w:u w:color="000000"/>
        </w:rPr>
        <w:t xml:space="preserve">idoneamente sigillato </w:t>
      </w:r>
      <w:r w:rsidRPr="00FA135C">
        <w:rPr>
          <w:rFonts w:ascii="Candara" w:hAnsi="Candara"/>
          <w:sz w:val="22"/>
          <w:szCs w:val="22"/>
          <w:u w:color="000000"/>
        </w:rPr>
        <w:t xml:space="preserve">e deve pervenire, a mezzo raccomandata del servizio postale, oppure mediante agenzia di recapito autorizzata, entro le ore __________ del giorno __________, esclusivamente all’indirizzo </w:t>
      </w:r>
      <w:r w:rsidR="00696CE6" w:rsidRPr="00FA135C">
        <w:rPr>
          <w:rFonts w:ascii="Candara" w:hAnsi="Candara"/>
          <w:sz w:val="22"/>
          <w:szCs w:val="22"/>
          <w:u w:color="000000"/>
        </w:rPr>
        <w:t>________________________________________________</w:t>
      </w:r>
      <w:r w:rsidRPr="00FA135C">
        <w:rPr>
          <w:rFonts w:ascii="Candara" w:hAnsi="Candara"/>
          <w:sz w:val="22"/>
          <w:szCs w:val="22"/>
          <w:u w:color="000000"/>
        </w:rPr>
        <w:t>.</w:t>
      </w:r>
    </w:p>
    <w:p w14:paraId="33B0F0D4" w14:textId="72B18B93" w:rsidR="00026E41" w:rsidRPr="00FA135C" w:rsidRDefault="005D79F0" w:rsidP="00D4554A">
      <w:pPr>
        <w:jc w:val="both"/>
        <w:rPr>
          <w:rFonts w:ascii="Candara" w:hAnsi="Candara"/>
          <w:sz w:val="22"/>
          <w:szCs w:val="22"/>
          <w:u w:color="000000"/>
        </w:rPr>
      </w:pPr>
      <w:r>
        <w:rPr>
          <w:rFonts w:ascii="Candara" w:hAnsi="Candara"/>
          <w:sz w:val="22"/>
          <w:szCs w:val="22"/>
          <w:u w:color="000000"/>
        </w:rPr>
        <w:t xml:space="preserve">È </w:t>
      </w:r>
      <w:r w:rsidR="00026E41" w:rsidRPr="00FA135C">
        <w:rPr>
          <w:rFonts w:ascii="Candara" w:hAnsi="Candara"/>
          <w:sz w:val="22"/>
          <w:szCs w:val="22"/>
          <w:u w:color="000000"/>
        </w:rPr>
        <w:t>altresì facoltà dei concorrenti la consegna a mano del plico, tutti i giorni feriali, escluso il sabato, dalle ore _______ alle ore _______ presso l’ufficio protocollo della stazione appaltante, sito in ___________.</w:t>
      </w:r>
    </w:p>
    <w:p w14:paraId="2613C078" w14:textId="25EEAC3A" w:rsidR="00026E41" w:rsidRPr="00FA135C" w:rsidRDefault="00026E41" w:rsidP="00D4554A">
      <w:pPr>
        <w:jc w:val="both"/>
        <w:rPr>
          <w:rFonts w:ascii="Candara" w:hAnsi="Candara"/>
          <w:sz w:val="22"/>
          <w:szCs w:val="22"/>
          <w:u w:color="000000"/>
        </w:rPr>
      </w:pPr>
      <w:r w:rsidRPr="00FA135C">
        <w:rPr>
          <w:rFonts w:ascii="Candara" w:hAnsi="Candara"/>
          <w:sz w:val="22"/>
          <w:szCs w:val="22"/>
          <w:u w:color="000000"/>
        </w:rPr>
        <w:t>In caso di consegna a mano</w:t>
      </w:r>
      <w:r w:rsidR="005D79F0">
        <w:rPr>
          <w:rFonts w:ascii="Candara" w:hAnsi="Candara"/>
          <w:sz w:val="22"/>
          <w:szCs w:val="22"/>
          <w:u w:color="000000"/>
        </w:rPr>
        <w:t>,</w:t>
      </w:r>
      <w:r w:rsidRPr="00FA135C">
        <w:rPr>
          <w:rFonts w:ascii="Candara" w:hAnsi="Candara"/>
          <w:sz w:val="22"/>
          <w:szCs w:val="22"/>
          <w:u w:color="000000"/>
        </w:rPr>
        <w:t xml:space="preserve"> il personale addetto rilascerà apposita ricevuta nella quale sar</w:t>
      </w:r>
      <w:r w:rsidR="005D79F0">
        <w:rPr>
          <w:rFonts w:ascii="Candara" w:hAnsi="Candara"/>
          <w:sz w:val="22"/>
          <w:szCs w:val="22"/>
          <w:u w:color="000000"/>
        </w:rPr>
        <w:t>anno</w:t>
      </w:r>
      <w:r w:rsidRPr="00FA135C">
        <w:rPr>
          <w:rFonts w:ascii="Candara" w:hAnsi="Candara"/>
          <w:sz w:val="22"/>
          <w:szCs w:val="22"/>
          <w:u w:color="000000"/>
        </w:rPr>
        <w:t xml:space="preserve"> indicat</w:t>
      </w:r>
      <w:r w:rsidR="005D79F0">
        <w:rPr>
          <w:rFonts w:ascii="Candara" w:hAnsi="Candara"/>
          <w:sz w:val="22"/>
          <w:szCs w:val="22"/>
          <w:u w:color="000000"/>
        </w:rPr>
        <w:t>e</w:t>
      </w:r>
      <w:r w:rsidRPr="00FA135C">
        <w:rPr>
          <w:rFonts w:ascii="Candara" w:hAnsi="Candara"/>
          <w:sz w:val="22"/>
          <w:szCs w:val="22"/>
          <w:u w:color="000000"/>
        </w:rPr>
        <w:t xml:space="preserve"> data e ora di ricevimento del plico.</w:t>
      </w:r>
    </w:p>
    <w:p w14:paraId="5ECB920F" w14:textId="72CC4DC0" w:rsidR="00026E41" w:rsidRPr="00FA135C" w:rsidRDefault="00026E41" w:rsidP="00D4554A">
      <w:pPr>
        <w:jc w:val="both"/>
        <w:rPr>
          <w:rFonts w:ascii="Candara" w:hAnsi="Candara"/>
          <w:sz w:val="22"/>
          <w:szCs w:val="22"/>
          <w:u w:color="000000"/>
        </w:rPr>
      </w:pPr>
      <w:r w:rsidRPr="00FA135C">
        <w:rPr>
          <w:rFonts w:ascii="Candara" w:hAnsi="Candara"/>
          <w:sz w:val="22"/>
          <w:szCs w:val="22"/>
          <w:u w:color="000000"/>
        </w:rPr>
        <w:t>Per evitare dubbi interpretativi</w:t>
      </w:r>
      <w:r w:rsidR="005D79F0">
        <w:rPr>
          <w:rFonts w:ascii="Candara" w:hAnsi="Candara"/>
          <w:sz w:val="22"/>
          <w:szCs w:val="22"/>
          <w:u w:color="000000"/>
        </w:rPr>
        <w:t>,</w:t>
      </w:r>
      <w:r w:rsidRPr="00FA135C">
        <w:rPr>
          <w:rFonts w:ascii="Candara" w:hAnsi="Candara"/>
          <w:sz w:val="22"/>
          <w:szCs w:val="22"/>
          <w:u w:color="000000"/>
        </w:rPr>
        <w:t xml:space="preserve"> si precisa che per “sigillatura” deve intendersi una chiusura ermetica recante un qualsiasi segno o impronta, apposto su materiale plastico come ceralacca o striscia incollata, tale da rendere chiusi il plico e le buste, attestare l’autenticità della chiusura originaria proveniente dal mittente, nonché garantire l’integrità e la non manomissione del plico e delle buste.</w:t>
      </w:r>
    </w:p>
    <w:p w14:paraId="42AF3AD1" w14:textId="77777777" w:rsidR="00026E41" w:rsidRPr="00FA135C" w:rsidRDefault="00026E41" w:rsidP="00D4554A">
      <w:pPr>
        <w:jc w:val="both"/>
        <w:rPr>
          <w:rFonts w:ascii="Candara" w:hAnsi="Candara"/>
          <w:sz w:val="22"/>
          <w:szCs w:val="22"/>
          <w:u w:color="000000"/>
        </w:rPr>
      </w:pPr>
      <w:r w:rsidRPr="00FA135C">
        <w:rPr>
          <w:rFonts w:ascii="Candara" w:hAnsi="Candara"/>
          <w:sz w:val="22"/>
          <w:szCs w:val="22"/>
          <w:u w:color="000000"/>
        </w:rPr>
        <w:t>Il recapito tempestivo dei plichi rimane ad esclusivo rischio dei mittenti.</w:t>
      </w:r>
    </w:p>
    <w:p w14:paraId="577036F2" w14:textId="4290443D" w:rsidR="00026E41" w:rsidRPr="00FA135C" w:rsidRDefault="00026E41" w:rsidP="00D4554A">
      <w:pPr>
        <w:jc w:val="both"/>
        <w:rPr>
          <w:rFonts w:ascii="Candara" w:hAnsi="Candara"/>
          <w:sz w:val="22"/>
          <w:szCs w:val="22"/>
          <w:u w:color="000000"/>
        </w:rPr>
      </w:pPr>
      <w:r w:rsidRPr="00FA135C">
        <w:rPr>
          <w:rFonts w:ascii="Candara" w:hAnsi="Candara"/>
          <w:sz w:val="22"/>
          <w:szCs w:val="22"/>
          <w:u w:color="000000"/>
        </w:rPr>
        <w:lastRenderedPageBreak/>
        <w:t xml:space="preserve">Il plico, debitamente chiuso, deve recare all’esterno </w:t>
      </w:r>
      <w:r w:rsidR="005D79F0">
        <w:rPr>
          <w:rFonts w:ascii="Candara" w:hAnsi="Candara"/>
          <w:sz w:val="22"/>
          <w:szCs w:val="22"/>
          <w:u w:color="000000"/>
        </w:rPr>
        <w:t xml:space="preserve">le </w:t>
      </w:r>
      <w:r w:rsidRPr="00FA135C">
        <w:rPr>
          <w:rFonts w:ascii="Candara" w:hAnsi="Candara"/>
          <w:sz w:val="22"/>
          <w:szCs w:val="22"/>
          <w:u w:color="000000"/>
        </w:rPr>
        <w:t>informazioni relative all’</w:t>
      </w:r>
      <w:r w:rsidRPr="00FA135C">
        <w:rPr>
          <w:rFonts w:ascii="Candara" w:hAnsi="Candara"/>
          <w:b/>
          <w:bCs/>
          <w:sz w:val="22"/>
          <w:szCs w:val="22"/>
          <w:u w:color="000000"/>
        </w:rPr>
        <w:t>operatore economico concorrente</w:t>
      </w:r>
      <w:r w:rsidRPr="00FA135C">
        <w:rPr>
          <w:rFonts w:ascii="Candara" w:hAnsi="Candara"/>
          <w:b/>
          <w:bCs/>
          <w:i/>
          <w:sz w:val="22"/>
          <w:szCs w:val="22"/>
          <w:u w:color="000000"/>
        </w:rPr>
        <w:t xml:space="preserve"> </w:t>
      </w:r>
      <w:r w:rsidRPr="00FA135C">
        <w:rPr>
          <w:rFonts w:ascii="Candara" w:hAnsi="Candara"/>
          <w:i/>
          <w:sz w:val="22"/>
          <w:szCs w:val="22"/>
          <w:u w:color="000000"/>
        </w:rPr>
        <w:t>(denominazione o ragione sociale, codice fiscale, indirizzo, numero di telefono e posta elettronica certificata, per le comunicazioni)</w:t>
      </w:r>
      <w:r w:rsidRPr="00FA135C">
        <w:rPr>
          <w:rFonts w:ascii="Candara" w:hAnsi="Candara"/>
          <w:sz w:val="22"/>
          <w:szCs w:val="22"/>
          <w:u w:color="000000"/>
        </w:rPr>
        <w:t xml:space="preserve"> e le indicazioni relative all’</w:t>
      </w:r>
      <w:r w:rsidRPr="00FA135C">
        <w:rPr>
          <w:rFonts w:ascii="Candara" w:hAnsi="Candara"/>
          <w:b/>
          <w:bCs/>
          <w:sz w:val="22"/>
          <w:szCs w:val="22"/>
          <w:u w:color="000000"/>
        </w:rPr>
        <w:t>oggetto della gara</w:t>
      </w:r>
      <w:r w:rsidRPr="00FA135C">
        <w:rPr>
          <w:rFonts w:ascii="Candara" w:hAnsi="Candara"/>
          <w:sz w:val="22"/>
          <w:szCs w:val="22"/>
          <w:u w:color="000000"/>
        </w:rPr>
        <w:t>.</w:t>
      </w:r>
    </w:p>
    <w:p w14:paraId="06F8C5A6" w14:textId="1EB1CFB6" w:rsidR="00026E41" w:rsidRPr="00FA135C" w:rsidRDefault="00026E41" w:rsidP="00D4554A">
      <w:pPr>
        <w:jc w:val="both"/>
        <w:rPr>
          <w:rFonts w:ascii="Candara" w:hAnsi="Candara"/>
          <w:sz w:val="22"/>
          <w:szCs w:val="22"/>
          <w:u w:color="000000"/>
        </w:rPr>
      </w:pPr>
      <w:r w:rsidRPr="00FA135C">
        <w:rPr>
          <w:rFonts w:ascii="Candara" w:hAnsi="Candara"/>
          <w:sz w:val="22"/>
          <w:szCs w:val="22"/>
          <w:u w:color="000000"/>
        </w:rPr>
        <w:t xml:space="preserve">Si precisa che nel caso di concorrenti con </w:t>
      </w:r>
      <w:r w:rsidRPr="00FA135C">
        <w:rPr>
          <w:rFonts w:ascii="Candara" w:hAnsi="Candara"/>
          <w:b/>
          <w:bCs/>
          <w:sz w:val="22"/>
          <w:szCs w:val="22"/>
          <w:u w:color="000000"/>
        </w:rPr>
        <w:t>idoneità plurisoggettiva</w:t>
      </w:r>
      <w:r w:rsidRPr="00FA135C">
        <w:rPr>
          <w:rFonts w:ascii="Candara" w:hAnsi="Candara"/>
          <w:b/>
          <w:bCs/>
          <w:i/>
          <w:sz w:val="22"/>
          <w:szCs w:val="22"/>
          <w:u w:color="000000"/>
        </w:rPr>
        <w:t xml:space="preserve"> </w:t>
      </w:r>
      <w:r w:rsidR="00963625" w:rsidRPr="00963625">
        <w:rPr>
          <w:rFonts w:ascii="Candara" w:hAnsi="Candara"/>
          <w:i/>
          <w:sz w:val="22"/>
          <w:szCs w:val="22"/>
          <w:u w:color="000000"/>
          <w:lang w:eastAsia="en-US"/>
        </w:rPr>
        <w:t>(raggruppamenti temporanei di professionisti, consorzi ordinari)</w:t>
      </w:r>
      <w:r w:rsidR="00963625">
        <w:rPr>
          <w:rFonts w:ascii="Candara" w:hAnsi="Candara"/>
          <w:i/>
          <w:sz w:val="22"/>
          <w:szCs w:val="22"/>
          <w:u w:color="000000"/>
          <w:lang w:eastAsia="en-US"/>
        </w:rPr>
        <w:t>,</w:t>
      </w:r>
      <w:r w:rsidR="00963625" w:rsidRPr="00963625">
        <w:rPr>
          <w:rFonts w:ascii="Candara" w:hAnsi="Candara"/>
          <w:sz w:val="22"/>
          <w:szCs w:val="22"/>
          <w:u w:color="000000"/>
          <w:lang w:eastAsia="en-US"/>
        </w:rPr>
        <w:t xml:space="preserve"> </w:t>
      </w:r>
      <w:r w:rsidR="00963625" w:rsidRPr="00FA135C">
        <w:rPr>
          <w:rFonts w:ascii="Candara" w:hAnsi="Candara"/>
          <w:sz w:val="22"/>
          <w:szCs w:val="22"/>
          <w:u w:color="000000"/>
        </w:rPr>
        <w:t>vanno</w:t>
      </w:r>
      <w:r w:rsidRPr="00FA135C">
        <w:rPr>
          <w:rFonts w:ascii="Candara" w:hAnsi="Candara"/>
          <w:sz w:val="22"/>
          <w:szCs w:val="22"/>
          <w:u w:color="000000"/>
        </w:rPr>
        <w:t xml:space="preserve"> riportati sul plico i nominativi, gli indirizzi ed i codici fiscali dei singoli partecipanti, sia se questi sono già costituiti sia se sono da costituirsi.</w:t>
      </w:r>
    </w:p>
    <w:p w14:paraId="10C31BB8" w14:textId="77777777" w:rsidR="00026E41" w:rsidRPr="00FA135C" w:rsidRDefault="00026E41" w:rsidP="00D4554A">
      <w:pPr>
        <w:jc w:val="both"/>
        <w:rPr>
          <w:rFonts w:ascii="Candara" w:hAnsi="Candara"/>
          <w:sz w:val="22"/>
          <w:szCs w:val="22"/>
          <w:u w:color="000000"/>
        </w:rPr>
      </w:pPr>
      <w:r w:rsidRPr="00FA135C">
        <w:rPr>
          <w:rFonts w:ascii="Candara" w:hAnsi="Candara"/>
          <w:sz w:val="22"/>
          <w:szCs w:val="22"/>
          <w:u w:color="000000"/>
        </w:rPr>
        <w:t xml:space="preserve">Il plico deve contenere al suo interno </w:t>
      </w:r>
      <w:r w:rsidRPr="00FA135C">
        <w:rPr>
          <w:rFonts w:ascii="Candara" w:hAnsi="Candara"/>
          <w:b/>
          <w:bCs/>
          <w:sz w:val="22"/>
          <w:szCs w:val="22"/>
          <w:u w:color="000000"/>
        </w:rPr>
        <w:t>tre buste</w:t>
      </w:r>
      <w:r w:rsidRPr="00FA135C">
        <w:rPr>
          <w:rFonts w:ascii="Candara" w:hAnsi="Candara"/>
          <w:sz w:val="22"/>
          <w:szCs w:val="22"/>
          <w:u w:color="000000"/>
        </w:rPr>
        <w:t xml:space="preserve">, a loro volta sigillate e controfirmate sui lembi di chiusura, recanti l’intestazione del </w:t>
      </w:r>
      <w:r w:rsidRPr="00FA135C">
        <w:rPr>
          <w:rFonts w:ascii="Candara" w:hAnsi="Candara"/>
          <w:b/>
          <w:bCs/>
          <w:sz w:val="22"/>
          <w:szCs w:val="22"/>
          <w:u w:color="000000"/>
        </w:rPr>
        <w:t xml:space="preserve">mittente, l’indicazione dell’oggetto dell’appalto </w:t>
      </w:r>
      <w:r w:rsidRPr="00FA135C">
        <w:rPr>
          <w:rFonts w:ascii="Candara" w:hAnsi="Candara"/>
          <w:sz w:val="22"/>
          <w:szCs w:val="22"/>
          <w:u w:color="000000"/>
        </w:rPr>
        <w:t xml:space="preserve">e la dicitura, rispettivamente: </w:t>
      </w:r>
      <w:r w:rsidRPr="00FA135C">
        <w:rPr>
          <w:rFonts w:ascii="Candara" w:hAnsi="Candara"/>
          <w:b/>
          <w:bCs/>
          <w:sz w:val="22"/>
          <w:szCs w:val="22"/>
          <w:u w:color="000000"/>
        </w:rPr>
        <w:t>A – Documentazione amministrativa</w:t>
      </w:r>
      <w:r w:rsidRPr="00FA135C">
        <w:rPr>
          <w:rFonts w:ascii="Candara" w:hAnsi="Candara"/>
          <w:bCs/>
          <w:sz w:val="22"/>
          <w:szCs w:val="22"/>
          <w:u w:color="000000"/>
        </w:rPr>
        <w:t>;</w:t>
      </w:r>
      <w:r w:rsidRPr="00FA135C">
        <w:rPr>
          <w:rFonts w:ascii="Candara" w:hAnsi="Candara"/>
          <w:b/>
          <w:bCs/>
          <w:sz w:val="22"/>
          <w:szCs w:val="22"/>
          <w:u w:color="000000"/>
        </w:rPr>
        <w:t xml:space="preserve"> B - Offerta tecnica</w:t>
      </w:r>
      <w:r w:rsidRPr="00FA135C">
        <w:rPr>
          <w:rFonts w:ascii="Candara" w:hAnsi="Candara"/>
          <w:b/>
          <w:sz w:val="22"/>
          <w:szCs w:val="22"/>
          <w:u w:color="000000"/>
        </w:rPr>
        <w:t>;</w:t>
      </w:r>
      <w:r w:rsidRPr="00FA135C">
        <w:rPr>
          <w:rFonts w:ascii="Candara" w:hAnsi="Candara"/>
          <w:sz w:val="22"/>
          <w:szCs w:val="22"/>
          <w:u w:color="000000"/>
        </w:rPr>
        <w:t xml:space="preserve"> </w:t>
      </w:r>
      <w:r w:rsidRPr="00FA135C">
        <w:rPr>
          <w:rFonts w:ascii="Candara" w:hAnsi="Candara"/>
          <w:b/>
          <w:bCs/>
          <w:sz w:val="22"/>
          <w:szCs w:val="22"/>
          <w:u w:color="000000"/>
        </w:rPr>
        <w:t>C - Offerta economica</w:t>
      </w:r>
      <w:r w:rsidRPr="00FA135C">
        <w:rPr>
          <w:rFonts w:ascii="Candara" w:hAnsi="Candara"/>
          <w:sz w:val="22"/>
          <w:szCs w:val="22"/>
          <w:u w:color="000000"/>
        </w:rPr>
        <w:t>.</w:t>
      </w:r>
    </w:p>
    <w:p w14:paraId="280B0DFA" w14:textId="77777777" w:rsidR="00026E41" w:rsidRPr="00FA135C" w:rsidRDefault="00026E41" w:rsidP="00D4554A">
      <w:pPr>
        <w:jc w:val="both"/>
        <w:rPr>
          <w:rFonts w:ascii="Candara" w:hAnsi="Candara"/>
          <w:b/>
          <w:bCs/>
          <w:sz w:val="22"/>
          <w:szCs w:val="22"/>
          <w:u w:color="000000"/>
        </w:rPr>
      </w:pPr>
      <w:r w:rsidRPr="00FA135C">
        <w:rPr>
          <w:rFonts w:ascii="Candara" w:hAnsi="Candara"/>
          <w:sz w:val="22"/>
          <w:szCs w:val="22"/>
          <w:u w:color="000000"/>
        </w:rPr>
        <w:t xml:space="preserve">Si precisa che la mancata separazione dell’offerta economica dall’offerta tecnica, ovvero l’inserimento di elementi concernenti il prezzo esclusivamente in documenti non contenuti nella busta dedicata all’offerta economica, costituirà </w:t>
      </w:r>
      <w:r w:rsidRPr="00FA135C">
        <w:rPr>
          <w:rFonts w:ascii="Candara" w:hAnsi="Candara"/>
          <w:b/>
          <w:bCs/>
          <w:sz w:val="22"/>
          <w:szCs w:val="22"/>
          <w:u w:color="000000"/>
        </w:rPr>
        <w:t>causa di esclusione dalla gara.</w:t>
      </w:r>
    </w:p>
    <w:p w14:paraId="4B240922" w14:textId="77777777" w:rsidR="00026E41" w:rsidRPr="00963625" w:rsidRDefault="00026E41" w:rsidP="00963625">
      <w:pPr>
        <w:jc w:val="both"/>
        <w:rPr>
          <w:rFonts w:ascii="Candara" w:hAnsi="Candara"/>
          <w:sz w:val="22"/>
          <w:szCs w:val="22"/>
          <w:u w:color="000000"/>
        </w:rPr>
      </w:pPr>
    </w:p>
    <w:p w14:paraId="267A2A59" w14:textId="77777777" w:rsidR="00963625" w:rsidRPr="00963625" w:rsidRDefault="00963625" w:rsidP="00963625">
      <w:pPr>
        <w:jc w:val="both"/>
        <w:rPr>
          <w:rFonts w:ascii="Candara" w:hAnsi="Candara"/>
          <w:sz w:val="22"/>
          <w:szCs w:val="22"/>
          <w:u w:color="000000"/>
        </w:rPr>
      </w:pPr>
    </w:p>
    <w:p w14:paraId="6E6C0254" w14:textId="77777777" w:rsidR="00026E41" w:rsidRPr="00963625" w:rsidRDefault="00026E41" w:rsidP="00963625">
      <w:pPr>
        <w:pStyle w:val="Titolo1"/>
        <w:tabs>
          <w:tab w:val="left" w:pos="284"/>
        </w:tabs>
        <w:spacing w:before="0" w:after="120"/>
        <w:ind w:left="289" w:hanging="289"/>
        <w:jc w:val="left"/>
        <w:rPr>
          <w:rFonts w:ascii="Candara" w:hAnsi="Candara"/>
          <w:b/>
          <w:i w:val="0"/>
          <w:color w:val="1F497D" w:themeColor="text2"/>
          <w:sz w:val="24"/>
          <w:szCs w:val="24"/>
        </w:rPr>
      </w:pPr>
      <w:r w:rsidRPr="00963625">
        <w:rPr>
          <w:rFonts w:ascii="Candara" w:hAnsi="Candara"/>
          <w:b/>
          <w:i w:val="0"/>
          <w:color w:val="1F497D" w:themeColor="text2"/>
          <w:sz w:val="24"/>
          <w:szCs w:val="24"/>
        </w:rPr>
        <w:t>10.</w:t>
      </w:r>
      <w:r w:rsidRPr="00963625">
        <w:rPr>
          <w:rFonts w:ascii="Candara" w:hAnsi="Candara"/>
          <w:b/>
          <w:i w:val="0"/>
          <w:color w:val="1F497D" w:themeColor="text2"/>
          <w:sz w:val="24"/>
          <w:szCs w:val="24"/>
        </w:rPr>
        <w:tab/>
        <w:t>CONTENUTO DELLA BUSTA “A - DOCUMENTAZIONE AMMINISTRATIVA”</w:t>
      </w:r>
    </w:p>
    <w:p w14:paraId="40A2427B" w14:textId="77777777" w:rsidR="00026E41" w:rsidRPr="00FA135C" w:rsidRDefault="00026E41" w:rsidP="00BD4919">
      <w:pPr>
        <w:spacing w:after="60"/>
        <w:ind w:left="284"/>
        <w:jc w:val="both"/>
        <w:rPr>
          <w:rFonts w:ascii="Candara" w:hAnsi="Candara"/>
          <w:sz w:val="22"/>
          <w:szCs w:val="22"/>
          <w:u w:color="000000"/>
        </w:rPr>
      </w:pPr>
      <w:r w:rsidRPr="00FA135C">
        <w:rPr>
          <w:rFonts w:ascii="Candara" w:hAnsi="Candara"/>
          <w:sz w:val="22"/>
          <w:szCs w:val="22"/>
          <w:u w:val="single" w:color="000000"/>
        </w:rPr>
        <w:t xml:space="preserve">Nella busta </w:t>
      </w:r>
      <w:r w:rsidRPr="00FA135C">
        <w:rPr>
          <w:rFonts w:ascii="Candara" w:hAnsi="Candara"/>
          <w:b/>
          <w:bCs/>
          <w:sz w:val="22"/>
          <w:szCs w:val="22"/>
          <w:u w:val="single" w:color="000000"/>
        </w:rPr>
        <w:t xml:space="preserve">“A – Documentazione amministrativa” </w:t>
      </w:r>
      <w:r w:rsidRPr="00FA135C">
        <w:rPr>
          <w:rFonts w:ascii="Candara" w:hAnsi="Candara"/>
          <w:sz w:val="22"/>
          <w:szCs w:val="22"/>
          <w:u w:val="single" w:color="000000"/>
        </w:rPr>
        <w:t>devono essere contenuti i seguenti</w:t>
      </w:r>
      <w:r w:rsidRPr="00FA135C">
        <w:rPr>
          <w:rFonts w:ascii="Candara" w:hAnsi="Candara"/>
          <w:sz w:val="22"/>
          <w:szCs w:val="22"/>
          <w:u w:color="000000"/>
        </w:rPr>
        <w:t xml:space="preserve"> </w:t>
      </w:r>
      <w:r w:rsidRPr="00FA135C">
        <w:rPr>
          <w:rFonts w:ascii="Candara" w:hAnsi="Candara"/>
          <w:sz w:val="22"/>
          <w:szCs w:val="22"/>
          <w:u w:val="single" w:color="000000"/>
        </w:rPr>
        <w:t>documenti</w:t>
      </w:r>
      <w:r w:rsidRPr="00FA135C">
        <w:rPr>
          <w:rFonts w:ascii="Candara" w:hAnsi="Candara"/>
          <w:sz w:val="22"/>
          <w:szCs w:val="22"/>
          <w:u w:color="000000"/>
        </w:rPr>
        <w:t>:</w:t>
      </w:r>
    </w:p>
    <w:p w14:paraId="2BDD4D2A" w14:textId="77777777" w:rsidR="00026E41" w:rsidRPr="00FA135C" w:rsidRDefault="00026E41" w:rsidP="00167D76">
      <w:pPr>
        <w:widowControl w:val="0"/>
        <w:numPr>
          <w:ilvl w:val="0"/>
          <w:numId w:val="13"/>
        </w:numPr>
        <w:tabs>
          <w:tab w:val="left" w:pos="567"/>
          <w:tab w:val="left" w:pos="1203"/>
        </w:tabs>
        <w:suppressAutoHyphens w:val="0"/>
        <w:spacing w:after="60"/>
        <w:ind w:left="567" w:hanging="283"/>
        <w:jc w:val="both"/>
        <w:rPr>
          <w:rFonts w:ascii="Candara" w:hAnsi="Candara"/>
          <w:sz w:val="22"/>
          <w:szCs w:val="22"/>
        </w:rPr>
      </w:pPr>
      <w:r w:rsidRPr="00FA135C">
        <w:rPr>
          <w:rFonts w:ascii="Candara" w:hAnsi="Candara"/>
          <w:b/>
          <w:sz w:val="22"/>
          <w:szCs w:val="22"/>
        </w:rPr>
        <w:t>Domanda</w:t>
      </w:r>
      <w:r w:rsidRPr="00FA135C">
        <w:rPr>
          <w:rFonts w:ascii="Candara" w:hAnsi="Candara"/>
          <w:b/>
          <w:bCs/>
          <w:sz w:val="22"/>
          <w:szCs w:val="22"/>
        </w:rPr>
        <w:t xml:space="preserve"> di partecipazione</w:t>
      </w:r>
      <w:r w:rsidRPr="00FA135C">
        <w:rPr>
          <w:rFonts w:ascii="Candara" w:hAnsi="Candara"/>
          <w:sz w:val="22"/>
          <w:szCs w:val="22"/>
        </w:rPr>
        <w:t xml:space="preserve">, sottoscritta dal </w:t>
      </w:r>
      <w:r w:rsidRPr="00FA135C">
        <w:rPr>
          <w:rFonts w:ascii="Candara" w:hAnsi="Candara"/>
          <w:bCs/>
          <w:sz w:val="22"/>
          <w:szCs w:val="22"/>
        </w:rPr>
        <w:t>Legale Rappresentante del concorrente</w:t>
      </w:r>
      <w:r w:rsidRPr="00FA135C">
        <w:rPr>
          <w:rFonts w:ascii="Candara" w:hAnsi="Candara"/>
          <w:sz w:val="22"/>
          <w:szCs w:val="22"/>
        </w:rPr>
        <w:t xml:space="preserve">; alla domanda, in alternativa all’autenticazione della sottoscrizione, deve essere allegata copia fotostatica di un documento di identità del/dei sottoscrittore/i. La domanda può essere sottoscritta anche da un </w:t>
      </w:r>
      <w:r w:rsidRPr="00FA135C">
        <w:rPr>
          <w:rFonts w:ascii="Candara" w:hAnsi="Candara"/>
          <w:bCs/>
          <w:sz w:val="22"/>
          <w:szCs w:val="22"/>
        </w:rPr>
        <w:t xml:space="preserve">procuratore del Legale Rappresentante </w:t>
      </w:r>
      <w:r w:rsidRPr="00FA135C">
        <w:rPr>
          <w:rFonts w:ascii="Candara" w:hAnsi="Candara"/>
          <w:sz w:val="22"/>
          <w:szCs w:val="22"/>
        </w:rPr>
        <w:t xml:space="preserve">ed in tal caso va allegata, </w:t>
      </w:r>
      <w:r w:rsidRPr="00FA135C">
        <w:rPr>
          <w:rFonts w:ascii="Candara" w:hAnsi="Candara"/>
          <w:bCs/>
          <w:sz w:val="22"/>
          <w:szCs w:val="22"/>
        </w:rPr>
        <w:t>a pena di esclusione dalla gara</w:t>
      </w:r>
      <w:r w:rsidRPr="00FA135C">
        <w:rPr>
          <w:rFonts w:ascii="Candara" w:hAnsi="Candara"/>
          <w:sz w:val="22"/>
          <w:szCs w:val="22"/>
        </w:rPr>
        <w:t>, copia conforme all’originale della relativa procura.</w:t>
      </w:r>
    </w:p>
    <w:p w14:paraId="63E60DFC" w14:textId="77777777" w:rsidR="00026E41" w:rsidRPr="00FA135C" w:rsidRDefault="00026E41" w:rsidP="00026E41">
      <w:pPr>
        <w:spacing w:after="60"/>
        <w:ind w:left="567"/>
        <w:jc w:val="both"/>
        <w:rPr>
          <w:rFonts w:ascii="Candara" w:hAnsi="Candara"/>
          <w:sz w:val="22"/>
          <w:szCs w:val="22"/>
        </w:rPr>
      </w:pPr>
      <w:r w:rsidRPr="00FA135C">
        <w:rPr>
          <w:rFonts w:ascii="Candara" w:hAnsi="Candara"/>
          <w:sz w:val="22"/>
          <w:szCs w:val="22"/>
        </w:rPr>
        <w:t>Si precisa che nel caso di concorrente costituito da raggruppamento temporaneo o da un consorzio non ancora costituiti, la domanda deve essere sottoscritta da tutti i soggetti che costituiranno il predetto raggruppamento o consorzio.</w:t>
      </w:r>
    </w:p>
    <w:p w14:paraId="0BB37290" w14:textId="77777777" w:rsidR="00026E41" w:rsidRPr="00FA135C" w:rsidRDefault="00026E41" w:rsidP="00026E41">
      <w:pPr>
        <w:spacing w:after="60"/>
        <w:ind w:left="567"/>
        <w:jc w:val="both"/>
        <w:rPr>
          <w:rFonts w:ascii="Candara" w:hAnsi="Candara"/>
          <w:sz w:val="22"/>
          <w:szCs w:val="22"/>
        </w:rPr>
      </w:pPr>
      <w:r w:rsidRPr="00FA135C">
        <w:rPr>
          <w:rFonts w:ascii="Candara" w:hAnsi="Candara"/>
          <w:sz w:val="22"/>
          <w:szCs w:val="22"/>
        </w:rPr>
        <w:t>La domanda dovrà indicare:</w:t>
      </w:r>
    </w:p>
    <w:p w14:paraId="7E3EB502" w14:textId="77777777" w:rsidR="00026E41" w:rsidRPr="00FA135C" w:rsidRDefault="00026E41" w:rsidP="00026E41">
      <w:pPr>
        <w:spacing w:after="60"/>
        <w:ind w:left="993" w:hanging="426"/>
        <w:jc w:val="both"/>
        <w:rPr>
          <w:rFonts w:ascii="Candara" w:hAnsi="Candara"/>
          <w:sz w:val="22"/>
          <w:szCs w:val="22"/>
        </w:rPr>
      </w:pPr>
      <w:r w:rsidRPr="00FA135C">
        <w:rPr>
          <w:rFonts w:ascii="Candara" w:hAnsi="Candara"/>
          <w:sz w:val="22"/>
          <w:szCs w:val="22"/>
        </w:rPr>
        <w:t>a.1)</w:t>
      </w:r>
      <w:r w:rsidRPr="00FA135C">
        <w:rPr>
          <w:rFonts w:ascii="Candara" w:hAnsi="Candara"/>
          <w:sz w:val="22"/>
          <w:szCs w:val="22"/>
        </w:rPr>
        <w:tab/>
        <w:t>la modalità di partecipazione quale operatore economico singolo oppure quale mandatario o mandante in raggruppamento temporaneo di operatori economici;</w:t>
      </w:r>
    </w:p>
    <w:p w14:paraId="46B2FE7E" w14:textId="0289B37D" w:rsidR="00026E41" w:rsidRPr="00FA135C" w:rsidRDefault="00026E41" w:rsidP="00026E41">
      <w:pPr>
        <w:spacing w:after="60"/>
        <w:ind w:left="993" w:hanging="426"/>
        <w:jc w:val="both"/>
        <w:rPr>
          <w:rFonts w:ascii="Candara" w:hAnsi="Candara"/>
          <w:sz w:val="22"/>
          <w:szCs w:val="22"/>
        </w:rPr>
      </w:pPr>
      <w:r w:rsidRPr="00FA135C">
        <w:rPr>
          <w:rFonts w:ascii="Candara" w:hAnsi="Candara"/>
          <w:sz w:val="22"/>
          <w:szCs w:val="22"/>
        </w:rPr>
        <w:t>a.2)</w:t>
      </w:r>
      <w:r w:rsidRPr="00FA135C">
        <w:rPr>
          <w:rFonts w:ascii="Candara" w:hAnsi="Candara"/>
          <w:sz w:val="22"/>
          <w:szCs w:val="22"/>
        </w:rPr>
        <w:tab/>
        <w:t>la forma giuridica tra quelle previste dall'articolo 46, comma 1 del Codice;</w:t>
      </w:r>
    </w:p>
    <w:p w14:paraId="5BDA0FD9" w14:textId="77777777" w:rsidR="00026E41" w:rsidRPr="00FA135C" w:rsidRDefault="00026E41" w:rsidP="00167D76">
      <w:pPr>
        <w:widowControl w:val="0"/>
        <w:numPr>
          <w:ilvl w:val="0"/>
          <w:numId w:val="13"/>
        </w:numPr>
        <w:tabs>
          <w:tab w:val="left" w:pos="567"/>
          <w:tab w:val="left" w:pos="1203"/>
        </w:tabs>
        <w:suppressAutoHyphens w:val="0"/>
        <w:spacing w:after="60"/>
        <w:ind w:left="567" w:hanging="283"/>
        <w:jc w:val="both"/>
        <w:rPr>
          <w:rFonts w:ascii="Candara" w:hAnsi="Candara"/>
          <w:b/>
          <w:sz w:val="22"/>
          <w:szCs w:val="22"/>
        </w:rPr>
      </w:pPr>
      <w:r w:rsidRPr="00FA135C">
        <w:rPr>
          <w:rFonts w:ascii="Candara" w:hAnsi="Candara"/>
          <w:b/>
          <w:bCs/>
          <w:sz w:val="22"/>
          <w:szCs w:val="22"/>
        </w:rPr>
        <w:t>dichiarazione sostitutiva</w:t>
      </w:r>
      <w:r w:rsidRPr="00FA135C">
        <w:rPr>
          <w:rFonts w:ascii="Candara" w:hAnsi="Candara"/>
          <w:bCs/>
          <w:sz w:val="22"/>
          <w:szCs w:val="22"/>
        </w:rPr>
        <w:t xml:space="preserve"> </w:t>
      </w:r>
      <w:r w:rsidRPr="00FA135C">
        <w:rPr>
          <w:rFonts w:ascii="Candara" w:hAnsi="Candara"/>
          <w:sz w:val="22"/>
          <w:szCs w:val="22"/>
        </w:rPr>
        <w:t xml:space="preserve">resa ai sensi degli articoli 46 e 47 del d.P.R. 28 dicembre 2000, n. 445 e </w:t>
      </w:r>
      <w:proofErr w:type="spellStart"/>
      <w:r w:rsidRPr="00FA135C">
        <w:rPr>
          <w:rFonts w:ascii="Candara" w:hAnsi="Candara"/>
          <w:sz w:val="22"/>
          <w:szCs w:val="22"/>
        </w:rPr>
        <w:t>ss.mm.ii</w:t>
      </w:r>
      <w:proofErr w:type="spellEnd"/>
      <w:r w:rsidRPr="00FA135C">
        <w:rPr>
          <w:rFonts w:ascii="Candara" w:hAnsi="Candara"/>
          <w:sz w:val="22"/>
          <w:szCs w:val="22"/>
        </w:rPr>
        <w:t>. oppure, per i concorrenti non residenti in Italia, documentazione idonea equivalente secondo la legislazione dello Stato di appartenenza, con la quale il concorrente</w:t>
      </w:r>
      <w:r w:rsidRPr="00FA135C">
        <w:rPr>
          <w:rFonts w:ascii="Candara" w:hAnsi="Candara"/>
          <w:b/>
          <w:sz w:val="22"/>
          <w:szCs w:val="22"/>
        </w:rPr>
        <w:t>:</w:t>
      </w:r>
    </w:p>
    <w:p w14:paraId="579EDD22" w14:textId="77777777" w:rsidR="00026E41" w:rsidRPr="00FA135C" w:rsidRDefault="00026E41" w:rsidP="00026E41">
      <w:pPr>
        <w:spacing w:after="60"/>
        <w:ind w:left="993" w:hanging="426"/>
        <w:jc w:val="both"/>
        <w:rPr>
          <w:rFonts w:ascii="Candara" w:hAnsi="Candara"/>
          <w:sz w:val="22"/>
          <w:szCs w:val="22"/>
        </w:rPr>
      </w:pPr>
      <w:r w:rsidRPr="00FA135C">
        <w:rPr>
          <w:rFonts w:ascii="Candara" w:hAnsi="Candara"/>
          <w:sz w:val="22"/>
          <w:szCs w:val="22"/>
        </w:rPr>
        <w:t>b.1)</w:t>
      </w:r>
      <w:r w:rsidRPr="00FA135C">
        <w:rPr>
          <w:rFonts w:ascii="Candara" w:hAnsi="Candara"/>
          <w:sz w:val="22"/>
          <w:szCs w:val="22"/>
        </w:rPr>
        <w:tab/>
        <w:t xml:space="preserve">attesta la situazione personale </w:t>
      </w:r>
      <w:r w:rsidRPr="00FA135C">
        <w:rPr>
          <w:rFonts w:ascii="Candara" w:hAnsi="Candara"/>
          <w:i/>
          <w:color w:val="C00000"/>
          <w:sz w:val="22"/>
          <w:szCs w:val="22"/>
        </w:rPr>
        <w:t>(possesso dei requisiti di idoneità professionale e dei requisiti di ordine generale e assenza delle cause di esclusione)</w:t>
      </w:r>
      <w:r w:rsidRPr="00FA135C">
        <w:rPr>
          <w:rFonts w:ascii="Candara" w:hAnsi="Candara"/>
          <w:sz w:val="22"/>
          <w:szCs w:val="22"/>
        </w:rPr>
        <w:t xml:space="preserve"> di cui al precedente punto 3.1;</w:t>
      </w:r>
    </w:p>
    <w:p w14:paraId="04965160" w14:textId="77777777" w:rsidR="00026E41" w:rsidRPr="00FA135C" w:rsidRDefault="00026E41" w:rsidP="00026E41">
      <w:pPr>
        <w:spacing w:after="60"/>
        <w:ind w:left="993" w:hanging="426"/>
        <w:jc w:val="both"/>
        <w:rPr>
          <w:rFonts w:ascii="Candara" w:hAnsi="Candara"/>
          <w:sz w:val="22"/>
          <w:szCs w:val="22"/>
        </w:rPr>
      </w:pPr>
      <w:r w:rsidRPr="00FA135C">
        <w:rPr>
          <w:rFonts w:ascii="Candara" w:hAnsi="Candara"/>
          <w:sz w:val="22"/>
          <w:szCs w:val="22"/>
        </w:rPr>
        <w:t>b.3)</w:t>
      </w:r>
      <w:r w:rsidRPr="00FA135C">
        <w:rPr>
          <w:rFonts w:ascii="Candara" w:hAnsi="Candara"/>
          <w:sz w:val="22"/>
          <w:szCs w:val="22"/>
        </w:rPr>
        <w:tab/>
        <w:t>attesta il possesso dei requisiti di ordine professionale di cui al precedente punto 7;</w:t>
      </w:r>
    </w:p>
    <w:p w14:paraId="15BC7232" w14:textId="77777777" w:rsidR="00026E41" w:rsidRPr="00FA135C" w:rsidRDefault="00026E41" w:rsidP="00026E41">
      <w:pPr>
        <w:spacing w:after="60"/>
        <w:ind w:left="993" w:hanging="426"/>
        <w:jc w:val="both"/>
        <w:rPr>
          <w:rFonts w:ascii="Candara" w:hAnsi="Candara"/>
          <w:sz w:val="22"/>
          <w:szCs w:val="22"/>
        </w:rPr>
      </w:pPr>
      <w:r w:rsidRPr="00FA135C">
        <w:rPr>
          <w:rFonts w:ascii="Candara" w:hAnsi="Candara"/>
          <w:sz w:val="22"/>
          <w:szCs w:val="22"/>
        </w:rPr>
        <w:t>b.2)</w:t>
      </w:r>
      <w:r w:rsidRPr="00FA135C">
        <w:rPr>
          <w:rFonts w:ascii="Candara" w:hAnsi="Candara"/>
          <w:sz w:val="22"/>
          <w:szCs w:val="22"/>
        </w:rPr>
        <w:tab/>
        <w:t>attesta il possesso dei requisiti speciali di cui al precedente punto 7;</w:t>
      </w:r>
    </w:p>
    <w:p w14:paraId="7975A2FB" w14:textId="77777777" w:rsidR="00026E41" w:rsidRPr="00FA135C" w:rsidRDefault="00026E41" w:rsidP="00167D76">
      <w:pPr>
        <w:widowControl w:val="0"/>
        <w:numPr>
          <w:ilvl w:val="0"/>
          <w:numId w:val="13"/>
        </w:numPr>
        <w:tabs>
          <w:tab w:val="left" w:pos="567"/>
          <w:tab w:val="left" w:pos="1203"/>
        </w:tabs>
        <w:suppressAutoHyphens w:val="0"/>
        <w:spacing w:after="60"/>
        <w:ind w:left="567" w:hanging="283"/>
        <w:jc w:val="both"/>
        <w:rPr>
          <w:rFonts w:ascii="Candara" w:hAnsi="Candara"/>
          <w:sz w:val="22"/>
          <w:szCs w:val="22"/>
        </w:rPr>
      </w:pPr>
      <w:r w:rsidRPr="00FA135C">
        <w:rPr>
          <w:rFonts w:ascii="Candara" w:hAnsi="Candara"/>
          <w:sz w:val="22"/>
          <w:szCs w:val="22"/>
        </w:rPr>
        <w:t>limitatamente ai candidati che intendono ricorrere al subappalto: dichiarazione delle prestazioni, nei limiti di cui all'articolo 31, comma 8, del Codice; non costituisce subappalto, sempre all'interno dei predetti limiti, l'affidamento di attività specifiche a lavoratori autonomi;</w:t>
      </w:r>
    </w:p>
    <w:p w14:paraId="30FA6794" w14:textId="77777777" w:rsidR="00026E41" w:rsidRPr="00FA135C" w:rsidRDefault="00026E41" w:rsidP="00167D76">
      <w:pPr>
        <w:widowControl w:val="0"/>
        <w:numPr>
          <w:ilvl w:val="0"/>
          <w:numId w:val="13"/>
        </w:numPr>
        <w:tabs>
          <w:tab w:val="left" w:pos="567"/>
          <w:tab w:val="left" w:pos="1203"/>
        </w:tabs>
        <w:suppressAutoHyphens w:val="0"/>
        <w:spacing w:after="60"/>
        <w:ind w:left="567" w:hanging="283"/>
        <w:jc w:val="both"/>
        <w:rPr>
          <w:rFonts w:ascii="Candara" w:hAnsi="Candara"/>
          <w:sz w:val="22"/>
          <w:szCs w:val="22"/>
        </w:rPr>
      </w:pPr>
      <w:r w:rsidRPr="00FA135C">
        <w:rPr>
          <w:rFonts w:ascii="Candara" w:hAnsi="Candara"/>
          <w:sz w:val="22"/>
          <w:szCs w:val="22"/>
        </w:rPr>
        <w:t xml:space="preserve">il sopralluogo in sito è </w:t>
      </w:r>
      <w:r w:rsidRPr="007E6EFD">
        <w:rPr>
          <w:rFonts w:ascii="Candara" w:hAnsi="Candara"/>
          <w:color w:val="C00000"/>
          <w:sz w:val="22"/>
          <w:szCs w:val="22"/>
        </w:rPr>
        <w:t xml:space="preserve">obbligatorio/facoltativo </w:t>
      </w:r>
      <w:r w:rsidRPr="00FA135C">
        <w:rPr>
          <w:rFonts w:ascii="Candara" w:hAnsi="Candara"/>
          <w:sz w:val="22"/>
          <w:szCs w:val="22"/>
        </w:rPr>
        <w:t>e non necessita di attestazione;</w:t>
      </w:r>
    </w:p>
    <w:p w14:paraId="11645DED" w14:textId="77777777" w:rsidR="00026E41" w:rsidRPr="00FA135C" w:rsidRDefault="00026E41" w:rsidP="00167D76">
      <w:pPr>
        <w:widowControl w:val="0"/>
        <w:numPr>
          <w:ilvl w:val="0"/>
          <w:numId w:val="13"/>
        </w:numPr>
        <w:tabs>
          <w:tab w:val="left" w:pos="567"/>
          <w:tab w:val="left" w:pos="1203"/>
        </w:tabs>
        <w:suppressAutoHyphens w:val="0"/>
        <w:spacing w:after="60"/>
        <w:ind w:left="567" w:hanging="283"/>
        <w:jc w:val="both"/>
        <w:rPr>
          <w:rFonts w:ascii="Candara" w:hAnsi="Candara"/>
          <w:sz w:val="22"/>
          <w:szCs w:val="22"/>
        </w:rPr>
      </w:pPr>
      <w:r w:rsidRPr="00FA135C">
        <w:rPr>
          <w:rFonts w:ascii="Candara" w:hAnsi="Candara"/>
          <w:sz w:val="22"/>
          <w:szCs w:val="22"/>
        </w:rPr>
        <w:t>indicazione del professionista</w:t>
      </w:r>
      <w:r w:rsidRPr="00FA135C">
        <w:rPr>
          <w:rFonts w:ascii="Candara" w:hAnsi="Candara"/>
          <w:i/>
          <w:color w:val="FF0000"/>
          <w:sz w:val="22"/>
          <w:szCs w:val="22"/>
        </w:rPr>
        <w:t xml:space="preserve"> </w:t>
      </w:r>
      <w:r w:rsidRPr="00FA135C">
        <w:rPr>
          <w:rFonts w:ascii="Candara" w:hAnsi="Candara"/>
          <w:i/>
          <w:color w:val="C00000"/>
          <w:sz w:val="22"/>
          <w:szCs w:val="22"/>
        </w:rPr>
        <w:t>(un solo soggetto persona fisica, tra i professionisti appartenenti al candidato)</w:t>
      </w:r>
      <w:r w:rsidRPr="00FA135C">
        <w:rPr>
          <w:rFonts w:ascii="Candara" w:hAnsi="Candara"/>
          <w:sz w:val="22"/>
          <w:szCs w:val="22"/>
        </w:rPr>
        <w:t xml:space="preserve"> incaricato dell'integrazione tra le prestazioni specialistiche ai sensi dell'articolo 24, comma 5 del Codice;</w:t>
      </w:r>
    </w:p>
    <w:p w14:paraId="527419AC" w14:textId="77777777" w:rsidR="00026E41" w:rsidRPr="00FA135C" w:rsidRDefault="00026E41" w:rsidP="00167D76">
      <w:pPr>
        <w:widowControl w:val="0"/>
        <w:numPr>
          <w:ilvl w:val="0"/>
          <w:numId w:val="13"/>
        </w:numPr>
        <w:tabs>
          <w:tab w:val="left" w:pos="567"/>
          <w:tab w:val="left" w:pos="1203"/>
        </w:tabs>
        <w:suppressAutoHyphens w:val="0"/>
        <w:spacing w:after="60"/>
        <w:ind w:left="567" w:hanging="283"/>
        <w:jc w:val="both"/>
        <w:rPr>
          <w:rFonts w:ascii="Candara" w:hAnsi="Candara"/>
          <w:sz w:val="22"/>
          <w:szCs w:val="22"/>
        </w:rPr>
      </w:pPr>
      <w:r w:rsidRPr="00FA135C">
        <w:rPr>
          <w:rFonts w:ascii="Candara" w:hAnsi="Candara"/>
          <w:sz w:val="22"/>
          <w:szCs w:val="22"/>
        </w:rPr>
        <w:t>limitatamente ai raggruppamenti temporanei, ai sensi dell'articolo 48, commi 2, 4, 5, 7, primo periodo, 8, 9, 10, 12, 13 e 14, del Codice:</w:t>
      </w:r>
    </w:p>
    <w:p w14:paraId="4B09CDC0" w14:textId="77777777" w:rsidR="00026E41" w:rsidRPr="00FA135C" w:rsidRDefault="00026E41" w:rsidP="00026E41">
      <w:pPr>
        <w:spacing w:after="60"/>
        <w:ind w:left="993" w:hanging="426"/>
        <w:jc w:val="both"/>
        <w:rPr>
          <w:rFonts w:ascii="Candara" w:hAnsi="Candara"/>
          <w:sz w:val="22"/>
          <w:szCs w:val="22"/>
        </w:rPr>
      </w:pPr>
      <w:r w:rsidRPr="00FA135C">
        <w:rPr>
          <w:rFonts w:ascii="Candara" w:hAnsi="Candara"/>
          <w:sz w:val="22"/>
          <w:szCs w:val="22"/>
        </w:rPr>
        <w:t>f.1)</w:t>
      </w:r>
      <w:r w:rsidRPr="00FA135C">
        <w:rPr>
          <w:rFonts w:ascii="Candara" w:hAnsi="Candara"/>
          <w:sz w:val="22"/>
          <w:szCs w:val="22"/>
        </w:rPr>
        <w:tab/>
        <w:t xml:space="preserve">se già formalmente costituiti: copia autentica dell'atto di mandato collettivo speciale, con l'indicazione del soggetto designato quale mandatario o capogruppo, della quota di </w:t>
      </w:r>
      <w:r w:rsidRPr="00FA135C">
        <w:rPr>
          <w:rFonts w:ascii="Candara" w:hAnsi="Candara"/>
          <w:sz w:val="22"/>
          <w:szCs w:val="22"/>
        </w:rPr>
        <w:lastRenderedPageBreak/>
        <w:t>partecipazione e dei servizi o della parte di servizi da affidare a ciascun operatore economico raggruppato; in alternativa, dichiarazione sostitutiva di atto di notorietà, con la quale si attesti che tale atto è già stato stipulato, indicandone gli estremi e riportandone i contenuti;</w:t>
      </w:r>
    </w:p>
    <w:p w14:paraId="522718AA" w14:textId="77777777" w:rsidR="00026E41" w:rsidRPr="00FA135C" w:rsidRDefault="00026E41" w:rsidP="00026E41">
      <w:pPr>
        <w:spacing w:after="60"/>
        <w:ind w:left="993" w:hanging="426"/>
        <w:jc w:val="both"/>
        <w:rPr>
          <w:rFonts w:ascii="Candara" w:hAnsi="Candara"/>
          <w:sz w:val="22"/>
          <w:szCs w:val="22"/>
        </w:rPr>
      </w:pPr>
      <w:r w:rsidRPr="00FA135C">
        <w:rPr>
          <w:rFonts w:ascii="Candara" w:hAnsi="Candara"/>
          <w:sz w:val="22"/>
          <w:szCs w:val="22"/>
        </w:rPr>
        <w:t>f.2)</w:t>
      </w:r>
      <w:r w:rsidRPr="00FA135C">
        <w:rPr>
          <w:rFonts w:ascii="Candara" w:hAnsi="Candara"/>
          <w:sz w:val="22"/>
          <w:szCs w:val="22"/>
        </w:rPr>
        <w:tab/>
        <w:t>se non ancora costituiti: dichiarazione di impegno alla costituzione mediante conferimento di mandato al soggetto designato quale mandatario o capogruppo, corredato dall'indicazione della quota di partecipazione e dei servizi o della parte di servizi da affidare a ciascun operatore economico raggruppato, ai sensi dell'articolo 48, comma 8, del Codice;</w:t>
      </w:r>
    </w:p>
    <w:p w14:paraId="40EA0A66" w14:textId="77777777" w:rsidR="00026E41" w:rsidRPr="00FA135C" w:rsidRDefault="00026E41" w:rsidP="00026E41">
      <w:pPr>
        <w:spacing w:after="60"/>
        <w:ind w:left="993" w:hanging="426"/>
        <w:jc w:val="both"/>
        <w:rPr>
          <w:rFonts w:ascii="Candara" w:hAnsi="Candara"/>
          <w:sz w:val="22"/>
          <w:szCs w:val="22"/>
        </w:rPr>
      </w:pPr>
      <w:r w:rsidRPr="00FA135C">
        <w:rPr>
          <w:rFonts w:ascii="Candara" w:hAnsi="Candara"/>
          <w:sz w:val="22"/>
          <w:szCs w:val="22"/>
        </w:rPr>
        <w:t>f.3)</w:t>
      </w:r>
      <w:r w:rsidRPr="00FA135C">
        <w:rPr>
          <w:rFonts w:ascii="Candara" w:hAnsi="Candara"/>
          <w:sz w:val="22"/>
          <w:szCs w:val="22"/>
        </w:rPr>
        <w:tab/>
        <w:t>in ogni caso, per ciascun operatore economico raggruppato o che intende raggrupparsi:</w:t>
      </w:r>
    </w:p>
    <w:p w14:paraId="6D9DC052" w14:textId="77777777" w:rsidR="00026E41" w:rsidRPr="00FA135C" w:rsidRDefault="00026E41" w:rsidP="00167D76">
      <w:pPr>
        <w:widowControl w:val="0"/>
        <w:numPr>
          <w:ilvl w:val="0"/>
          <w:numId w:val="31"/>
        </w:numPr>
        <w:tabs>
          <w:tab w:val="left" w:pos="1276"/>
        </w:tabs>
        <w:suppressAutoHyphens w:val="0"/>
        <w:spacing w:after="60"/>
        <w:ind w:left="1276" w:hanging="283"/>
        <w:jc w:val="both"/>
        <w:rPr>
          <w:rFonts w:ascii="Candara" w:hAnsi="Candara"/>
          <w:sz w:val="22"/>
          <w:szCs w:val="22"/>
        </w:rPr>
      </w:pPr>
      <w:r w:rsidRPr="00FA135C">
        <w:rPr>
          <w:rFonts w:ascii="Candara" w:hAnsi="Candara"/>
          <w:sz w:val="22"/>
          <w:szCs w:val="22"/>
        </w:rPr>
        <w:t>dichiarazioni relative alla situazione personale</w:t>
      </w:r>
      <w:r w:rsidRPr="00FA135C">
        <w:rPr>
          <w:rFonts w:ascii="Candara" w:hAnsi="Candara"/>
          <w:i/>
          <w:color w:val="FF0000"/>
          <w:sz w:val="22"/>
          <w:szCs w:val="22"/>
        </w:rPr>
        <w:t xml:space="preserve"> </w:t>
      </w:r>
      <w:r w:rsidRPr="00FA135C">
        <w:rPr>
          <w:rFonts w:ascii="Candara" w:hAnsi="Candara"/>
          <w:i/>
          <w:color w:val="C00000"/>
          <w:sz w:val="22"/>
          <w:szCs w:val="22"/>
        </w:rPr>
        <w:t>(possesso dei requisiti di idoneità professionale e dei requisiti di ordine generale e assenza delle cause di esclusione)</w:t>
      </w:r>
      <w:r w:rsidRPr="00FA135C">
        <w:rPr>
          <w:rFonts w:ascii="Candara" w:hAnsi="Candara"/>
          <w:i/>
          <w:color w:val="FF0000"/>
          <w:sz w:val="22"/>
          <w:szCs w:val="22"/>
        </w:rPr>
        <w:t xml:space="preserve"> </w:t>
      </w:r>
      <w:r w:rsidRPr="00FA135C">
        <w:rPr>
          <w:rFonts w:ascii="Candara" w:hAnsi="Candara"/>
          <w:sz w:val="22"/>
          <w:szCs w:val="22"/>
        </w:rPr>
        <w:t>e al possesso dei requisiti di cui ai punti 3.1 e 7, presentate e sottoscritte distintamente da ciascun operatore economico in relazione a quanto di propria pertinenza;</w:t>
      </w:r>
    </w:p>
    <w:p w14:paraId="57E7FEC0" w14:textId="77777777" w:rsidR="00026E41" w:rsidRPr="00FA135C" w:rsidRDefault="00026E41" w:rsidP="00026E41">
      <w:pPr>
        <w:spacing w:after="60"/>
        <w:ind w:left="993" w:hanging="426"/>
        <w:jc w:val="both"/>
        <w:rPr>
          <w:rFonts w:ascii="Candara" w:hAnsi="Candara"/>
          <w:sz w:val="22"/>
          <w:szCs w:val="22"/>
        </w:rPr>
      </w:pPr>
      <w:r w:rsidRPr="00FA135C">
        <w:rPr>
          <w:rFonts w:ascii="Candara" w:hAnsi="Candara"/>
          <w:sz w:val="22"/>
          <w:szCs w:val="22"/>
        </w:rPr>
        <w:t>f.4)</w:t>
      </w:r>
      <w:r w:rsidRPr="00FA135C">
        <w:rPr>
          <w:rFonts w:ascii="Candara" w:hAnsi="Candara"/>
          <w:sz w:val="22"/>
          <w:szCs w:val="22"/>
        </w:rPr>
        <w:tab/>
        <w:t>deve essere prevista la presenza di un professionista laureato abilitato da meno di cinque anni all'esercizio della professione e iscritto al relativo ordine professionale; a tale scopo almeno uno degli operatori economici raggruppati deve indicare la presenza di tale soggetto; questi può essere un libero professionista singolo o associato mandante del raggruppamento, oppure un socio, un dipendente, un consulente su base annua che abbia fatturato nei confronti del candidato una quota superiore al 50 per cento del proprio fatturato annuo risultante dall'ultima dichiarazione IVA;</w:t>
      </w:r>
    </w:p>
    <w:p w14:paraId="7A24FA6A" w14:textId="77777777" w:rsidR="00026E41" w:rsidRPr="00FA135C" w:rsidRDefault="00026E41" w:rsidP="00167D76">
      <w:pPr>
        <w:widowControl w:val="0"/>
        <w:numPr>
          <w:ilvl w:val="0"/>
          <w:numId w:val="13"/>
        </w:numPr>
        <w:tabs>
          <w:tab w:val="left" w:pos="567"/>
          <w:tab w:val="left" w:pos="1203"/>
        </w:tabs>
        <w:suppressAutoHyphens w:val="0"/>
        <w:spacing w:after="60"/>
        <w:ind w:left="567" w:hanging="283"/>
        <w:jc w:val="both"/>
        <w:rPr>
          <w:rFonts w:ascii="Candara" w:hAnsi="Candara"/>
          <w:sz w:val="22"/>
          <w:szCs w:val="22"/>
        </w:rPr>
      </w:pPr>
      <w:r w:rsidRPr="00FA135C">
        <w:rPr>
          <w:rFonts w:ascii="Candara" w:hAnsi="Candara"/>
          <w:sz w:val="22"/>
          <w:szCs w:val="22"/>
        </w:rPr>
        <w:t>limitatamente ai consorzi stabili di società, ai sensi dell'articolo 46, comma 1, lettera f), del Codice:</w:t>
      </w:r>
    </w:p>
    <w:p w14:paraId="77A7BF92" w14:textId="77777777" w:rsidR="00026E41" w:rsidRPr="00FA135C" w:rsidRDefault="00026E41" w:rsidP="00026E41">
      <w:pPr>
        <w:spacing w:after="60"/>
        <w:ind w:left="993" w:hanging="426"/>
        <w:jc w:val="both"/>
        <w:rPr>
          <w:rFonts w:ascii="Candara" w:hAnsi="Candara"/>
          <w:sz w:val="22"/>
          <w:szCs w:val="22"/>
        </w:rPr>
      </w:pPr>
      <w:r w:rsidRPr="00FA135C">
        <w:rPr>
          <w:rFonts w:ascii="Candara" w:hAnsi="Candara"/>
          <w:sz w:val="22"/>
          <w:szCs w:val="22"/>
        </w:rPr>
        <w:t>g.1)</w:t>
      </w:r>
      <w:r w:rsidRPr="00FA135C">
        <w:rPr>
          <w:rFonts w:ascii="Candara" w:hAnsi="Candara"/>
          <w:sz w:val="22"/>
          <w:szCs w:val="22"/>
        </w:rPr>
        <w:tab/>
        <w:t>devono dichiarare le cause di esclusione che riguardano direttamente il consorzio e gli eventuali requisiti posseduti in proprio dallo stesso consorzio</w:t>
      </w:r>
      <w:r w:rsidRPr="00FA135C">
        <w:rPr>
          <w:rFonts w:ascii="Candara" w:hAnsi="Candara"/>
          <w:i/>
          <w:color w:val="FF0000"/>
          <w:sz w:val="22"/>
          <w:szCs w:val="22"/>
        </w:rPr>
        <w:t xml:space="preserve"> </w:t>
      </w:r>
      <w:r w:rsidRPr="00FA135C">
        <w:rPr>
          <w:rFonts w:ascii="Candara" w:hAnsi="Candara"/>
          <w:i/>
          <w:color w:val="C00000"/>
          <w:sz w:val="22"/>
          <w:szCs w:val="22"/>
        </w:rPr>
        <w:t>(mentre i requisiti posseduti dalle società consorziate devono essere dichiarati da queste ultime, separatamente, ai sensi del successivo punto g.2)</w:t>
      </w:r>
      <w:r w:rsidRPr="00FA135C">
        <w:rPr>
          <w:rFonts w:ascii="Candara" w:hAnsi="Candara"/>
          <w:sz w:val="22"/>
          <w:szCs w:val="22"/>
        </w:rPr>
        <w:t>;</w:t>
      </w:r>
    </w:p>
    <w:p w14:paraId="796D4909" w14:textId="77777777" w:rsidR="00026E41" w:rsidRPr="00FA135C" w:rsidRDefault="00026E41" w:rsidP="00026E41">
      <w:pPr>
        <w:spacing w:after="60"/>
        <w:ind w:left="993" w:hanging="426"/>
        <w:jc w:val="both"/>
        <w:rPr>
          <w:rFonts w:ascii="Candara" w:hAnsi="Candara"/>
          <w:sz w:val="22"/>
          <w:szCs w:val="22"/>
        </w:rPr>
      </w:pPr>
      <w:r w:rsidRPr="00FA135C">
        <w:rPr>
          <w:rFonts w:ascii="Candara" w:hAnsi="Candara"/>
          <w:sz w:val="22"/>
          <w:szCs w:val="22"/>
        </w:rPr>
        <w:t>g.2)</w:t>
      </w:r>
      <w:r w:rsidRPr="00FA135C">
        <w:rPr>
          <w:rFonts w:ascii="Candara" w:hAnsi="Candara"/>
          <w:sz w:val="22"/>
          <w:szCs w:val="22"/>
        </w:rPr>
        <w:tab/>
        <w:t>devono dichiarare l'elenco delle società consorziate, costituenti il consorzio stabile, limitatamente a quelle che contribuiscono al possesso dei requisiti del consorzio non posseduti direttamente da quest'ultimo ai sensi del precedente punto g.1);</w:t>
      </w:r>
    </w:p>
    <w:p w14:paraId="7097C7FE" w14:textId="77777777" w:rsidR="00026E41" w:rsidRPr="00FA135C" w:rsidRDefault="00026E41" w:rsidP="00026E41">
      <w:pPr>
        <w:spacing w:after="60"/>
        <w:ind w:left="993" w:hanging="426"/>
        <w:jc w:val="both"/>
        <w:rPr>
          <w:rFonts w:ascii="Candara" w:hAnsi="Candara"/>
          <w:sz w:val="22"/>
          <w:szCs w:val="22"/>
        </w:rPr>
      </w:pPr>
      <w:r w:rsidRPr="00FA135C">
        <w:rPr>
          <w:rFonts w:ascii="Candara" w:hAnsi="Candara"/>
          <w:sz w:val="22"/>
          <w:szCs w:val="22"/>
        </w:rPr>
        <w:t>g.3)</w:t>
      </w:r>
      <w:r w:rsidRPr="00FA135C">
        <w:rPr>
          <w:rFonts w:ascii="Candara" w:hAnsi="Candara"/>
          <w:sz w:val="22"/>
          <w:szCs w:val="22"/>
        </w:rPr>
        <w:tab/>
        <w:t>devono indicare se intendano eseguire le prestazioni direttamente con la propria organizzazione consortile o se ricorrono ad uno o più operatori economici consorziati e, in quest'ultimo caso, devono indicare il consorziato o i consorziati esecutori per i quali il consorzio per i quali il consorzio intende manifestare l'interesse;</w:t>
      </w:r>
    </w:p>
    <w:p w14:paraId="09E04081" w14:textId="33E3CCDD" w:rsidR="00026E41" w:rsidRPr="00FA135C" w:rsidRDefault="00026E41" w:rsidP="00026E41">
      <w:pPr>
        <w:spacing w:after="60"/>
        <w:ind w:left="993" w:hanging="426"/>
        <w:jc w:val="both"/>
        <w:rPr>
          <w:rFonts w:ascii="Candara" w:hAnsi="Candara"/>
          <w:sz w:val="22"/>
          <w:szCs w:val="22"/>
        </w:rPr>
      </w:pPr>
      <w:r w:rsidRPr="00FA135C">
        <w:rPr>
          <w:rFonts w:ascii="Candara" w:hAnsi="Candara"/>
          <w:sz w:val="22"/>
          <w:szCs w:val="22"/>
        </w:rPr>
        <w:t>g.4)</w:t>
      </w:r>
      <w:r w:rsidRPr="00FA135C">
        <w:rPr>
          <w:rFonts w:ascii="Candara" w:hAnsi="Candara"/>
          <w:sz w:val="22"/>
          <w:szCs w:val="22"/>
        </w:rPr>
        <w:tab/>
        <w:t xml:space="preserve">le società consorziate di cui al punto </w:t>
      </w:r>
      <w:r w:rsidR="00666CD7">
        <w:rPr>
          <w:rFonts w:ascii="Candara" w:hAnsi="Candara"/>
          <w:sz w:val="22"/>
          <w:szCs w:val="22"/>
        </w:rPr>
        <w:t>g</w:t>
      </w:r>
      <w:r w:rsidRPr="00FA135C">
        <w:rPr>
          <w:rFonts w:ascii="Candara" w:hAnsi="Candara"/>
          <w:sz w:val="22"/>
          <w:szCs w:val="22"/>
        </w:rPr>
        <w:t>.2), nonché la società consorziata o le società consorziate indicate ai sensi del punto g.3) se diverse, devono dichiarare l'assenza delle cause di esclusione e il possesso dei propri requisiti presentando apposite dichiarazioni ai sensi dei punti 3.1 e 7;</w:t>
      </w:r>
    </w:p>
    <w:p w14:paraId="7B17579F" w14:textId="77777777" w:rsidR="00026E41" w:rsidRPr="00FA135C" w:rsidRDefault="00026E41" w:rsidP="00167D76">
      <w:pPr>
        <w:widowControl w:val="0"/>
        <w:numPr>
          <w:ilvl w:val="0"/>
          <w:numId w:val="13"/>
        </w:numPr>
        <w:tabs>
          <w:tab w:val="left" w:pos="567"/>
          <w:tab w:val="left" w:pos="1203"/>
        </w:tabs>
        <w:suppressAutoHyphens w:val="0"/>
        <w:spacing w:after="60"/>
        <w:ind w:left="567" w:hanging="283"/>
        <w:jc w:val="both"/>
        <w:rPr>
          <w:rFonts w:ascii="Candara" w:hAnsi="Candara"/>
          <w:sz w:val="22"/>
          <w:szCs w:val="22"/>
        </w:rPr>
      </w:pPr>
      <w:r w:rsidRPr="00FA135C">
        <w:rPr>
          <w:rFonts w:ascii="Candara" w:hAnsi="Candara"/>
          <w:sz w:val="22"/>
          <w:szCs w:val="22"/>
        </w:rPr>
        <w:t>dichiarazione, ai sensi dell'articolo 76, comma 6, del Codice, con la quale si rende noto, a titolo collaborativo e acceleratorio e la cui assenza non è causa di esclusione:</w:t>
      </w:r>
    </w:p>
    <w:p w14:paraId="498968E5" w14:textId="77777777" w:rsidR="00026E41" w:rsidRPr="00FA135C" w:rsidRDefault="00026E41" w:rsidP="00026E41">
      <w:pPr>
        <w:spacing w:after="60"/>
        <w:ind w:left="993" w:hanging="426"/>
        <w:jc w:val="both"/>
        <w:rPr>
          <w:rFonts w:ascii="Candara" w:hAnsi="Candara"/>
          <w:sz w:val="22"/>
          <w:szCs w:val="22"/>
        </w:rPr>
      </w:pPr>
      <w:r w:rsidRPr="00FA135C">
        <w:rPr>
          <w:rFonts w:ascii="Candara" w:hAnsi="Candara"/>
          <w:sz w:val="22"/>
          <w:szCs w:val="22"/>
        </w:rPr>
        <w:t xml:space="preserve">h.1) </w:t>
      </w:r>
      <w:r w:rsidRPr="00FA135C">
        <w:rPr>
          <w:rFonts w:ascii="Candara" w:hAnsi="Candara"/>
          <w:sz w:val="22"/>
          <w:szCs w:val="22"/>
        </w:rPr>
        <w:tab/>
        <w:t>il domicilio eletto per le comunicazioni;</w:t>
      </w:r>
    </w:p>
    <w:p w14:paraId="3789F607" w14:textId="77777777" w:rsidR="00026E41" w:rsidRPr="00FA135C" w:rsidRDefault="00026E41" w:rsidP="00026E41">
      <w:pPr>
        <w:spacing w:after="60"/>
        <w:ind w:left="993" w:hanging="426"/>
        <w:jc w:val="both"/>
        <w:rPr>
          <w:rFonts w:ascii="Candara" w:hAnsi="Candara"/>
          <w:sz w:val="22"/>
          <w:szCs w:val="22"/>
        </w:rPr>
      </w:pPr>
      <w:r w:rsidRPr="00FA135C">
        <w:rPr>
          <w:rFonts w:ascii="Candara" w:hAnsi="Candara"/>
          <w:sz w:val="22"/>
          <w:szCs w:val="22"/>
        </w:rPr>
        <w:t>h.2)</w:t>
      </w:r>
      <w:r w:rsidRPr="00FA135C">
        <w:rPr>
          <w:rFonts w:ascii="Candara" w:hAnsi="Candara"/>
          <w:sz w:val="22"/>
          <w:szCs w:val="22"/>
        </w:rPr>
        <w:tab/>
        <w:t>l'indirizzo di posta elettronica certificata o strumento analogo se residente in uno degli stati membri dell’Unione Europea.</w:t>
      </w:r>
    </w:p>
    <w:p w14:paraId="42B04668" w14:textId="77777777" w:rsidR="00026E41" w:rsidRPr="00FA135C" w:rsidRDefault="00026E41" w:rsidP="00167D76">
      <w:pPr>
        <w:widowControl w:val="0"/>
        <w:numPr>
          <w:ilvl w:val="0"/>
          <w:numId w:val="13"/>
        </w:numPr>
        <w:tabs>
          <w:tab w:val="left" w:pos="567"/>
          <w:tab w:val="left" w:pos="1203"/>
        </w:tabs>
        <w:suppressAutoHyphens w:val="0"/>
        <w:spacing w:after="60"/>
        <w:ind w:left="567" w:hanging="283"/>
        <w:jc w:val="both"/>
        <w:rPr>
          <w:rFonts w:ascii="Candara" w:hAnsi="Candara"/>
          <w:sz w:val="22"/>
          <w:szCs w:val="22"/>
        </w:rPr>
      </w:pPr>
      <w:r w:rsidRPr="00FA135C">
        <w:rPr>
          <w:rFonts w:ascii="Candara" w:hAnsi="Candara"/>
          <w:sz w:val="22"/>
          <w:szCs w:val="22"/>
        </w:rPr>
        <w:t>limitatamente ai candidati con dipendenti o a società di ingegneria con soci non iscritti alle casse professionali autonome, ai fini della acquisizione del DURC a titolo collaborativo e acceleratorio, la cui assenza non è causa di esclusione: modello unificato INAIL-INPS, compilato nei quadri «A» e «B» oppure, in alternativa, indicazione:</w:t>
      </w:r>
    </w:p>
    <w:p w14:paraId="7F89D1C7" w14:textId="77777777" w:rsidR="00026E41" w:rsidRPr="00FA135C" w:rsidRDefault="00026E41" w:rsidP="00026E41">
      <w:pPr>
        <w:spacing w:after="60"/>
        <w:ind w:left="993" w:hanging="426"/>
        <w:jc w:val="both"/>
        <w:rPr>
          <w:rFonts w:ascii="Candara" w:hAnsi="Candara"/>
          <w:sz w:val="22"/>
          <w:szCs w:val="22"/>
        </w:rPr>
      </w:pPr>
      <w:r w:rsidRPr="00FA135C">
        <w:rPr>
          <w:rFonts w:ascii="Candara" w:hAnsi="Candara"/>
          <w:sz w:val="22"/>
          <w:szCs w:val="22"/>
        </w:rPr>
        <w:lastRenderedPageBreak/>
        <w:t>i.1)</w:t>
      </w:r>
      <w:r w:rsidRPr="00FA135C">
        <w:rPr>
          <w:rFonts w:ascii="Candara" w:hAnsi="Candara"/>
          <w:sz w:val="22"/>
          <w:szCs w:val="22"/>
        </w:rPr>
        <w:tab/>
        <w:t>del contratto collettivo nazionale di lavoro (CCNL) applicato;</w:t>
      </w:r>
    </w:p>
    <w:p w14:paraId="6541C2DD" w14:textId="77777777" w:rsidR="00026E41" w:rsidRPr="00FA135C" w:rsidRDefault="00026E41" w:rsidP="00026E41">
      <w:pPr>
        <w:spacing w:after="60"/>
        <w:ind w:left="993" w:hanging="426"/>
        <w:jc w:val="both"/>
        <w:rPr>
          <w:rFonts w:ascii="Candara" w:hAnsi="Candara"/>
          <w:sz w:val="22"/>
          <w:szCs w:val="22"/>
        </w:rPr>
      </w:pPr>
      <w:r w:rsidRPr="00FA135C">
        <w:rPr>
          <w:rFonts w:ascii="Candara" w:hAnsi="Candara"/>
          <w:sz w:val="22"/>
          <w:szCs w:val="22"/>
        </w:rPr>
        <w:t>i.2)</w:t>
      </w:r>
      <w:r w:rsidRPr="00FA135C">
        <w:rPr>
          <w:rFonts w:ascii="Candara" w:hAnsi="Candara"/>
          <w:sz w:val="22"/>
          <w:szCs w:val="22"/>
        </w:rPr>
        <w:tab/>
        <w:t>per I'INAIL: codice ditta, sede territoriale dell'ufficio di competenza, numero di posizione assicurativa;</w:t>
      </w:r>
    </w:p>
    <w:p w14:paraId="26DD96FE" w14:textId="77777777" w:rsidR="00026E41" w:rsidRPr="00FA135C" w:rsidRDefault="00026E41" w:rsidP="00026E41">
      <w:pPr>
        <w:spacing w:after="60"/>
        <w:ind w:left="993" w:hanging="426"/>
        <w:jc w:val="both"/>
        <w:rPr>
          <w:rFonts w:ascii="Candara" w:hAnsi="Candara"/>
          <w:sz w:val="22"/>
          <w:szCs w:val="22"/>
        </w:rPr>
      </w:pPr>
      <w:r w:rsidRPr="00FA135C">
        <w:rPr>
          <w:rFonts w:ascii="Candara" w:hAnsi="Candara"/>
          <w:sz w:val="22"/>
          <w:szCs w:val="22"/>
        </w:rPr>
        <w:t>i.3)</w:t>
      </w:r>
      <w:r w:rsidRPr="00FA135C">
        <w:rPr>
          <w:rFonts w:ascii="Candara" w:hAnsi="Candara"/>
          <w:sz w:val="22"/>
          <w:szCs w:val="22"/>
        </w:rPr>
        <w:tab/>
        <w:t>per I'INPS: matricola azienda, sede territoriale dell'ufficio di competenza.</w:t>
      </w:r>
    </w:p>
    <w:p w14:paraId="1DF647AC" w14:textId="77777777" w:rsidR="00026E41" w:rsidRPr="00FA135C" w:rsidRDefault="00026E41" w:rsidP="00167D76">
      <w:pPr>
        <w:widowControl w:val="0"/>
        <w:numPr>
          <w:ilvl w:val="0"/>
          <w:numId w:val="34"/>
        </w:numPr>
        <w:tabs>
          <w:tab w:val="left" w:pos="567"/>
        </w:tabs>
        <w:suppressAutoHyphens w:val="0"/>
        <w:spacing w:after="60"/>
        <w:ind w:left="567" w:hanging="283"/>
        <w:jc w:val="both"/>
        <w:rPr>
          <w:rFonts w:ascii="Candara" w:hAnsi="Candara"/>
          <w:sz w:val="22"/>
          <w:szCs w:val="22"/>
        </w:rPr>
      </w:pPr>
      <w:r w:rsidRPr="00FA135C">
        <w:rPr>
          <w:rFonts w:ascii="Candara" w:hAnsi="Candara"/>
          <w:sz w:val="22"/>
          <w:szCs w:val="22"/>
        </w:rPr>
        <w:t>in caso dell’avvalimento, a pena di esclusione, il concorrente dovrà allegare alla domanda:</w:t>
      </w:r>
    </w:p>
    <w:p w14:paraId="0C284A35" w14:textId="77777777" w:rsidR="00026E41" w:rsidRPr="00FA135C" w:rsidRDefault="00026E41" w:rsidP="00026E41">
      <w:pPr>
        <w:spacing w:after="60"/>
        <w:ind w:left="993" w:hanging="426"/>
        <w:jc w:val="both"/>
        <w:rPr>
          <w:rFonts w:ascii="Candara" w:hAnsi="Candara"/>
          <w:sz w:val="22"/>
          <w:szCs w:val="22"/>
        </w:rPr>
      </w:pPr>
      <w:r w:rsidRPr="00FA135C">
        <w:rPr>
          <w:rFonts w:ascii="Candara" w:hAnsi="Candara"/>
          <w:sz w:val="22"/>
          <w:szCs w:val="22"/>
        </w:rPr>
        <w:t>l.1)</w:t>
      </w:r>
      <w:r w:rsidRPr="00FA135C">
        <w:rPr>
          <w:rFonts w:ascii="Candara" w:hAnsi="Candara"/>
          <w:sz w:val="22"/>
          <w:szCs w:val="22"/>
        </w:rPr>
        <w:tab/>
        <w:t>dichiarazione sostitutiva con cui il concorrente indica specificatamente i requisiti di partecipazione di carattere economico-finanziario, tecnico-organizzativo per i quali intende ricorrere all’avvalimento ed indica il soggetto ausiliario;</w:t>
      </w:r>
    </w:p>
    <w:p w14:paraId="00B399FE" w14:textId="77777777" w:rsidR="00026E41" w:rsidRPr="00FA135C" w:rsidRDefault="00026E41" w:rsidP="00026E41">
      <w:pPr>
        <w:spacing w:after="60"/>
        <w:ind w:left="993" w:hanging="426"/>
        <w:jc w:val="both"/>
        <w:rPr>
          <w:rFonts w:ascii="Candara" w:hAnsi="Candara"/>
          <w:sz w:val="22"/>
          <w:szCs w:val="22"/>
        </w:rPr>
      </w:pPr>
      <w:r w:rsidRPr="00FA135C">
        <w:rPr>
          <w:rFonts w:ascii="Candara" w:hAnsi="Candara"/>
          <w:sz w:val="22"/>
          <w:szCs w:val="22"/>
        </w:rPr>
        <w:t>l.2)</w:t>
      </w:r>
      <w:r w:rsidRPr="00FA135C">
        <w:rPr>
          <w:rFonts w:ascii="Candara" w:hAnsi="Candara"/>
          <w:sz w:val="22"/>
          <w:szCs w:val="22"/>
        </w:rPr>
        <w:tab/>
        <w:t>dichiarazione sostitutiva sottoscritta dal legale rappresentante del soggetto ausiliario, con la quale:</w:t>
      </w:r>
    </w:p>
    <w:p w14:paraId="0527445F" w14:textId="77777777" w:rsidR="00026E41" w:rsidRPr="00FA135C" w:rsidRDefault="00026E41" w:rsidP="00167D76">
      <w:pPr>
        <w:widowControl w:val="0"/>
        <w:numPr>
          <w:ilvl w:val="2"/>
          <w:numId w:val="35"/>
        </w:numPr>
        <w:tabs>
          <w:tab w:val="left" w:pos="1276"/>
        </w:tabs>
        <w:suppressAutoHyphens w:val="0"/>
        <w:spacing w:after="60"/>
        <w:ind w:left="1276" w:hanging="283"/>
        <w:jc w:val="both"/>
        <w:rPr>
          <w:rFonts w:ascii="Candara" w:hAnsi="Candara"/>
          <w:sz w:val="22"/>
          <w:szCs w:val="22"/>
        </w:rPr>
      </w:pPr>
      <w:r w:rsidRPr="00FA135C">
        <w:rPr>
          <w:rFonts w:ascii="Candara" w:hAnsi="Candara"/>
          <w:sz w:val="22"/>
          <w:szCs w:val="22"/>
        </w:rPr>
        <w:t>attesta il possesso, in capo al soggetto ausiliario, dei requisiti generali di cui all’articolo 89 del Codice e il possesso dei requisiti tecnici e delle risorse oggetto di avvalimento;</w:t>
      </w:r>
    </w:p>
    <w:p w14:paraId="4E76B299" w14:textId="77777777" w:rsidR="00026E41" w:rsidRPr="00FA135C" w:rsidRDefault="00026E41" w:rsidP="00167D76">
      <w:pPr>
        <w:widowControl w:val="0"/>
        <w:numPr>
          <w:ilvl w:val="2"/>
          <w:numId w:val="35"/>
        </w:numPr>
        <w:tabs>
          <w:tab w:val="left" w:pos="1276"/>
        </w:tabs>
        <w:suppressAutoHyphens w:val="0"/>
        <w:spacing w:after="60"/>
        <w:ind w:left="1276" w:hanging="283"/>
        <w:jc w:val="both"/>
        <w:rPr>
          <w:rFonts w:ascii="Candara" w:hAnsi="Candara"/>
          <w:sz w:val="22"/>
          <w:szCs w:val="22"/>
        </w:rPr>
      </w:pPr>
      <w:r w:rsidRPr="00FA135C">
        <w:rPr>
          <w:rFonts w:ascii="Candara" w:hAnsi="Candara"/>
          <w:sz w:val="22"/>
          <w:szCs w:val="22"/>
        </w:rPr>
        <w:t>si obbliga verso il concorrente e verso la stazione appaltante a mettere a disposizione, per tutta la durata dell’appalto, le risorse necessarie di cui è carente il concorrente;</w:t>
      </w:r>
    </w:p>
    <w:p w14:paraId="3AAE84DC" w14:textId="77777777" w:rsidR="00026E41" w:rsidRPr="00FA135C" w:rsidRDefault="00026E41" w:rsidP="00167D76">
      <w:pPr>
        <w:widowControl w:val="0"/>
        <w:numPr>
          <w:ilvl w:val="2"/>
          <w:numId w:val="35"/>
        </w:numPr>
        <w:tabs>
          <w:tab w:val="left" w:pos="1276"/>
        </w:tabs>
        <w:suppressAutoHyphens w:val="0"/>
        <w:spacing w:after="60"/>
        <w:ind w:left="1276" w:hanging="283"/>
        <w:jc w:val="both"/>
        <w:rPr>
          <w:rFonts w:ascii="Candara" w:hAnsi="Candara"/>
          <w:sz w:val="22"/>
          <w:szCs w:val="22"/>
        </w:rPr>
      </w:pPr>
      <w:r w:rsidRPr="00FA135C">
        <w:rPr>
          <w:rFonts w:ascii="Candara" w:hAnsi="Candara"/>
          <w:sz w:val="22"/>
          <w:szCs w:val="22"/>
        </w:rPr>
        <w:t>attesta che il soggetto ausiliario non partecipa alla gara in proprio o in altra forma prevista dal codice;</w:t>
      </w:r>
    </w:p>
    <w:p w14:paraId="542BCE60" w14:textId="77777777" w:rsidR="00026E41" w:rsidRPr="00FA135C" w:rsidRDefault="00026E41" w:rsidP="00026E41">
      <w:pPr>
        <w:spacing w:after="60"/>
        <w:ind w:left="993" w:hanging="426"/>
        <w:jc w:val="both"/>
        <w:rPr>
          <w:rFonts w:ascii="Candara" w:hAnsi="Candara"/>
          <w:sz w:val="22"/>
          <w:szCs w:val="22"/>
        </w:rPr>
      </w:pPr>
      <w:r w:rsidRPr="00FA135C">
        <w:rPr>
          <w:rFonts w:ascii="Candara" w:hAnsi="Candara"/>
          <w:sz w:val="22"/>
          <w:szCs w:val="22"/>
        </w:rPr>
        <w:t>l.3)</w:t>
      </w:r>
      <w:r w:rsidRPr="00FA135C">
        <w:rPr>
          <w:rFonts w:ascii="Candara" w:hAnsi="Candara"/>
          <w:sz w:val="22"/>
          <w:szCs w:val="22"/>
        </w:rPr>
        <w:tab/>
        <w:t>originale o copia autentica del contratto, in virtù del quale il soggetto ausiliario si obbliga, nei confronti del concorrente, a fornire i requisiti e a mettere a disposizione le risorse necessarie, che devono essere dettagliatamente descritte, per tutta la durata dell’appalto, oppure, in caso di avvalimento nei confronti di un soggetto che appartiene al medesimo gruppo, dichiarazione sostitutiva attestante il legame giuridico ed economico esistente nel gruppo; dal contratto e dalla suddetta dichiarazione discendono, ai sensi dell’articolo 89, comma 5, del Codice, nei confronti del soggetto ausiliario, i medesimi obblighi in materia di normativa antimafia previsti per il concorrente;</w:t>
      </w:r>
    </w:p>
    <w:p w14:paraId="2F992CA4" w14:textId="77777777" w:rsidR="00026E41" w:rsidRPr="00FA135C" w:rsidRDefault="00026E41" w:rsidP="00026E41">
      <w:pPr>
        <w:tabs>
          <w:tab w:val="left" w:pos="-1260"/>
        </w:tabs>
        <w:spacing w:after="60"/>
        <w:ind w:left="994"/>
        <w:jc w:val="both"/>
        <w:rPr>
          <w:rFonts w:ascii="Candara" w:hAnsi="Candara"/>
          <w:i/>
          <w:color w:val="C00000"/>
          <w:sz w:val="22"/>
          <w:szCs w:val="22"/>
        </w:rPr>
      </w:pPr>
      <w:r w:rsidRPr="00FA135C">
        <w:rPr>
          <w:rFonts w:ascii="Candara" w:hAnsi="Candara"/>
          <w:i/>
          <w:color w:val="C00000"/>
          <w:sz w:val="22"/>
          <w:szCs w:val="22"/>
        </w:rPr>
        <w:t>(Ai sensi dell’art.89, comma 1 del Codice: Per quanto riguarda i criteri relativi all'indicazione dei titoli di studio e professionali di cui all'allegato XVII, parte II, lettera f), o alle esperienze professionali pertinenti, gli operatori economici possono tuttavia avvalersi delle capacità di altri soggetti solo se questi ultimi eseguono direttamente i lavori o i servizi per cui tali capacità sono richieste.)</w:t>
      </w:r>
    </w:p>
    <w:p w14:paraId="22525B68" w14:textId="03A3E351" w:rsidR="00026E41" w:rsidRPr="00FA135C" w:rsidRDefault="00E45617" w:rsidP="00167D76">
      <w:pPr>
        <w:widowControl w:val="0"/>
        <w:numPr>
          <w:ilvl w:val="0"/>
          <w:numId w:val="34"/>
        </w:numPr>
        <w:tabs>
          <w:tab w:val="left" w:pos="567"/>
          <w:tab w:val="left" w:pos="1203"/>
        </w:tabs>
        <w:suppressAutoHyphens w:val="0"/>
        <w:spacing w:after="60"/>
        <w:ind w:left="567" w:hanging="283"/>
        <w:jc w:val="both"/>
        <w:rPr>
          <w:rFonts w:ascii="Candara" w:hAnsi="Candara"/>
          <w:sz w:val="22"/>
          <w:szCs w:val="22"/>
        </w:rPr>
      </w:pPr>
      <w:r w:rsidRPr="00FA135C">
        <w:rPr>
          <w:rFonts w:ascii="Candara" w:hAnsi="Candara"/>
          <w:sz w:val="22"/>
          <w:szCs w:val="22"/>
        </w:rPr>
        <w:t xml:space="preserve"> </w:t>
      </w:r>
      <w:r w:rsidR="00026E41" w:rsidRPr="00FA135C">
        <w:rPr>
          <w:rFonts w:ascii="Candara" w:hAnsi="Candara"/>
          <w:sz w:val="22"/>
          <w:szCs w:val="22"/>
        </w:rPr>
        <w:t>PASSOE di cui all’articolo 2, comma 3.2, delibera n. 111 del 20 dicembre 2012 dell’Autorità;</w:t>
      </w:r>
    </w:p>
    <w:p w14:paraId="4C8977BA" w14:textId="415440B7" w:rsidR="00026E41" w:rsidRPr="00FA135C" w:rsidRDefault="00E45617" w:rsidP="00167D76">
      <w:pPr>
        <w:widowControl w:val="0"/>
        <w:numPr>
          <w:ilvl w:val="0"/>
          <w:numId w:val="34"/>
        </w:numPr>
        <w:tabs>
          <w:tab w:val="left" w:pos="567"/>
          <w:tab w:val="left" w:pos="1203"/>
        </w:tabs>
        <w:suppressAutoHyphens w:val="0"/>
        <w:spacing w:after="60"/>
        <w:ind w:left="567" w:hanging="283"/>
        <w:jc w:val="both"/>
        <w:rPr>
          <w:rFonts w:ascii="Candara" w:hAnsi="Candara"/>
          <w:sz w:val="22"/>
          <w:szCs w:val="22"/>
        </w:rPr>
      </w:pPr>
      <w:r w:rsidRPr="00FA135C">
        <w:rPr>
          <w:rFonts w:ascii="Candara" w:hAnsi="Candara"/>
          <w:sz w:val="22"/>
          <w:szCs w:val="22"/>
        </w:rPr>
        <w:t xml:space="preserve"> </w:t>
      </w:r>
      <w:r w:rsidR="00026E41" w:rsidRPr="00FA135C">
        <w:rPr>
          <w:rFonts w:ascii="Candara" w:hAnsi="Candara"/>
          <w:sz w:val="22"/>
          <w:szCs w:val="22"/>
        </w:rPr>
        <w:t xml:space="preserve">dichiarazione sostitutiva resa ai sensi degli articoli 46 e 47 del d.P.R. 28 dicembre 2000, n. 445 e </w:t>
      </w:r>
      <w:proofErr w:type="spellStart"/>
      <w:r w:rsidR="00026E41" w:rsidRPr="00FA135C">
        <w:rPr>
          <w:rFonts w:ascii="Candara" w:hAnsi="Candara"/>
          <w:sz w:val="22"/>
          <w:szCs w:val="22"/>
        </w:rPr>
        <w:t>ss.mm.ii</w:t>
      </w:r>
      <w:proofErr w:type="spellEnd"/>
      <w:r w:rsidR="00026E41" w:rsidRPr="00FA135C">
        <w:rPr>
          <w:rFonts w:ascii="Candara" w:hAnsi="Candara"/>
          <w:sz w:val="22"/>
          <w:szCs w:val="22"/>
        </w:rPr>
        <w:t>. oppure, per i concorrenti non residenti in Italia, documentazione idonea equivalente secondo la legislazione dello Stato di appartenenza, con la quale il concorrente, a pena di esclusione:</w:t>
      </w:r>
    </w:p>
    <w:p w14:paraId="50C2F755" w14:textId="77777777" w:rsidR="00026E41" w:rsidRPr="00FA135C" w:rsidRDefault="00026E41" w:rsidP="00167D76">
      <w:pPr>
        <w:widowControl w:val="0"/>
        <w:numPr>
          <w:ilvl w:val="0"/>
          <w:numId w:val="14"/>
        </w:numPr>
        <w:tabs>
          <w:tab w:val="left" w:pos="851"/>
        </w:tabs>
        <w:suppressAutoHyphens w:val="0"/>
        <w:spacing w:after="60"/>
        <w:ind w:left="851" w:hanging="284"/>
        <w:jc w:val="both"/>
        <w:rPr>
          <w:rFonts w:ascii="Candara" w:hAnsi="Candara"/>
          <w:sz w:val="22"/>
          <w:szCs w:val="22"/>
        </w:rPr>
      </w:pPr>
      <w:r w:rsidRPr="00FA135C">
        <w:rPr>
          <w:rFonts w:ascii="Candara" w:hAnsi="Candara"/>
          <w:sz w:val="22"/>
          <w:szCs w:val="22"/>
        </w:rPr>
        <w:t>dichiara remunerativa l’offerta economica presentata giacché per la sua formulazione ha preso atto e tenuto conto:</w:t>
      </w:r>
    </w:p>
    <w:p w14:paraId="62974CC5" w14:textId="77777777" w:rsidR="00026E41" w:rsidRPr="00FA135C" w:rsidRDefault="00026E41" w:rsidP="00167D76">
      <w:pPr>
        <w:widowControl w:val="0"/>
        <w:numPr>
          <w:ilvl w:val="4"/>
          <w:numId w:val="14"/>
        </w:numPr>
        <w:tabs>
          <w:tab w:val="left" w:pos="1134"/>
        </w:tabs>
        <w:suppressAutoHyphens w:val="0"/>
        <w:spacing w:after="60"/>
        <w:ind w:left="1134" w:hanging="283"/>
        <w:jc w:val="both"/>
        <w:rPr>
          <w:rFonts w:ascii="Candara" w:hAnsi="Candara"/>
          <w:sz w:val="22"/>
          <w:szCs w:val="22"/>
        </w:rPr>
      </w:pPr>
      <w:r w:rsidRPr="00FA135C">
        <w:rPr>
          <w:rFonts w:ascii="Candara" w:hAnsi="Candara"/>
          <w:sz w:val="22"/>
          <w:szCs w:val="22"/>
        </w:rPr>
        <w:t>delle condizioni contrattuali e degli oneri compresi quelli eventuali relativi in materia di sicurezza, di assicurazione, di condizioni di lavoro e di previdenza e assistenza in vigore nel luogo dove devono essere svolti i servizi;</w:t>
      </w:r>
    </w:p>
    <w:p w14:paraId="61691A0D" w14:textId="77777777" w:rsidR="00026E41" w:rsidRPr="00FA135C" w:rsidRDefault="00026E41" w:rsidP="00167D76">
      <w:pPr>
        <w:widowControl w:val="0"/>
        <w:numPr>
          <w:ilvl w:val="4"/>
          <w:numId w:val="14"/>
        </w:numPr>
        <w:tabs>
          <w:tab w:val="left" w:pos="1134"/>
        </w:tabs>
        <w:suppressAutoHyphens w:val="0"/>
        <w:spacing w:after="60"/>
        <w:ind w:left="1134" w:hanging="283"/>
        <w:jc w:val="both"/>
        <w:rPr>
          <w:rFonts w:ascii="Candara" w:hAnsi="Candara"/>
          <w:sz w:val="22"/>
          <w:szCs w:val="22"/>
        </w:rPr>
      </w:pPr>
      <w:r w:rsidRPr="00FA135C">
        <w:rPr>
          <w:rFonts w:ascii="Candara" w:hAnsi="Candara"/>
          <w:sz w:val="22"/>
          <w:szCs w:val="22"/>
        </w:rPr>
        <w:t>di tutte le circostanze generali, particolari e locali, nessuna esclusa ed eccettuata, che possono avere influito o influire sia sulla prestazione dei servizi, sia sulla determinazione della propria offerta.</w:t>
      </w:r>
    </w:p>
    <w:p w14:paraId="18194190" w14:textId="77777777" w:rsidR="00026E41" w:rsidRPr="00FA135C" w:rsidRDefault="00026E41" w:rsidP="00167D76">
      <w:pPr>
        <w:widowControl w:val="0"/>
        <w:numPr>
          <w:ilvl w:val="0"/>
          <w:numId w:val="14"/>
        </w:numPr>
        <w:tabs>
          <w:tab w:val="left" w:pos="851"/>
        </w:tabs>
        <w:suppressAutoHyphens w:val="0"/>
        <w:spacing w:after="60"/>
        <w:ind w:left="851" w:hanging="284"/>
        <w:jc w:val="both"/>
        <w:rPr>
          <w:rFonts w:ascii="Candara" w:hAnsi="Candara"/>
          <w:sz w:val="22"/>
          <w:szCs w:val="22"/>
        </w:rPr>
      </w:pPr>
      <w:r w:rsidRPr="00FA135C">
        <w:rPr>
          <w:rFonts w:ascii="Candara" w:hAnsi="Candara"/>
          <w:sz w:val="22"/>
          <w:szCs w:val="22"/>
        </w:rPr>
        <w:t>dichiara di essere edotto degli obblighi derivanti dal codice di comportamento dei dipendenti pubblici di cui al regolamento approvato con d.P.R. 16 aprile 2013, n. 62 e si impegna, in caso di aggiudicazione, ad osservare e a far osservare ai propri dipendenti e collaboratori il suddetto codice, pena la risoluzione del contratto.</w:t>
      </w:r>
    </w:p>
    <w:p w14:paraId="1BF4E6D0" w14:textId="77777777" w:rsidR="00026E41" w:rsidRPr="00FA135C" w:rsidRDefault="00026E41" w:rsidP="00167D76">
      <w:pPr>
        <w:widowControl w:val="0"/>
        <w:numPr>
          <w:ilvl w:val="0"/>
          <w:numId w:val="14"/>
        </w:numPr>
        <w:tabs>
          <w:tab w:val="left" w:pos="851"/>
        </w:tabs>
        <w:suppressAutoHyphens w:val="0"/>
        <w:spacing w:after="60"/>
        <w:ind w:left="851" w:hanging="284"/>
        <w:jc w:val="both"/>
        <w:rPr>
          <w:rFonts w:ascii="Candara" w:hAnsi="Candara"/>
          <w:sz w:val="22"/>
          <w:szCs w:val="22"/>
        </w:rPr>
      </w:pPr>
      <w:r w:rsidRPr="00FA135C">
        <w:rPr>
          <w:rFonts w:ascii="Candara" w:hAnsi="Candara"/>
          <w:sz w:val="22"/>
          <w:szCs w:val="22"/>
        </w:rPr>
        <w:lastRenderedPageBreak/>
        <w:t xml:space="preserve">accetta, senza condizione o riserva alcuna tutte le norme e disposizioni contenute nella documentazione di gara di cui alle premesse del presente disciplinare di gara; </w:t>
      </w:r>
    </w:p>
    <w:p w14:paraId="1D478791" w14:textId="77777777" w:rsidR="00026E41" w:rsidRPr="00FA135C" w:rsidRDefault="00026E41" w:rsidP="00167D76">
      <w:pPr>
        <w:widowControl w:val="0"/>
        <w:numPr>
          <w:ilvl w:val="0"/>
          <w:numId w:val="34"/>
        </w:numPr>
        <w:tabs>
          <w:tab w:val="left" w:pos="567"/>
        </w:tabs>
        <w:suppressAutoHyphens w:val="0"/>
        <w:spacing w:after="60"/>
        <w:ind w:left="567" w:hanging="283"/>
        <w:jc w:val="both"/>
        <w:rPr>
          <w:rFonts w:ascii="Candara" w:hAnsi="Candara"/>
          <w:color w:val="C00000"/>
          <w:sz w:val="22"/>
          <w:szCs w:val="22"/>
        </w:rPr>
      </w:pPr>
      <w:r w:rsidRPr="00FA135C">
        <w:rPr>
          <w:rFonts w:ascii="Candara" w:hAnsi="Candara"/>
          <w:sz w:val="22"/>
          <w:szCs w:val="22"/>
        </w:rPr>
        <w:t xml:space="preserve">a pena di esclusione, documento attestante la garanzia provvisoria di cui il paragrafo 11, con allegata la dichiarazione, di cui all’articolo 93, comma 8, del Codice, concernente l’impegno a rilasciare la garanzia definitiva </w:t>
      </w:r>
      <w:r w:rsidRPr="00FA135C">
        <w:rPr>
          <w:rFonts w:ascii="Candara" w:hAnsi="Candara"/>
          <w:i/>
          <w:color w:val="C00000"/>
          <w:sz w:val="22"/>
          <w:szCs w:val="22"/>
        </w:rPr>
        <w:t>(nel caso in cui la garanzia provvisoria venga prestata in misura ridotta, ai sensi del comma 7 dell’articolo 93 del Codice)</w:t>
      </w:r>
      <w:r w:rsidRPr="00FA135C">
        <w:rPr>
          <w:rFonts w:ascii="Candara" w:hAnsi="Candara"/>
          <w:sz w:val="22"/>
          <w:szCs w:val="22"/>
        </w:rPr>
        <w:t>;</w:t>
      </w:r>
    </w:p>
    <w:p w14:paraId="5C287C86" w14:textId="77777777" w:rsidR="00026E41" w:rsidRPr="00FA135C" w:rsidRDefault="00026E41" w:rsidP="00167D76">
      <w:pPr>
        <w:widowControl w:val="0"/>
        <w:numPr>
          <w:ilvl w:val="0"/>
          <w:numId w:val="34"/>
        </w:numPr>
        <w:tabs>
          <w:tab w:val="left" w:pos="567"/>
          <w:tab w:val="left" w:pos="1203"/>
        </w:tabs>
        <w:suppressAutoHyphens w:val="0"/>
        <w:spacing w:after="60"/>
        <w:ind w:left="567" w:hanging="283"/>
        <w:jc w:val="both"/>
        <w:rPr>
          <w:rFonts w:ascii="Candara" w:hAnsi="Candara"/>
          <w:sz w:val="22"/>
          <w:szCs w:val="22"/>
        </w:rPr>
      </w:pPr>
      <w:r w:rsidRPr="00FA135C">
        <w:rPr>
          <w:rFonts w:ascii="Candara" w:hAnsi="Candara"/>
          <w:sz w:val="22"/>
          <w:szCs w:val="22"/>
        </w:rPr>
        <w:t xml:space="preserve">ricevuta di pagamento del contributo a favore dell’Autorità di € ___________ (euro _____________) di cui al paragrafo 6 del presente disciplinare di gara. </w:t>
      </w:r>
    </w:p>
    <w:p w14:paraId="183DF906" w14:textId="77777777" w:rsidR="00026E41" w:rsidRPr="00FA135C" w:rsidRDefault="00026E41" w:rsidP="00167D76">
      <w:pPr>
        <w:widowControl w:val="0"/>
        <w:numPr>
          <w:ilvl w:val="0"/>
          <w:numId w:val="34"/>
        </w:numPr>
        <w:tabs>
          <w:tab w:val="left" w:pos="567"/>
          <w:tab w:val="left" w:pos="1203"/>
        </w:tabs>
        <w:suppressAutoHyphens w:val="0"/>
        <w:spacing w:after="60"/>
        <w:ind w:left="567" w:hanging="283"/>
        <w:jc w:val="both"/>
        <w:rPr>
          <w:rFonts w:ascii="Candara" w:hAnsi="Candara"/>
          <w:sz w:val="22"/>
          <w:szCs w:val="22"/>
        </w:rPr>
      </w:pPr>
      <w:r w:rsidRPr="00FA135C">
        <w:rPr>
          <w:rFonts w:ascii="Candara" w:hAnsi="Candara"/>
          <w:sz w:val="22"/>
          <w:szCs w:val="22"/>
        </w:rPr>
        <w:t>dichiarazione sostitutiva resa ai sensi degli articoli 46 e 47 del d.P.R. 28 dicembre 2000, n. 445 e ss. mm. ii. oppure, per i concorrenti non residenti in Italia, documentazione idonea equivalente secondo la legislazione dello Stato di appartenenza, con la quale il concorrente:</w:t>
      </w:r>
    </w:p>
    <w:p w14:paraId="1C871494" w14:textId="77777777" w:rsidR="00026E41" w:rsidRPr="00FA135C" w:rsidRDefault="00026E41" w:rsidP="00167D76">
      <w:pPr>
        <w:widowControl w:val="0"/>
        <w:numPr>
          <w:ilvl w:val="0"/>
          <w:numId w:val="33"/>
        </w:numPr>
        <w:tabs>
          <w:tab w:val="left" w:pos="851"/>
        </w:tabs>
        <w:suppressAutoHyphens w:val="0"/>
        <w:spacing w:after="60"/>
        <w:ind w:left="851" w:hanging="284"/>
        <w:jc w:val="both"/>
        <w:rPr>
          <w:rFonts w:ascii="Candara" w:hAnsi="Candara"/>
          <w:sz w:val="22"/>
          <w:szCs w:val="22"/>
        </w:rPr>
      </w:pPr>
      <w:r w:rsidRPr="00FA135C">
        <w:rPr>
          <w:rFonts w:ascii="Candara" w:hAnsi="Candara"/>
          <w:sz w:val="22"/>
          <w:szCs w:val="22"/>
        </w:rPr>
        <w:t xml:space="preserve">indica il domicilio fiscale, il codice fiscale, la partita IVA, l’indirizzo di PEC per tutte le comunicazioni inerenti la presente procedura di gara; </w:t>
      </w:r>
    </w:p>
    <w:p w14:paraId="052D2A7E" w14:textId="77777777" w:rsidR="00026E41" w:rsidRPr="00FA135C" w:rsidRDefault="00026E41" w:rsidP="00167D76">
      <w:pPr>
        <w:widowControl w:val="0"/>
        <w:numPr>
          <w:ilvl w:val="0"/>
          <w:numId w:val="33"/>
        </w:numPr>
        <w:tabs>
          <w:tab w:val="left" w:pos="851"/>
        </w:tabs>
        <w:suppressAutoHyphens w:val="0"/>
        <w:spacing w:after="60"/>
        <w:ind w:left="851" w:hanging="284"/>
        <w:jc w:val="both"/>
        <w:rPr>
          <w:rFonts w:ascii="Candara" w:hAnsi="Candara"/>
          <w:sz w:val="22"/>
          <w:szCs w:val="22"/>
        </w:rPr>
      </w:pPr>
      <w:r w:rsidRPr="00FA135C">
        <w:rPr>
          <w:rFonts w:ascii="Candara" w:hAnsi="Candara"/>
          <w:sz w:val="22"/>
          <w:szCs w:val="22"/>
        </w:rPr>
        <w:t>indica le posizioni INPS e INAIL e l’agenzia delle entrate competente per territorio;</w:t>
      </w:r>
    </w:p>
    <w:p w14:paraId="30C3C425" w14:textId="77777777" w:rsidR="00026E41" w:rsidRPr="00FA135C" w:rsidRDefault="00026E41" w:rsidP="00167D76">
      <w:pPr>
        <w:widowControl w:val="0"/>
        <w:numPr>
          <w:ilvl w:val="0"/>
          <w:numId w:val="33"/>
        </w:numPr>
        <w:tabs>
          <w:tab w:val="left" w:pos="851"/>
        </w:tabs>
        <w:suppressAutoHyphens w:val="0"/>
        <w:spacing w:after="60"/>
        <w:ind w:left="851" w:hanging="284"/>
        <w:jc w:val="both"/>
        <w:rPr>
          <w:rFonts w:ascii="Candara" w:hAnsi="Candara"/>
          <w:sz w:val="22"/>
          <w:szCs w:val="22"/>
        </w:rPr>
      </w:pPr>
      <w:r w:rsidRPr="00FA135C">
        <w:rPr>
          <w:rFonts w:ascii="Candara" w:hAnsi="Candara"/>
          <w:sz w:val="22"/>
          <w:szCs w:val="22"/>
        </w:rPr>
        <w:t>autorizza qualora un partecipante alla gara eserciti la facoltà di “accesso agli atti”, la stazione appaltante a rilasciare copia di tutta la documentazione presentata per la partecipazione alla gara;</w:t>
      </w:r>
    </w:p>
    <w:p w14:paraId="614884E6" w14:textId="77777777" w:rsidR="00026E41" w:rsidRPr="00FA135C" w:rsidRDefault="00026E41" w:rsidP="00026E41">
      <w:pPr>
        <w:spacing w:after="60"/>
        <w:ind w:left="567"/>
        <w:jc w:val="both"/>
        <w:rPr>
          <w:rFonts w:ascii="Candara" w:hAnsi="Candara"/>
          <w:color w:val="C00000"/>
          <w:sz w:val="22"/>
          <w:szCs w:val="22"/>
        </w:rPr>
      </w:pPr>
      <w:r w:rsidRPr="00FA135C">
        <w:rPr>
          <w:rFonts w:ascii="Candara" w:hAnsi="Candara"/>
          <w:b/>
          <w:i/>
          <w:color w:val="C00000"/>
          <w:sz w:val="22"/>
          <w:szCs w:val="22"/>
        </w:rPr>
        <w:t>(</w:t>
      </w:r>
      <w:r w:rsidRPr="00FA135C">
        <w:rPr>
          <w:rFonts w:ascii="Candara" w:hAnsi="Candara"/>
          <w:b/>
          <w:i/>
          <w:color w:val="C00000"/>
          <w:sz w:val="22"/>
          <w:szCs w:val="22"/>
          <w:u w:val="single"/>
        </w:rPr>
        <w:t>oppure</w:t>
      </w:r>
      <w:r w:rsidRPr="00FA135C">
        <w:rPr>
          <w:rFonts w:ascii="Candara" w:hAnsi="Candara"/>
          <w:b/>
          <w:i/>
          <w:color w:val="C00000"/>
          <w:sz w:val="22"/>
          <w:szCs w:val="22"/>
        </w:rPr>
        <w:t>)</w:t>
      </w:r>
    </w:p>
    <w:p w14:paraId="361F5401" w14:textId="77777777" w:rsidR="00026E41" w:rsidRPr="00FA135C" w:rsidRDefault="00026E41" w:rsidP="00167D76">
      <w:pPr>
        <w:widowControl w:val="0"/>
        <w:numPr>
          <w:ilvl w:val="0"/>
          <w:numId w:val="36"/>
        </w:numPr>
        <w:tabs>
          <w:tab w:val="left" w:pos="851"/>
        </w:tabs>
        <w:suppressAutoHyphens w:val="0"/>
        <w:spacing w:after="60"/>
        <w:ind w:left="851" w:hanging="284"/>
        <w:jc w:val="both"/>
        <w:rPr>
          <w:rFonts w:ascii="Candara" w:hAnsi="Candara"/>
          <w:sz w:val="22"/>
          <w:szCs w:val="22"/>
        </w:rPr>
      </w:pPr>
      <w:r w:rsidRPr="00FA135C">
        <w:rPr>
          <w:rFonts w:ascii="Candara" w:hAnsi="Candara"/>
          <w:sz w:val="22"/>
          <w:szCs w:val="22"/>
        </w:rPr>
        <w:t xml:space="preserve"> non autorizza, qualora un partecipante alla gara eserciti la facoltà di “accesso agli atti”, la stazione appaltante a rilasciare copia dell’offerta tecnica e delle giustificazioni che saranno eventualmente richieste in sede di verifica delle offerte anomale, in quanto coperte da segreto tecnico/commerciale. La stazione appaltante si riserva di valutare la compatibilità dell’istanza di riservatezza con il diritto di accesso dei soggetti interessati;</w:t>
      </w:r>
    </w:p>
    <w:p w14:paraId="6AE68C24" w14:textId="77777777" w:rsidR="00026E41" w:rsidRPr="00FA135C" w:rsidRDefault="00026E41" w:rsidP="00167D76">
      <w:pPr>
        <w:widowControl w:val="0"/>
        <w:numPr>
          <w:ilvl w:val="0"/>
          <w:numId w:val="33"/>
        </w:numPr>
        <w:tabs>
          <w:tab w:val="left" w:pos="851"/>
        </w:tabs>
        <w:suppressAutoHyphens w:val="0"/>
        <w:spacing w:after="60"/>
        <w:ind w:left="851" w:hanging="284"/>
        <w:jc w:val="both"/>
        <w:rPr>
          <w:rFonts w:ascii="Candara" w:hAnsi="Candara"/>
          <w:sz w:val="22"/>
          <w:szCs w:val="22"/>
        </w:rPr>
      </w:pPr>
      <w:r w:rsidRPr="00FA135C">
        <w:rPr>
          <w:rFonts w:ascii="Candara" w:hAnsi="Candara"/>
          <w:sz w:val="22"/>
          <w:szCs w:val="22"/>
        </w:rPr>
        <w:t>attesta di essere informato, ai sensi e per gli effetti del d.lgs. 30 giugno 2003, n. 196, che i dati personali raccolti saranno trattati, anche con strumenti informatici, esclusivamente nell’ambito del procedimento per il quale la dichiarazione viene resa.</w:t>
      </w:r>
    </w:p>
    <w:p w14:paraId="299B42DB" w14:textId="77777777" w:rsidR="00026E41" w:rsidRPr="00FA135C" w:rsidRDefault="00026E41" w:rsidP="00167D76">
      <w:pPr>
        <w:widowControl w:val="0"/>
        <w:numPr>
          <w:ilvl w:val="0"/>
          <w:numId w:val="34"/>
        </w:numPr>
        <w:tabs>
          <w:tab w:val="left" w:pos="567"/>
          <w:tab w:val="left" w:pos="1203"/>
        </w:tabs>
        <w:suppressAutoHyphens w:val="0"/>
        <w:spacing w:after="60"/>
        <w:ind w:left="567" w:hanging="283"/>
        <w:jc w:val="both"/>
        <w:rPr>
          <w:rFonts w:ascii="Candara" w:hAnsi="Candara"/>
          <w:b/>
          <w:sz w:val="22"/>
          <w:szCs w:val="22"/>
          <w:u w:val="single"/>
        </w:rPr>
      </w:pPr>
      <w:r w:rsidRPr="00FA135C">
        <w:rPr>
          <w:rFonts w:ascii="Candara" w:hAnsi="Candara"/>
          <w:b/>
          <w:sz w:val="22"/>
          <w:szCs w:val="22"/>
          <w:u w:val="single"/>
        </w:rPr>
        <w:t xml:space="preserve">Nei casi di concorrenti con idoneità plurisoggettiva e, specificatamente; </w:t>
      </w:r>
    </w:p>
    <w:p w14:paraId="4460961D" w14:textId="77777777" w:rsidR="00026E41" w:rsidRPr="00FA135C" w:rsidRDefault="00026E41" w:rsidP="00026E41">
      <w:pPr>
        <w:tabs>
          <w:tab w:val="left" w:pos="567"/>
          <w:tab w:val="left" w:pos="1203"/>
        </w:tabs>
        <w:spacing w:after="60"/>
        <w:ind w:left="567"/>
        <w:jc w:val="both"/>
        <w:rPr>
          <w:rFonts w:ascii="Candara" w:hAnsi="Candara"/>
          <w:b/>
          <w:i/>
          <w:sz w:val="22"/>
          <w:szCs w:val="22"/>
        </w:rPr>
      </w:pPr>
      <w:r w:rsidRPr="00FA135C">
        <w:rPr>
          <w:rFonts w:ascii="Candara" w:hAnsi="Candara"/>
          <w:b/>
          <w:i/>
          <w:sz w:val="22"/>
          <w:szCs w:val="22"/>
        </w:rPr>
        <w:t>nel caso di raggruppamento temporaneo già costituito</w:t>
      </w:r>
    </w:p>
    <w:p w14:paraId="486BA61C" w14:textId="77777777" w:rsidR="00026E41" w:rsidRPr="00FA135C" w:rsidRDefault="00026E41" w:rsidP="00167D76">
      <w:pPr>
        <w:widowControl w:val="0"/>
        <w:numPr>
          <w:ilvl w:val="0"/>
          <w:numId w:val="37"/>
        </w:numPr>
        <w:tabs>
          <w:tab w:val="left" w:pos="851"/>
        </w:tabs>
        <w:suppressAutoHyphens w:val="0"/>
        <w:spacing w:after="60"/>
        <w:ind w:left="851" w:hanging="284"/>
        <w:jc w:val="both"/>
        <w:rPr>
          <w:rFonts w:ascii="Candara" w:hAnsi="Candara"/>
          <w:bCs/>
          <w:iCs/>
          <w:sz w:val="22"/>
          <w:szCs w:val="22"/>
        </w:rPr>
      </w:pPr>
      <w:r w:rsidRPr="00FA135C">
        <w:rPr>
          <w:rFonts w:ascii="Candara" w:hAnsi="Candara"/>
          <w:sz w:val="22"/>
          <w:szCs w:val="22"/>
        </w:rPr>
        <w:t xml:space="preserve">a pena di esclusione, mandato collettivo irrevocabile con rappresentanza conferito alla mandataria per atto pubblico o scrittura privata autenticata, con indicazione del soggetto designato quale mandatario. </w:t>
      </w:r>
    </w:p>
    <w:p w14:paraId="64D05643" w14:textId="77777777" w:rsidR="00026E41" w:rsidRPr="00FA135C" w:rsidRDefault="00026E41" w:rsidP="00026E41">
      <w:pPr>
        <w:tabs>
          <w:tab w:val="left" w:pos="567"/>
          <w:tab w:val="left" w:pos="1203"/>
        </w:tabs>
        <w:spacing w:after="60"/>
        <w:ind w:left="567"/>
        <w:jc w:val="both"/>
        <w:rPr>
          <w:rFonts w:ascii="Candara" w:hAnsi="Candara"/>
          <w:b/>
          <w:i/>
          <w:sz w:val="22"/>
          <w:szCs w:val="22"/>
        </w:rPr>
      </w:pPr>
      <w:r w:rsidRPr="00FA135C">
        <w:rPr>
          <w:rFonts w:ascii="Candara" w:hAnsi="Candara"/>
          <w:b/>
          <w:i/>
          <w:sz w:val="22"/>
          <w:szCs w:val="22"/>
        </w:rPr>
        <w:t>nel caso di GEIE già costituito</w:t>
      </w:r>
    </w:p>
    <w:p w14:paraId="278A3D3B" w14:textId="77777777" w:rsidR="00026E41" w:rsidRPr="00FA135C" w:rsidRDefault="00026E41" w:rsidP="00167D76">
      <w:pPr>
        <w:widowControl w:val="0"/>
        <w:numPr>
          <w:ilvl w:val="0"/>
          <w:numId w:val="37"/>
        </w:numPr>
        <w:tabs>
          <w:tab w:val="left" w:pos="851"/>
        </w:tabs>
        <w:suppressAutoHyphens w:val="0"/>
        <w:spacing w:after="60"/>
        <w:ind w:left="851" w:hanging="284"/>
        <w:jc w:val="both"/>
        <w:rPr>
          <w:rFonts w:ascii="Candara" w:hAnsi="Candara"/>
          <w:sz w:val="22"/>
          <w:szCs w:val="22"/>
        </w:rPr>
      </w:pPr>
      <w:r w:rsidRPr="00FA135C">
        <w:rPr>
          <w:rFonts w:ascii="Candara" w:hAnsi="Candara"/>
          <w:sz w:val="22"/>
          <w:szCs w:val="22"/>
        </w:rPr>
        <w:t xml:space="preserve">a pena di esclusione, atto costitutivo e statuto del GEIE in copia autentica, con indicazione del soggetto designato quale capogruppo. </w:t>
      </w:r>
    </w:p>
    <w:p w14:paraId="7D5BC1B1" w14:textId="77777777" w:rsidR="00026E41" w:rsidRPr="00FA135C" w:rsidRDefault="00026E41" w:rsidP="00167D76">
      <w:pPr>
        <w:widowControl w:val="0"/>
        <w:numPr>
          <w:ilvl w:val="0"/>
          <w:numId w:val="37"/>
        </w:numPr>
        <w:tabs>
          <w:tab w:val="left" w:pos="851"/>
        </w:tabs>
        <w:suppressAutoHyphens w:val="0"/>
        <w:spacing w:after="60"/>
        <w:ind w:left="851" w:hanging="284"/>
        <w:jc w:val="both"/>
        <w:rPr>
          <w:rFonts w:ascii="Candara" w:hAnsi="Candara"/>
          <w:sz w:val="22"/>
          <w:szCs w:val="22"/>
        </w:rPr>
      </w:pPr>
      <w:r w:rsidRPr="00FA135C">
        <w:rPr>
          <w:rFonts w:ascii="Candara" w:hAnsi="Candara"/>
          <w:sz w:val="22"/>
          <w:szCs w:val="22"/>
        </w:rPr>
        <w:t xml:space="preserve">dichiarazione in cui si indica a pena di esclusione, ai sensi dell’articolo 48, comma 4, del Codice, le parti del servizio che saranno eseguite dai singoli soggetti raggruppati. </w:t>
      </w:r>
    </w:p>
    <w:p w14:paraId="4422AB85" w14:textId="77777777" w:rsidR="00026E41" w:rsidRPr="00FA135C" w:rsidRDefault="00026E41" w:rsidP="00026E41">
      <w:pPr>
        <w:tabs>
          <w:tab w:val="left" w:pos="567"/>
          <w:tab w:val="left" w:pos="1203"/>
        </w:tabs>
        <w:spacing w:after="60"/>
        <w:ind w:left="567"/>
        <w:jc w:val="both"/>
        <w:rPr>
          <w:rFonts w:ascii="Candara" w:hAnsi="Candara"/>
          <w:b/>
          <w:i/>
          <w:sz w:val="22"/>
          <w:szCs w:val="22"/>
        </w:rPr>
      </w:pPr>
      <w:r w:rsidRPr="00FA135C">
        <w:rPr>
          <w:rFonts w:ascii="Candara" w:hAnsi="Candara"/>
          <w:b/>
          <w:i/>
          <w:sz w:val="22"/>
          <w:szCs w:val="22"/>
        </w:rPr>
        <w:t>nel caso di raggruppamento temporaneo o GEIE non ancora costituiti</w:t>
      </w:r>
    </w:p>
    <w:p w14:paraId="011AEFDA" w14:textId="77777777" w:rsidR="00026E41" w:rsidRPr="00FA135C" w:rsidRDefault="00026E41" w:rsidP="00167D76">
      <w:pPr>
        <w:widowControl w:val="0"/>
        <w:numPr>
          <w:ilvl w:val="0"/>
          <w:numId w:val="37"/>
        </w:numPr>
        <w:tabs>
          <w:tab w:val="left" w:pos="851"/>
        </w:tabs>
        <w:suppressAutoHyphens w:val="0"/>
        <w:spacing w:after="60"/>
        <w:ind w:left="851" w:hanging="284"/>
        <w:jc w:val="both"/>
        <w:rPr>
          <w:rFonts w:ascii="Candara" w:hAnsi="Candara"/>
          <w:sz w:val="22"/>
          <w:szCs w:val="22"/>
        </w:rPr>
      </w:pPr>
      <w:r w:rsidRPr="00FA135C">
        <w:rPr>
          <w:rFonts w:ascii="Candara" w:hAnsi="Candara"/>
          <w:sz w:val="22"/>
          <w:szCs w:val="22"/>
        </w:rPr>
        <w:t>a pena di esclusione, dichiarazione resa da ciascun concorrente attestante:</w:t>
      </w:r>
    </w:p>
    <w:p w14:paraId="01702C35" w14:textId="77777777" w:rsidR="00026E41" w:rsidRPr="00FA135C" w:rsidRDefault="00026E41" w:rsidP="00167D76">
      <w:pPr>
        <w:widowControl w:val="0"/>
        <w:numPr>
          <w:ilvl w:val="0"/>
          <w:numId w:val="15"/>
        </w:numPr>
        <w:tabs>
          <w:tab w:val="left" w:pos="1134"/>
        </w:tabs>
        <w:suppressAutoHyphens w:val="0"/>
        <w:spacing w:after="60"/>
        <w:ind w:left="1134" w:hanging="283"/>
        <w:jc w:val="both"/>
        <w:rPr>
          <w:rFonts w:ascii="Candara" w:hAnsi="Candara"/>
          <w:sz w:val="22"/>
          <w:szCs w:val="22"/>
        </w:rPr>
      </w:pPr>
      <w:r w:rsidRPr="00FA135C">
        <w:rPr>
          <w:rFonts w:ascii="Candara" w:hAnsi="Candara"/>
          <w:sz w:val="22"/>
          <w:szCs w:val="22"/>
        </w:rPr>
        <w:t>il soggetto al quale, in caso di aggiudicazione, sarà conferito mandato speciale con rappresentanza o funzioni di capogruppo;</w:t>
      </w:r>
    </w:p>
    <w:p w14:paraId="475C8E99" w14:textId="77777777" w:rsidR="00026E41" w:rsidRPr="00FA135C" w:rsidRDefault="00026E41" w:rsidP="00167D76">
      <w:pPr>
        <w:widowControl w:val="0"/>
        <w:numPr>
          <w:ilvl w:val="0"/>
          <w:numId w:val="15"/>
        </w:numPr>
        <w:tabs>
          <w:tab w:val="left" w:pos="1134"/>
        </w:tabs>
        <w:suppressAutoHyphens w:val="0"/>
        <w:spacing w:after="60"/>
        <w:ind w:left="1134" w:hanging="283"/>
        <w:jc w:val="both"/>
        <w:rPr>
          <w:rFonts w:ascii="Candara" w:hAnsi="Candara"/>
          <w:sz w:val="22"/>
          <w:szCs w:val="22"/>
        </w:rPr>
      </w:pPr>
      <w:r w:rsidRPr="00FA135C">
        <w:rPr>
          <w:rFonts w:ascii="Candara" w:hAnsi="Candara"/>
          <w:sz w:val="22"/>
          <w:szCs w:val="22"/>
        </w:rPr>
        <w:t>l’impegno, in caso di aggiudicazione, ad uniformarsi alla disciplina vigente con riguardo ai raggruppamenti temporanei o GEIE;</w:t>
      </w:r>
    </w:p>
    <w:p w14:paraId="44D76267" w14:textId="77777777" w:rsidR="00026E41" w:rsidRPr="00FA135C" w:rsidRDefault="00026E41" w:rsidP="00167D76">
      <w:pPr>
        <w:widowControl w:val="0"/>
        <w:numPr>
          <w:ilvl w:val="0"/>
          <w:numId w:val="15"/>
        </w:numPr>
        <w:tabs>
          <w:tab w:val="left" w:pos="1134"/>
        </w:tabs>
        <w:suppressAutoHyphens w:val="0"/>
        <w:spacing w:after="60"/>
        <w:ind w:left="1134" w:hanging="283"/>
        <w:jc w:val="both"/>
        <w:rPr>
          <w:rFonts w:ascii="Candara" w:hAnsi="Candara"/>
          <w:sz w:val="22"/>
          <w:szCs w:val="22"/>
        </w:rPr>
      </w:pPr>
      <w:r w:rsidRPr="00FA135C">
        <w:rPr>
          <w:rFonts w:ascii="Candara" w:hAnsi="Candara"/>
          <w:sz w:val="22"/>
          <w:szCs w:val="22"/>
        </w:rPr>
        <w:t>le parti del servizio che saranno eseguite dai singoli soggetti riuniti ai sensi dell’articolo 48, comma 4, del Codice.</w:t>
      </w:r>
    </w:p>
    <w:p w14:paraId="15E6DA58" w14:textId="77777777" w:rsidR="00026E41" w:rsidRPr="00FA135C" w:rsidRDefault="00026E41" w:rsidP="00026E41">
      <w:pPr>
        <w:spacing w:after="60"/>
        <w:jc w:val="both"/>
        <w:rPr>
          <w:rFonts w:ascii="Candara" w:hAnsi="Candara"/>
          <w:sz w:val="22"/>
          <w:szCs w:val="22"/>
          <w:u w:color="000000"/>
        </w:rPr>
      </w:pPr>
      <w:r w:rsidRPr="00FA135C">
        <w:rPr>
          <w:rFonts w:ascii="Candara" w:hAnsi="Candara"/>
          <w:sz w:val="22"/>
          <w:szCs w:val="22"/>
          <w:u w:color="000000"/>
        </w:rPr>
        <w:t xml:space="preserve">In alternativa, le precedenti dichiarazioni inerenti </w:t>
      </w:r>
      <w:r w:rsidRPr="00FA135C">
        <w:rPr>
          <w:rFonts w:ascii="Candara" w:hAnsi="Candara"/>
          <w:b/>
          <w:sz w:val="22"/>
          <w:szCs w:val="22"/>
          <w:u w:color="000000"/>
        </w:rPr>
        <w:t xml:space="preserve">l’assenza dei motivi di esclusione </w:t>
      </w:r>
      <w:r w:rsidRPr="00FA135C">
        <w:rPr>
          <w:rFonts w:ascii="Candara" w:hAnsi="Candara"/>
          <w:sz w:val="22"/>
          <w:szCs w:val="22"/>
          <w:u w:color="000000"/>
        </w:rPr>
        <w:t xml:space="preserve">di cui all’art. 80 D.Lgs. 50/2016 nonché </w:t>
      </w:r>
      <w:r w:rsidRPr="00FA135C">
        <w:rPr>
          <w:rFonts w:ascii="Candara" w:hAnsi="Candara"/>
          <w:b/>
          <w:sz w:val="22"/>
          <w:szCs w:val="22"/>
          <w:u w:color="000000"/>
        </w:rPr>
        <w:t>sul possesso dei criteri di selezione</w:t>
      </w:r>
      <w:r w:rsidRPr="00FA135C">
        <w:rPr>
          <w:rFonts w:ascii="Candara" w:hAnsi="Candara"/>
          <w:sz w:val="22"/>
          <w:szCs w:val="22"/>
          <w:u w:color="000000"/>
        </w:rPr>
        <w:t xml:space="preserve">, potranno essere rese dall’operatore </w:t>
      </w:r>
      <w:r w:rsidRPr="00FA135C">
        <w:rPr>
          <w:rFonts w:ascii="Candara" w:hAnsi="Candara"/>
          <w:sz w:val="22"/>
          <w:szCs w:val="22"/>
          <w:u w:color="000000"/>
        </w:rPr>
        <w:lastRenderedPageBreak/>
        <w:t xml:space="preserve">economico concorrente, ai sensi del D.P.R. 445/2000, </w:t>
      </w:r>
      <w:r w:rsidRPr="00FA135C">
        <w:rPr>
          <w:rFonts w:ascii="Candara" w:hAnsi="Candara"/>
          <w:b/>
          <w:sz w:val="22"/>
          <w:szCs w:val="22"/>
          <w:u w:color="000000"/>
        </w:rPr>
        <w:t>attraverso il DGUE</w:t>
      </w:r>
      <w:r w:rsidRPr="00FA135C">
        <w:rPr>
          <w:rFonts w:ascii="Candara" w:hAnsi="Candara"/>
          <w:sz w:val="22"/>
          <w:szCs w:val="22"/>
          <w:u w:color="000000"/>
        </w:rPr>
        <w:t>, disponibile nella documentazione di gara in   formato</w:t>
      </w:r>
      <w:r w:rsidRPr="00FA135C">
        <w:rPr>
          <w:rFonts w:ascii="Candara" w:hAnsi="Candara"/>
          <w:b/>
          <w:sz w:val="22"/>
          <w:szCs w:val="22"/>
          <w:u w:color="000000"/>
        </w:rPr>
        <w:t xml:space="preserve"> .doc</w:t>
      </w:r>
      <w:r w:rsidRPr="00FA135C">
        <w:rPr>
          <w:rFonts w:ascii="Candara" w:hAnsi="Candara"/>
          <w:sz w:val="22"/>
          <w:szCs w:val="22"/>
          <w:u w:color="000000"/>
        </w:rPr>
        <w:t>, approvato in allegato alla Circolare del Ministero delle Infrastrutture e dei Trasporti n. 3 del 18 luglio 2016 “Linee guida per la compilazione del modello di formulario di Documento di gara unico europeo (</w:t>
      </w:r>
      <w:r w:rsidRPr="00FA135C">
        <w:rPr>
          <w:rFonts w:ascii="Candara" w:hAnsi="Candara"/>
          <w:b/>
          <w:sz w:val="22"/>
          <w:szCs w:val="22"/>
          <w:u w:color="000000"/>
        </w:rPr>
        <w:t>DGUE</w:t>
      </w:r>
      <w:r w:rsidRPr="00FA135C">
        <w:rPr>
          <w:rFonts w:ascii="Candara" w:hAnsi="Candara"/>
          <w:sz w:val="22"/>
          <w:szCs w:val="22"/>
          <w:u w:color="000000"/>
        </w:rPr>
        <w:t>) approvato dal Regolamento di esecuzione (UE) 2016/7 della Commissione del 5 gennaio 2016. (16A05530)” - Gazzetta Ufficiale -Serie Generale n. 174 del 27-7-2016.</w:t>
      </w:r>
    </w:p>
    <w:p w14:paraId="54531C0A" w14:textId="77777777" w:rsidR="00026E41" w:rsidRPr="00FA135C" w:rsidRDefault="00026E41" w:rsidP="00026E41">
      <w:pPr>
        <w:tabs>
          <w:tab w:val="left" w:pos="1203"/>
        </w:tabs>
        <w:jc w:val="both"/>
        <w:rPr>
          <w:rFonts w:ascii="Candara" w:hAnsi="Candara"/>
          <w:sz w:val="22"/>
          <w:szCs w:val="22"/>
        </w:rPr>
      </w:pPr>
      <w:r w:rsidRPr="00FA135C">
        <w:rPr>
          <w:rFonts w:ascii="Candara" w:hAnsi="Candara"/>
          <w:sz w:val="22"/>
          <w:szCs w:val="22"/>
        </w:rPr>
        <w:t>Il concorrente o altro soggetto tenuto alla presentazione del DGUE, è responsabile di tutte le dichiarazioni rese ai sensi del D.P.R. 445/2000 e s.m.i. La Stazione appaltante assume il contenuto delle dichiarazioni così come rese nel DGUE e sulla base di queste verifica la conformità di tutta la documentazione richiesta per la partecipazione alla gara.</w:t>
      </w:r>
    </w:p>
    <w:p w14:paraId="13677CB5" w14:textId="77777777" w:rsidR="00026E41" w:rsidRPr="00FA135C" w:rsidRDefault="00026E41" w:rsidP="00026E41">
      <w:pPr>
        <w:tabs>
          <w:tab w:val="left" w:pos="1203"/>
        </w:tabs>
        <w:jc w:val="both"/>
        <w:rPr>
          <w:rFonts w:ascii="Candara" w:hAnsi="Candara"/>
          <w:b/>
          <w:bCs/>
          <w:sz w:val="22"/>
          <w:szCs w:val="22"/>
        </w:rPr>
      </w:pPr>
      <w:r w:rsidRPr="00FA135C">
        <w:rPr>
          <w:rFonts w:ascii="Candara" w:hAnsi="Candara"/>
          <w:b/>
          <w:bCs/>
          <w:sz w:val="22"/>
          <w:szCs w:val="22"/>
        </w:rPr>
        <w:t>La Stazione appaltante, nella successiva fase di controllo, anche a campione, verificherà la veridicità del contenuto di tali dichiarazioni.</w:t>
      </w:r>
    </w:p>
    <w:p w14:paraId="0427F3C4" w14:textId="77777777" w:rsidR="00026E41" w:rsidRPr="00FA135C" w:rsidRDefault="00026E41" w:rsidP="00026E41">
      <w:pPr>
        <w:tabs>
          <w:tab w:val="left" w:pos="1203"/>
        </w:tabs>
        <w:jc w:val="both"/>
        <w:rPr>
          <w:rFonts w:ascii="Candara" w:hAnsi="Candara"/>
          <w:sz w:val="22"/>
          <w:szCs w:val="22"/>
        </w:rPr>
      </w:pPr>
      <w:r w:rsidRPr="00FA135C">
        <w:rPr>
          <w:rFonts w:ascii="Candara" w:hAnsi="Candara"/>
          <w:sz w:val="22"/>
          <w:szCs w:val="22"/>
        </w:rPr>
        <w:t xml:space="preserve">Il </w:t>
      </w:r>
      <w:r w:rsidRPr="00FA135C">
        <w:rPr>
          <w:rFonts w:ascii="Candara" w:hAnsi="Candara"/>
          <w:b/>
          <w:sz w:val="22"/>
          <w:szCs w:val="22"/>
        </w:rPr>
        <w:t xml:space="preserve">DGUE, </w:t>
      </w:r>
      <w:r w:rsidRPr="00FA135C">
        <w:rPr>
          <w:rFonts w:ascii="Candara" w:hAnsi="Candara"/>
          <w:sz w:val="22"/>
          <w:szCs w:val="22"/>
        </w:rPr>
        <w:t>dovrà essere compilato come segue:</w:t>
      </w:r>
    </w:p>
    <w:p w14:paraId="0BBF48AC" w14:textId="77777777" w:rsidR="00026E41" w:rsidRPr="00FA135C" w:rsidRDefault="00026E41" w:rsidP="00167D76">
      <w:pPr>
        <w:widowControl w:val="0"/>
        <w:numPr>
          <w:ilvl w:val="1"/>
          <w:numId w:val="39"/>
        </w:numPr>
        <w:tabs>
          <w:tab w:val="left" w:pos="1203"/>
        </w:tabs>
        <w:suppressAutoHyphens w:val="0"/>
        <w:jc w:val="both"/>
        <w:rPr>
          <w:rFonts w:ascii="Candara" w:hAnsi="Candara"/>
          <w:b/>
          <w:sz w:val="22"/>
          <w:szCs w:val="22"/>
        </w:rPr>
      </w:pPr>
      <w:r w:rsidRPr="00FA135C">
        <w:rPr>
          <w:rFonts w:ascii="Candara" w:hAnsi="Candara"/>
          <w:sz w:val="22"/>
          <w:szCs w:val="22"/>
        </w:rPr>
        <w:t xml:space="preserve">relativamente alla parte II: Informazioni sull’operatore economico – </w:t>
      </w:r>
      <w:r w:rsidRPr="00FA135C">
        <w:rPr>
          <w:rFonts w:ascii="Candara" w:hAnsi="Candara"/>
          <w:b/>
          <w:sz w:val="22"/>
          <w:szCs w:val="22"/>
        </w:rPr>
        <w:t>tutte le sezioni;</w:t>
      </w:r>
    </w:p>
    <w:p w14:paraId="4453B73D" w14:textId="77777777" w:rsidR="00026E41" w:rsidRPr="00FA135C" w:rsidRDefault="00026E41" w:rsidP="00167D76">
      <w:pPr>
        <w:widowControl w:val="0"/>
        <w:numPr>
          <w:ilvl w:val="1"/>
          <w:numId w:val="39"/>
        </w:numPr>
        <w:tabs>
          <w:tab w:val="left" w:pos="1203"/>
        </w:tabs>
        <w:suppressAutoHyphens w:val="0"/>
        <w:jc w:val="both"/>
        <w:rPr>
          <w:rFonts w:ascii="Candara" w:hAnsi="Candara"/>
          <w:b/>
          <w:sz w:val="22"/>
          <w:szCs w:val="22"/>
        </w:rPr>
      </w:pPr>
      <w:r w:rsidRPr="00FA135C">
        <w:rPr>
          <w:rFonts w:ascii="Candara" w:hAnsi="Candara"/>
          <w:sz w:val="22"/>
          <w:szCs w:val="22"/>
        </w:rPr>
        <w:t xml:space="preserve">relativamente alla parte III: Motivi di esclusione – </w:t>
      </w:r>
      <w:r w:rsidRPr="00FA135C">
        <w:rPr>
          <w:rFonts w:ascii="Candara" w:hAnsi="Candara"/>
          <w:b/>
          <w:sz w:val="22"/>
          <w:szCs w:val="22"/>
        </w:rPr>
        <w:t>tutte le sezioni;</w:t>
      </w:r>
    </w:p>
    <w:p w14:paraId="5AA9874F" w14:textId="77777777" w:rsidR="00026E41" w:rsidRPr="00FA135C" w:rsidRDefault="00026E41" w:rsidP="00167D76">
      <w:pPr>
        <w:widowControl w:val="0"/>
        <w:numPr>
          <w:ilvl w:val="1"/>
          <w:numId w:val="39"/>
        </w:numPr>
        <w:tabs>
          <w:tab w:val="left" w:pos="1203"/>
        </w:tabs>
        <w:suppressAutoHyphens w:val="0"/>
        <w:jc w:val="both"/>
        <w:rPr>
          <w:rFonts w:ascii="Candara" w:hAnsi="Candara"/>
          <w:b/>
          <w:sz w:val="22"/>
          <w:szCs w:val="22"/>
        </w:rPr>
      </w:pPr>
      <w:r w:rsidRPr="00FA135C">
        <w:rPr>
          <w:rFonts w:ascii="Candara" w:hAnsi="Candara"/>
          <w:sz w:val="22"/>
          <w:szCs w:val="22"/>
        </w:rPr>
        <w:t xml:space="preserve">relativamente alla parte IV: Criteri di selezione: </w:t>
      </w:r>
      <w:r w:rsidRPr="00FA135C">
        <w:rPr>
          <w:rFonts w:ascii="Candara" w:hAnsi="Candara"/>
          <w:b/>
          <w:sz w:val="22"/>
          <w:szCs w:val="22"/>
        </w:rPr>
        <w:t>Sezioni A, B, C per le parti di competenza in base ai requisiti speciali richiesti dalle presenti norme integrative.</w:t>
      </w:r>
    </w:p>
    <w:p w14:paraId="34B8CDF9" w14:textId="77777777" w:rsidR="00026E41" w:rsidRPr="00FA135C" w:rsidRDefault="00026E41" w:rsidP="00167D76">
      <w:pPr>
        <w:widowControl w:val="0"/>
        <w:numPr>
          <w:ilvl w:val="1"/>
          <w:numId w:val="39"/>
        </w:numPr>
        <w:tabs>
          <w:tab w:val="left" w:pos="1203"/>
        </w:tabs>
        <w:suppressAutoHyphens w:val="0"/>
        <w:jc w:val="both"/>
        <w:rPr>
          <w:rFonts w:ascii="Candara" w:hAnsi="Candara"/>
          <w:b/>
          <w:sz w:val="22"/>
          <w:szCs w:val="22"/>
        </w:rPr>
      </w:pPr>
      <w:r w:rsidRPr="00FA135C">
        <w:rPr>
          <w:rFonts w:ascii="Candara" w:hAnsi="Candara"/>
          <w:sz w:val="22"/>
          <w:szCs w:val="22"/>
        </w:rPr>
        <w:t xml:space="preserve">alla parte VI: Dichiarazioni finali – </w:t>
      </w:r>
      <w:r w:rsidRPr="00FA135C">
        <w:rPr>
          <w:rFonts w:ascii="Candara" w:hAnsi="Candara"/>
          <w:b/>
          <w:sz w:val="22"/>
          <w:szCs w:val="22"/>
        </w:rPr>
        <w:t>tutte le dichiarazioni ivi contenute.</w:t>
      </w:r>
    </w:p>
    <w:p w14:paraId="30C28EFE" w14:textId="77777777" w:rsidR="00026E41" w:rsidRPr="00FA135C" w:rsidRDefault="00026E41" w:rsidP="00026E41">
      <w:pPr>
        <w:tabs>
          <w:tab w:val="left" w:pos="1203"/>
        </w:tabs>
        <w:jc w:val="both"/>
        <w:rPr>
          <w:rFonts w:ascii="Candara" w:hAnsi="Candara"/>
          <w:sz w:val="22"/>
          <w:szCs w:val="22"/>
        </w:rPr>
      </w:pPr>
      <w:r w:rsidRPr="00FA135C">
        <w:rPr>
          <w:rFonts w:ascii="Candara" w:hAnsi="Candara"/>
          <w:sz w:val="22"/>
          <w:szCs w:val="22"/>
        </w:rPr>
        <w:t xml:space="preserve">Il </w:t>
      </w:r>
      <w:r w:rsidRPr="00FA135C">
        <w:rPr>
          <w:rFonts w:ascii="Candara" w:hAnsi="Candara"/>
          <w:b/>
          <w:sz w:val="22"/>
          <w:szCs w:val="22"/>
        </w:rPr>
        <w:t xml:space="preserve">DGUE </w:t>
      </w:r>
      <w:r w:rsidRPr="00FA135C">
        <w:rPr>
          <w:rFonts w:ascii="Candara" w:hAnsi="Candara"/>
          <w:sz w:val="22"/>
          <w:szCs w:val="22"/>
        </w:rPr>
        <w:t>dovrà essere sottoscritto dal titolare o legale rappresentante o procuratore del soggetto concorrente.</w:t>
      </w:r>
    </w:p>
    <w:p w14:paraId="32F46F54" w14:textId="77777777" w:rsidR="00026E41" w:rsidRPr="00FA135C" w:rsidRDefault="00026E41" w:rsidP="00026E41">
      <w:pPr>
        <w:tabs>
          <w:tab w:val="left" w:pos="1203"/>
        </w:tabs>
        <w:jc w:val="both"/>
        <w:rPr>
          <w:rFonts w:ascii="Candara" w:hAnsi="Candara"/>
          <w:sz w:val="22"/>
          <w:szCs w:val="22"/>
        </w:rPr>
      </w:pPr>
      <w:r w:rsidRPr="00FA135C">
        <w:rPr>
          <w:rFonts w:ascii="Candara" w:hAnsi="Candara"/>
          <w:b/>
          <w:sz w:val="22"/>
          <w:szCs w:val="22"/>
        </w:rPr>
        <w:t xml:space="preserve">Nel caso di Raggruppamento temporaneo di concorrenti, il DGUE </w:t>
      </w:r>
      <w:r w:rsidRPr="00FA135C">
        <w:rPr>
          <w:rFonts w:ascii="Candara" w:hAnsi="Candara"/>
          <w:sz w:val="22"/>
          <w:szCs w:val="22"/>
        </w:rPr>
        <w:t>dovrà essere compilato e sottoscritto (dal titolare o legale rappresentante o procuratore) da ciascun membro facente parte del Raggruppamento temporaneo di concorrenti.</w:t>
      </w:r>
    </w:p>
    <w:p w14:paraId="665FC72D" w14:textId="77777777" w:rsidR="00026E41" w:rsidRPr="00FA135C" w:rsidRDefault="00026E41" w:rsidP="00026E41">
      <w:pPr>
        <w:tabs>
          <w:tab w:val="left" w:pos="1203"/>
        </w:tabs>
        <w:jc w:val="both"/>
        <w:rPr>
          <w:rFonts w:ascii="Candara" w:hAnsi="Candara"/>
          <w:sz w:val="22"/>
          <w:szCs w:val="22"/>
        </w:rPr>
      </w:pPr>
      <w:r w:rsidRPr="00FA135C">
        <w:rPr>
          <w:rFonts w:ascii="Candara" w:hAnsi="Candara"/>
          <w:b/>
          <w:sz w:val="22"/>
          <w:szCs w:val="22"/>
        </w:rPr>
        <w:t>Nel caso di Consorzio di cui all’art. 46, c.1 lett. f), del D.Lgs. 50/2016</w:t>
      </w:r>
      <w:r w:rsidRPr="00FA135C">
        <w:rPr>
          <w:rFonts w:ascii="Candara" w:hAnsi="Candara"/>
          <w:sz w:val="22"/>
          <w:szCs w:val="22"/>
        </w:rPr>
        <w:t xml:space="preserve">, </w:t>
      </w:r>
      <w:r w:rsidRPr="00FA135C">
        <w:rPr>
          <w:rFonts w:ascii="Candara" w:hAnsi="Candara"/>
          <w:b/>
          <w:sz w:val="22"/>
          <w:szCs w:val="22"/>
        </w:rPr>
        <w:t xml:space="preserve">il DGUE </w:t>
      </w:r>
      <w:r w:rsidRPr="00FA135C">
        <w:rPr>
          <w:rFonts w:ascii="Candara" w:hAnsi="Candara"/>
          <w:sz w:val="22"/>
          <w:szCs w:val="22"/>
        </w:rPr>
        <w:t>dovrà essere compilato e sottoscritto dal titolare o legale rappresentante o procuratore del Consorzio. Inoltre, ciascuna consorziata esecutrice dovrà compilare e sottoscrivere il Documento di Gara Unico Europeo (</w:t>
      </w:r>
      <w:r w:rsidRPr="00FA135C">
        <w:rPr>
          <w:rFonts w:ascii="Candara" w:hAnsi="Candara"/>
          <w:b/>
          <w:sz w:val="22"/>
          <w:szCs w:val="22"/>
        </w:rPr>
        <w:t>DGUE</w:t>
      </w:r>
      <w:r w:rsidRPr="00FA135C">
        <w:rPr>
          <w:rFonts w:ascii="Candara" w:hAnsi="Candara"/>
          <w:sz w:val="22"/>
          <w:szCs w:val="22"/>
        </w:rPr>
        <w:t>).</w:t>
      </w:r>
    </w:p>
    <w:p w14:paraId="0368E524" w14:textId="77777777" w:rsidR="00026E41" w:rsidRDefault="00026E41" w:rsidP="00026E41">
      <w:pPr>
        <w:tabs>
          <w:tab w:val="left" w:pos="1203"/>
        </w:tabs>
        <w:jc w:val="both"/>
        <w:rPr>
          <w:rFonts w:ascii="Candara" w:hAnsi="Candara"/>
          <w:sz w:val="22"/>
          <w:szCs w:val="22"/>
        </w:rPr>
      </w:pPr>
    </w:p>
    <w:p w14:paraId="18486F6B" w14:textId="77777777" w:rsidR="00D42449" w:rsidRPr="00FA135C" w:rsidRDefault="00D42449" w:rsidP="00026E41">
      <w:pPr>
        <w:tabs>
          <w:tab w:val="left" w:pos="1203"/>
        </w:tabs>
        <w:jc w:val="both"/>
        <w:rPr>
          <w:rFonts w:ascii="Candara" w:hAnsi="Candara"/>
          <w:sz w:val="22"/>
          <w:szCs w:val="22"/>
        </w:rPr>
      </w:pPr>
    </w:p>
    <w:p w14:paraId="6A2B36BF" w14:textId="77777777" w:rsidR="00026E41" w:rsidRPr="0040101F" w:rsidRDefault="00026E41" w:rsidP="00E45617">
      <w:pPr>
        <w:pStyle w:val="Titolo1"/>
        <w:tabs>
          <w:tab w:val="left" w:pos="284"/>
        </w:tabs>
        <w:spacing w:before="0" w:after="120"/>
        <w:ind w:left="288" w:hanging="288"/>
        <w:jc w:val="left"/>
        <w:rPr>
          <w:rFonts w:ascii="Candara" w:hAnsi="Candara"/>
          <w:b/>
          <w:color w:val="1F497D" w:themeColor="text2"/>
          <w:sz w:val="24"/>
          <w:szCs w:val="24"/>
        </w:rPr>
      </w:pPr>
      <w:r w:rsidRPr="0040101F">
        <w:rPr>
          <w:rFonts w:ascii="Candara" w:hAnsi="Candara"/>
          <w:b/>
          <w:color w:val="1F497D" w:themeColor="text2"/>
          <w:sz w:val="24"/>
          <w:szCs w:val="24"/>
        </w:rPr>
        <w:t>11. CONTENUTO DELLA BUSTA “B - OFFERTA TECNICA”</w:t>
      </w:r>
    </w:p>
    <w:p w14:paraId="16E01EB9" w14:textId="742C9855" w:rsidR="00026E41" w:rsidRPr="00FA135C" w:rsidRDefault="00026E41" w:rsidP="00E45617">
      <w:pPr>
        <w:tabs>
          <w:tab w:val="left" w:pos="1203"/>
        </w:tabs>
        <w:spacing w:after="60"/>
        <w:jc w:val="both"/>
        <w:rPr>
          <w:rFonts w:ascii="Candara" w:hAnsi="Candara"/>
          <w:sz w:val="22"/>
          <w:szCs w:val="22"/>
        </w:rPr>
      </w:pPr>
      <w:r w:rsidRPr="00FA135C">
        <w:rPr>
          <w:rFonts w:ascii="Candara" w:hAnsi="Candara"/>
          <w:sz w:val="22"/>
          <w:szCs w:val="22"/>
        </w:rPr>
        <w:t xml:space="preserve">Nella busta “B-Offerta Tecnica”, al fine di consentire l’attribuzione dei punteggi secondo quanto previsto alla successiva sezione 13 “Criterio di </w:t>
      </w:r>
      <w:r w:rsidR="001C64A9" w:rsidRPr="00FA135C">
        <w:rPr>
          <w:rFonts w:ascii="Candara" w:hAnsi="Candara"/>
          <w:sz w:val="22"/>
          <w:szCs w:val="22"/>
        </w:rPr>
        <w:t>aggiudicazione”</w:t>
      </w:r>
      <w:r w:rsidRPr="00FA135C">
        <w:rPr>
          <w:rFonts w:ascii="Candara" w:hAnsi="Candara"/>
          <w:sz w:val="22"/>
          <w:szCs w:val="22"/>
        </w:rPr>
        <w:t>, devono essere contenuti, a pena di esclusione, i seguenti documenti:</w:t>
      </w:r>
    </w:p>
    <w:p w14:paraId="2F0750D0" w14:textId="1702F106" w:rsidR="00026E41" w:rsidRPr="00FA135C" w:rsidRDefault="00026E41" w:rsidP="00167D76">
      <w:pPr>
        <w:widowControl w:val="0"/>
        <w:numPr>
          <w:ilvl w:val="1"/>
          <w:numId w:val="18"/>
        </w:numPr>
        <w:suppressAutoHyphens w:val="0"/>
        <w:spacing w:after="60"/>
        <w:ind w:left="643"/>
        <w:jc w:val="both"/>
        <w:rPr>
          <w:rFonts w:ascii="Candara" w:hAnsi="Candara"/>
          <w:sz w:val="22"/>
          <w:szCs w:val="22"/>
          <w:u w:color="000000"/>
        </w:rPr>
      </w:pPr>
      <w:r w:rsidRPr="00FA135C">
        <w:rPr>
          <w:rFonts w:ascii="Candara" w:hAnsi="Candara"/>
          <w:sz w:val="22"/>
          <w:szCs w:val="22"/>
          <w:u w:color="000000"/>
        </w:rPr>
        <w:t xml:space="preserve">documentazione con la quale il Concorrente descriva - indicando anche i committenti, gli importi e il periodo di svolgimento – </w:t>
      </w:r>
      <w:r w:rsidRPr="00FA135C">
        <w:rPr>
          <w:rFonts w:ascii="Candara" w:hAnsi="Candara"/>
          <w:b/>
          <w:sz w:val="22"/>
          <w:szCs w:val="22"/>
          <w:u w:color="000000"/>
        </w:rPr>
        <w:t xml:space="preserve">al massimo 3 (tre) servizi di </w:t>
      </w:r>
      <w:r w:rsidR="001C64A9" w:rsidRPr="001C64A9">
        <w:rPr>
          <w:rFonts w:ascii="Candara" w:hAnsi="Candara"/>
          <w:b/>
          <w:color w:val="C00000"/>
          <w:sz w:val="22"/>
          <w:szCs w:val="22"/>
          <w:u w:color="000000"/>
        </w:rPr>
        <w:t xml:space="preserve">(esempio) </w:t>
      </w:r>
      <w:r w:rsidR="001C64A9">
        <w:rPr>
          <w:rFonts w:ascii="Candara" w:hAnsi="Candara"/>
          <w:b/>
          <w:sz w:val="22"/>
          <w:szCs w:val="22"/>
          <w:u w:color="000000"/>
        </w:rPr>
        <w:t>progettazione definitiva ed esecutiva</w:t>
      </w:r>
      <w:r w:rsidRPr="00FA135C">
        <w:rPr>
          <w:rFonts w:ascii="Candara" w:hAnsi="Candara"/>
          <w:b/>
          <w:sz w:val="22"/>
          <w:szCs w:val="22"/>
          <w:u w:color="000000"/>
        </w:rPr>
        <w:t xml:space="preserve"> </w:t>
      </w:r>
      <w:r w:rsidRPr="00FA135C">
        <w:rPr>
          <w:rFonts w:ascii="Candara" w:hAnsi="Candara"/>
          <w:sz w:val="22"/>
          <w:szCs w:val="22"/>
          <w:u w:color="000000"/>
        </w:rPr>
        <w:t xml:space="preserve">– mediante la presentazione per ciascun servizio di schede numerate di formato A3 </w:t>
      </w:r>
      <w:r w:rsidRPr="00FA135C">
        <w:rPr>
          <w:rFonts w:ascii="Candara" w:hAnsi="Candara"/>
          <w:i/>
          <w:color w:val="C00000"/>
          <w:sz w:val="22"/>
          <w:szCs w:val="22"/>
          <w:u w:color="000000"/>
        </w:rPr>
        <w:t>(per un massimo di 3)</w:t>
      </w:r>
      <w:r w:rsidRPr="00FA135C">
        <w:rPr>
          <w:rFonts w:ascii="Candara" w:hAnsi="Candara"/>
          <w:sz w:val="22"/>
          <w:szCs w:val="22"/>
          <w:u w:color="000000"/>
        </w:rPr>
        <w:t xml:space="preserve"> o formato A4 </w:t>
      </w:r>
      <w:r w:rsidRPr="00FA135C">
        <w:rPr>
          <w:rFonts w:ascii="Candara" w:hAnsi="Candara"/>
          <w:i/>
          <w:color w:val="C00000"/>
          <w:sz w:val="22"/>
          <w:szCs w:val="22"/>
          <w:u w:color="000000"/>
        </w:rPr>
        <w:t>(per un massimo di 6)</w:t>
      </w:r>
      <w:r w:rsidRPr="00FA135C">
        <w:rPr>
          <w:rFonts w:ascii="Candara" w:hAnsi="Candara"/>
          <w:color w:val="C00000"/>
          <w:sz w:val="22"/>
          <w:szCs w:val="22"/>
          <w:u w:color="000000"/>
        </w:rPr>
        <w:t xml:space="preserve"> </w:t>
      </w:r>
      <w:r w:rsidRPr="00FA135C">
        <w:rPr>
          <w:rFonts w:ascii="Candara" w:hAnsi="Candara"/>
          <w:sz w:val="22"/>
          <w:szCs w:val="22"/>
          <w:u w:color="000000"/>
        </w:rPr>
        <w:t xml:space="preserve">- scelti fra interventi qualificabili affini a quelli oggetto dell'affidamento, secondo i criteri desumibili dal D.M. </w:t>
      </w:r>
      <w:r w:rsidR="00696CE6" w:rsidRPr="00FA135C">
        <w:rPr>
          <w:rFonts w:ascii="Candara" w:hAnsi="Candara"/>
          <w:sz w:val="22"/>
          <w:szCs w:val="22"/>
          <w:u w:color="000000"/>
        </w:rPr>
        <w:t>17 giugno 2016</w:t>
      </w:r>
      <w:r w:rsidRPr="00FA135C">
        <w:rPr>
          <w:rFonts w:ascii="Candara" w:hAnsi="Candara"/>
          <w:sz w:val="22"/>
          <w:szCs w:val="22"/>
          <w:u w:color="000000"/>
        </w:rPr>
        <w:t xml:space="preserve">, ricompresi nelle classi e categorie ex articolo 14 della L. 143/1949 indicate nell’allegato “Calcolo della spesa a base di gara”, ritenuti significativi della propria capacità a realizzare la prestazione sotto il profilo tecnico; </w:t>
      </w:r>
      <w:r w:rsidRPr="00FA135C">
        <w:rPr>
          <w:rFonts w:ascii="Candara" w:hAnsi="Candara"/>
          <w:b/>
          <w:sz w:val="22"/>
          <w:szCs w:val="22"/>
          <w:u w:color="000000"/>
        </w:rPr>
        <w:t>la documentazione sarà prodotta per ciascuna classe e categoria prevista nell’appalto</w:t>
      </w:r>
      <w:r w:rsidRPr="00FA135C">
        <w:rPr>
          <w:rFonts w:ascii="Candara" w:hAnsi="Candara"/>
          <w:sz w:val="22"/>
          <w:szCs w:val="22"/>
          <w:u w:color="000000"/>
        </w:rPr>
        <w:t xml:space="preserve"> – </w:t>
      </w:r>
      <w:r w:rsidRPr="00FA135C">
        <w:rPr>
          <w:rFonts w:ascii="Candara" w:hAnsi="Candara"/>
          <w:bCs/>
          <w:sz w:val="22"/>
          <w:szCs w:val="22"/>
          <w:u w:color="000000"/>
        </w:rPr>
        <w:t>il mancato adempimento per una specifica classe e categoria, comporterà l’esclusione dell’elemento di valutazione dal confronto a coppie e l’assegnazione del punteggio “zero” con riferimento al relativo sub-criterio;</w:t>
      </w:r>
    </w:p>
    <w:p w14:paraId="46B3F87B" w14:textId="77777777" w:rsidR="00026E41" w:rsidRPr="00FA135C" w:rsidRDefault="00026E41" w:rsidP="00167D76">
      <w:pPr>
        <w:widowControl w:val="0"/>
        <w:numPr>
          <w:ilvl w:val="1"/>
          <w:numId w:val="18"/>
        </w:numPr>
        <w:suppressAutoHyphens w:val="0"/>
        <w:spacing w:after="60"/>
        <w:ind w:left="643"/>
        <w:jc w:val="both"/>
        <w:rPr>
          <w:rFonts w:ascii="Candara" w:hAnsi="Candara"/>
          <w:sz w:val="22"/>
          <w:szCs w:val="22"/>
          <w:u w:color="000000"/>
        </w:rPr>
      </w:pPr>
      <w:r w:rsidRPr="00FA135C">
        <w:rPr>
          <w:rFonts w:ascii="Candara" w:hAnsi="Candara"/>
          <w:sz w:val="22"/>
          <w:szCs w:val="22"/>
          <w:u w:color="000000"/>
        </w:rPr>
        <w:t>una relazione tecnico-metodologica, costituita da un numero massimo di 20 (venti) cartelle numerate, che illustri le modalità con cui saranno svolte le prestazioni di _________________________________________, oggetto dell'incarico, con riferimento ai seguenti aspetti:</w:t>
      </w:r>
    </w:p>
    <w:p w14:paraId="01505404" w14:textId="77777777" w:rsidR="00026E41" w:rsidRPr="00FA135C" w:rsidRDefault="00026E41" w:rsidP="00167D76">
      <w:pPr>
        <w:widowControl w:val="0"/>
        <w:numPr>
          <w:ilvl w:val="3"/>
          <w:numId w:val="16"/>
        </w:numPr>
        <w:suppressAutoHyphens w:val="0"/>
        <w:spacing w:after="60"/>
        <w:ind w:left="1040"/>
        <w:jc w:val="both"/>
        <w:rPr>
          <w:rFonts w:ascii="Candara" w:hAnsi="Candara"/>
          <w:sz w:val="22"/>
          <w:szCs w:val="22"/>
          <w:u w:color="000000"/>
        </w:rPr>
      </w:pPr>
      <w:r w:rsidRPr="00FA135C">
        <w:rPr>
          <w:rFonts w:ascii="Candara" w:hAnsi="Candara"/>
          <w:sz w:val="22"/>
          <w:szCs w:val="22"/>
          <w:u w:color="000000"/>
        </w:rPr>
        <w:t>__________________________________;</w:t>
      </w:r>
    </w:p>
    <w:p w14:paraId="01B3BBF4" w14:textId="77777777" w:rsidR="00026E41" w:rsidRPr="00FA135C" w:rsidRDefault="00026E41" w:rsidP="00167D76">
      <w:pPr>
        <w:widowControl w:val="0"/>
        <w:numPr>
          <w:ilvl w:val="3"/>
          <w:numId w:val="16"/>
        </w:numPr>
        <w:suppressAutoHyphens w:val="0"/>
        <w:spacing w:after="60"/>
        <w:ind w:left="1040"/>
        <w:jc w:val="both"/>
        <w:rPr>
          <w:rFonts w:ascii="Candara" w:hAnsi="Candara"/>
          <w:sz w:val="22"/>
          <w:szCs w:val="22"/>
          <w:u w:color="000000"/>
        </w:rPr>
      </w:pPr>
      <w:r w:rsidRPr="00FA135C">
        <w:rPr>
          <w:rFonts w:ascii="Candara" w:hAnsi="Candara"/>
          <w:sz w:val="22"/>
          <w:szCs w:val="22"/>
          <w:u w:color="000000"/>
        </w:rPr>
        <w:t>__________________________________;</w:t>
      </w:r>
    </w:p>
    <w:p w14:paraId="673E3058" w14:textId="77777777" w:rsidR="00026E41" w:rsidRPr="00FA135C" w:rsidRDefault="00026E41" w:rsidP="00167D76">
      <w:pPr>
        <w:widowControl w:val="0"/>
        <w:numPr>
          <w:ilvl w:val="3"/>
          <w:numId w:val="16"/>
        </w:numPr>
        <w:suppressAutoHyphens w:val="0"/>
        <w:spacing w:after="120"/>
        <w:ind w:left="1037"/>
        <w:jc w:val="both"/>
        <w:rPr>
          <w:rFonts w:ascii="Candara" w:hAnsi="Candara"/>
          <w:sz w:val="22"/>
          <w:szCs w:val="22"/>
          <w:u w:color="000000"/>
        </w:rPr>
      </w:pPr>
      <w:r w:rsidRPr="00FA135C">
        <w:rPr>
          <w:rFonts w:ascii="Candara" w:hAnsi="Candara"/>
          <w:sz w:val="22"/>
          <w:szCs w:val="22"/>
          <w:u w:color="000000"/>
        </w:rPr>
        <w:lastRenderedPageBreak/>
        <w:t>Elenco dei documenti prodotti richiesti nei precedenti punti.</w:t>
      </w:r>
    </w:p>
    <w:p w14:paraId="57D187DA" w14:textId="3EF71353" w:rsidR="00026E41" w:rsidRPr="00FA135C" w:rsidRDefault="00026E41" w:rsidP="00026E41">
      <w:pPr>
        <w:tabs>
          <w:tab w:val="left" w:pos="1203"/>
        </w:tabs>
        <w:spacing w:after="60"/>
        <w:ind w:left="283"/>
        <w:jc w:val="both"/>
        <w:rPr>
          <w:rFonts w:ascii="Candara" w:hAnsi="Candara"/>
          <w:sz w:val="22"/>
          <w:szCs w:val="22"/>
        </w:rPr>
      </w:pPr>
      <w:r w:rsidRPr="00FA135C">
        <w:rPr>
          <w:rFonts w:ascii="Candara" w:hAnsi="Candara"/>
          <w:sz w:val="22"/>
          <w:szCs w:val="22"/>
        </w:rPr>
        <w:t>Si precisa che</w:t>
      </w:r>
      <w:r w:rsidR="001C64A9">
        <w:rPr>
          <w:rFonts w:ascii="Candara" w:hAnsi="Candara"/>
          <w:sz w:val="22"/>
          <w:szCs w:val="22"/>
        </w:rPr>
        <w:t>,</w:t>
      </w:r>
      <w:r w:rsidRPr="00FA135C">
        <w:rPr>
          <w:rFonts w:ascii="Candara" w:hAnsi="Candara"/>
          <w:sz w:val="22"/>
          <w:szCs w:val="22"/>
        </w:rPr>
        <w:t xml:space="preserve"> ai fini della valutazione dell’offerta tecnica</w:t>
      </w:r>
      <w:r w:rsidR="001C64A9">
        <w:rPr>
          <w:rFonts w:ascii="Candara" w:hAnsi="Candara"/>
          <w:sz w:val="22"/>
          <w:szCs w:val="22"/>
        </w:rPr>
        <w:t>,</w:t>
      </w:r>
      <w:r w:rsidRPr="00FA135C">
        <w:rPr>
          <w:rFonts w:ascii="Candara" w:hAnsi="Candara"/>
          <w:sz w:val="22"/>
          <w:szCs w:val="22"/>
        </w:rPr>
        <w:t xml:space="preserve"> non si terrà conto delle schede e delle cartelle prodotte dal Concorrente in numero superiore a quanto indicato ai punti a) e b) che precedono.</w:t>
      </w:r>
    </w:p>
    <w:p w14:paraId="1C55ACA9" w14:textId="77777777" w:rsidR="00026E41" w:rsidRPr="00FA135C" w:rsidRDefault="00026E41" w:rsidP="00026E41">
      <w:pPr>
        <w:tabs>
          <w:tab w:val="left" w:pos="1203"/>
        </w:tabs>
        <w:spacing w:after="60"/>
        <w:ind w:left="283"/>
        <w:jc w:val="both"/>
        <w:rPr>
          <w:rFonts w:ascii="Candara" w:hAnsi="Candara"/>
          <w:sz w:val="22"/>
          <w:szCs w:val="22"/>
        </w:rPr>
      </w:pPr>
      <w:r w:rsidRPr="00FA135C">
        <w:rPr>
          <w:rFonts w:ascii="Candara" w:hAnsi="Candara"/>
          <w:sz w:val="22"/>
          <w:szCs w:val="22"/>
        </w:rPr>
        <w:t>Non sono ammesse offerte tecniche sottoposte a condizione e non verranno valutate prestazioni diverse e/o ulteriori rispetto a quelle previste nei documenti di gara.</w:t>
      </w:r>
    </w:p>
    <w:p w14:paraId="1DCD898B" w14:textId="7B508F27" w:rsidR="00026E41" w:rsidRPr="00FA135C" w:rsidRDefault="00026E41" w:rsidP="00026E41">
      <w:pPr>
        <w:tabs>
          <w:tab w:val="left" w:pos="1203"/>
        </w:tabs>
        <w:spacing w:after="60"/>
        <w:ind w:left="283"/>
        <w:jc w:val="both"/>
        <w:rPr>
          <w:rFonts w:ascii="Candara" w:hAnsi="Candara"/>
          <w:b/>
          <w:sz w:val="22"/>
          <w:szCs w:val="22"/>
        </w:rPr>
      </w:pPr>
      <w:r w:rsidRPr="00FA135C">
        <w:rPr>
          <w:rFonts w:ascii="Candara" w:hAnsi="Candara"/>
          <w:b/>
          <w:color w:val="C00000"/>
          <w:sz w:val="22"/>
          <w:szCs w:val="22"/>
        </w:rPr>
        <w:t>(opzione suggerita)</w:t>
      </w:r>
      <w:r w:rsidRPr="00FA135C">
        <w:rPr>
          <w:rFonts w:ascii="Candara" w:hAnsi="Candara"/>
          <w:b/>
          <w:i/>
          <w:color w:val="C00000"/>
          <w:sz w:val="22"/>
          <w:szCs w:val="22"/>
        </w:rPr>
        <w:t xml:space="preserve"> </w:t>
      </w:r>
      <w:r w:rsidRPr="00FA135C">
        <w:rPr>
          <w:rFonts w:ascii="Candara" w:hAnsi="Candara"/>
          <w:b/>
          <w:sz w:val="22"/>
          <w:szCs w:val="22"/>
        </w:rPr>
        <w:t xml:space="preserve">Secondo quanto già disposto dall’articolo 266, c. 3 del </w:t>
      </w:r>
      <w:r w:rsidR="001C64A9">
        <w:rPr>
          <w:rFonts w:ascii="Candara" w:hAnsi="Candara"/>
          <w:b/>
          <w:sz w:val="22"/>
          <w:szCs w:val="22"/>
        </w:rPr>
        <w:t>DPR 207/2010</w:t>
      </w:r>
      <w:r w:rsidRPr="00FA135C">
        <w:rPr>
          <w:rFonts w:ascii="Candara" w:hAnsi="Candara"/>
          <w:b/>
          <w:sz w:val="22"/>
          <w:szCs w:val="22"/>
        </w:rPr>
        <w:t xml:space="preserve"> e confermato dall’ANAC con le Linee Guida n° 1 (Cap.VI paragrafo 1.7.1), approvate con delibera 973/2016, si precisa che qualora la valutazione dell’offerta tecnica del Concorrente non raggiunga complessivamente un punteggio minimo pari a ________ rispetto al punteggio massimo attribuibile all’offerta tecnica pari a ________, il concorrente non verrà ammesso alle fasi successive della gara e pertanto non si procederà all’apertura della busta “C - Offerta Economica” presentata dal medesimo Concorrente.</w:t>
      </w:r>
    </w:p>
    <w:p w14:paraId="71224B2C" w14:textId="77777777" w:rsidR="00026E41" w:rsidRPr="00FA135C" w:rsidRDefault="00026E41" w:rsidP="00026E41">
      <w:pPr>
        <w:tabs>
          <w:tab w:val="left" w:pos="1203"/>
        </w:tabs>
        <w:spacing w:after="60"/>
        <w:ind w:left="283"/>
        <w:jc w:val="both"/>
        <w:rPr>
          <w:rFonts w:ascii="Candara" w:hAnsi="Candara"/>
          <w:sz w:val="22"/>
          <w:szCs w:val="22"/>
        </w:rPr>
      </w:pPr>
      <w:r w:rsidRPr="00FA135C">
        <w:rPr>
          <w:rFonts w:ascii="Candara" w:hAnsi="Candara"/>
          <w:sz w:val="22"/>
          <w:szCs w:val="22"/>
        </w:rPr>
        <w:t>L’offerta tecnica dovrà contenere l’eventuale indicazione espressa delle parti che costituiscono, secondo motivata e comprovata dichiarazione dell’offerente, segreti tecnici o commerciali e che pertanto necessiterebbero, ai sensi dell’articolo 13 del Codice, di adeguata e puntuale tutela in caso di accesso agli atti da parte di terzi. In ogni caso il Responsabile del Procedimento valuterà, sulla base delle proprie conoscenze tecniche, se l’offerta contiene segreti tecnici o commerciali ai sensi dell’articolo 79 comma 4 del Codice.</w:t>
      </w:r>
    </w:p>
    <w:p w14:paraId="4BAAC13B" w14:textId="77777777" w:rsidR="00026E41" w:rsidRPr="00FA135C" w:rsidRDefault="00026E41" w:rsidP="00026E41">
      <w:pPr>
        <w:tabs>
          <w:tab w:val="left" w:pos="1203"/>
        </w:tabs>
        <w:spacing w:after="60"/>
        <w:ind w:left="283"/>
        <w:jc w:val="both"/>
        <w:rPr>
          <w:rFonts w:ascii="Candara" w:hAnsi="Candara"/>
          <w:sz w:val="22"/>
          <w:szCs w:val="22"/>
        </w:rPr>
      </w:pPr>
      <w:r w:rsidRPr="00FA135C">
        <w:rPr>
          <w:rFonts w:ascii="Candara" w:hAnsi="Candara"/>
          <w:sz w:val="22"/>
          <w:szCs w:val="22"/>
        </w:rPr>
        <w:t xml:space="preserve">La documentazione e le relazioni elencate ai punti a) e b) che precedono, costituenti l'offerta tecnica devono essere sottoscritte, a pena di esclusione, dal Concorrente </w:t>
      </w:r>
      <w:r w:rsidRPr="00FA135C">
        <w:rPr>
          <w:rFonts w:ascii="Candara" w:hAnsi="Candara"/>
          <w:i/>
          <w:color w:val="C00000"/>
          <w:sz w:val="22"/>
          <w:szCs w:val="22"/>
        </w:rPr>
        <w:t>(nel caso di professionista singolo ai sensi dell'articolo 90, comma 1, lett. d, del Codice)</w:t>
      </w:r>
      <w:r w:rsidRPr="00FA135C">
        <w:rPr>
          <w:rFonts w:ascii="Candara" w:hAnsi="Candara"/>
          <w:sz w:val="22"/>
          <w:szCs w:val="22"/>
        </w:rPr>
        <w:t xml:space="preserve"> ovvero dal legale rappresentante del Concorrente o da persona munita di idonei poteri </w:t>
      </w:r>
      <w:r w:rsidRPr="00FA135C">
        <w:rPr>
          <w:rFonts w:ascii="Candara" w:hAnsi="Candara"/>
          <w:i/>
          <w:color w:val="C00000"/>
          <w:sz w:val="22"/>
          <w:szCs w:val="22"/>
        </w:rPr>
        <w:t>(si precisa che nel caso di procuratore speciale, il Concorrente dovrà allegare copia conforme ai sensi del D.P.R. 445/2000 della procura speciale)</w:t>
      </w:r>
      <w:r w:rsidRPr="00FA135C">
        <w:rPr>
          <w:rFonts w:ascii="Candara" w:hAnsi="Candara"/>
          <w:sz w:val="22"/>
          <w:szCs w:val="22"/>
        </w:rPr>
        <w:t xml:space="preserve"> negli altri casi previsti dall’articolo 90 del Codice.</w:t>
      </w:r>
    </w:p>
    <w:p w14:paraId="70C3E426" w14:textId="29FABB01" w:rsidR="00026E41" w:rsidRPr="00FA135C" w:rsidRDefault="00026E41" w:rsidP="00026E41">
      <w:pPr>
        <w:tabs>
          <w:tab w:val="left" w:pos="1203"/>
        </w:tabs>
        <w:spacing w:after="60"/>
        <w:ind w:left="283"/>
        <w:jc w:val="both"/>
        <w:rPr>
          <w:rFonts w:ascii="Candara" w:hAnsi="Candara"/>
          <w:sz w:val="22"/>
          <w:szCs w:val="22"/>
        </w:rPr>
      </w:pPr>
      <w:r w:rsidRPr="00FA135C">
        <w:rPr>
          <w:rFonts w:ascii="Candara" w:hAnsi="Candara"/>
          <w:sz w:val="22"/>
          <w:szCs w:val="22"/>
        </w:rPr>
        <w:t xml:space="preserve">Qualora il Concorrente sia un Raggruppamento temporaneo non ancora costituito di cui </w:t>
      </w:r>
      <w:r w:rsidR="001C64A9" w:rsidRPr="001C64A9">
        <w:rPr>
          <w:rFonts w:ascii="Candara" w:hAnsi="Candara"/>
          <w:sz w:val="22"/>
          <w:szCs w:val="22"/>
        </w:rPr>
        <w:t xml:space="preserve">all'articolo 46, comma 1, lett. e), </w:t>
      </w:r>
      <w:r w:rsidRPr="001C64A9">
        <w:rPr>
          <w:rFonts w:ascii="Candara" w:hAnsi="Candara"/>
          <w:sz w:val="22"/>
          <w:szCs w:val="22"/>
        </w:rPr>
        <w:t>del Codice, la documentazione e le relazioni elencate ai punti</w:t>
      </w:r>
      <w:r w:rsidRPr="00FA135C">
        <w:rPr>
          <w:rFonts w:ascii="Candara" w:hAnsi="Candara"/>
          <w:sz w:val="22"/>
          <w:szCs w:val="22"/>
        </w:rPr>
        <w:t xml:space="preserve"> a) e b) che precedono, costituenti l'offerta tecnica, devono essere sottoscritte, a pena di esclusione, da tutti i soggetti che costituiranno il Concorrente ovvero dal loro legale rappresentante o da persona munita di idonei poteri </w:t>
      </w:r>
      <w:r w:rsidRPr="00FA135C">
        <w:rPr>
          <w:rFonts w:ascii="Candara" w:hAnsi="Candara"/>
          <w:i/>
          <w:color w:val="C00000"/>
          <w:sz w:val="22"/>
          <w:szCs w:val="22"/>
        </w:rPr>
        <w:t>(se procuratore speciale, il Concorrente dovrà allegare copia conforme ai sensi del D.P.R. 445/2000 della procura speciale)</w:t>
      </w:r>
      <w:r w:rsidRPr="00FA135C">
        <w:rPr>
          <w:rFonts w:ascii="Candara" w:hAnsi="Candara"/>
          <w:color w:val="C00000"/>
          <w:sz w:val="22"/>
          <w:szCs w:val="22"/>
        </w:rPr>
        <w:t xml:space="preserve"> </w:t>
      </w:r>
      <w:r w:rsidRPr="00FA135C">
        <w:rPr>
          <w:rFonts w:ascii="Candara" w:hAnsi="Candara"/>
          <w:sz w:val="22"/>
          <w:szCs w:val="22"/>
        </w:rPr>
        <w:t>di ciascun componente i medesimi soggetti giuridici.</w:t>
      </w:r>
    </w:p>
    <w:p w14:paraId="26147F57" w14:textId="77777777" w:rsidR="00026E41" w:rsidRPr="00FA135C" w:rsidRDefault="00026E41" w:rsidP="00026E41">
      <w:pPr>
        <w:tabs>
          <w:tab w:val="left" w:pos="1203"/>
        </w:tabs>
        <w:ind w:left="283"/>
        <w:jc w:val="both"/>
        <w:rPr>
          <w:rFonts w:ascii="Candara" w:hAnsi="Candara"/>
          <w:sz w:val="22"/>
          <w:szCs w:val="22"/>
        </w:rPr>
      </w:pPr>
    </w:p>
    <w:p w14:paraId="7B65F80E" w14:textId="77777777" w:rsidR="00026E41" w:rsidRPr="00FA135C" w:rsidRDefault="00026E41" w:rsidP="00E45617">
      <w:pPr>
        <w:tabs>
          <w:tab w:val="left" w:pos="1203"/>
        </w:tabs>
        <w:ind w:left="283"/>
        <w:rPr>
          <w:rFonts w:ascii="Candara" w:hAnsi="Candara"/>
          <w:b/>
          <w:color w:val="1F497D" w:themeColor="text2"/>
          <w:sz w:val="22"/>
          <w:szCs w:val="22"/>
        </w:rPr>
      </w:pPr>
    </w:p>
    <w:p w14:paraId="11EA2DEB" w14:textId="77777777" w:rsidR="00026E41" w:rsidRPr="001C64A9" w:rsidRDefault="00026E41" w:rsidP="00E45617">
      <w:pPr>
        <w:pStyle w:val="Titolo1"/>
        <w:tabs>
          <w:tab w:val="left" w:pos="284"/>
        </w:tabs>
        <w:spacing w:before="0" w:after="120"/>
        <w:ind w:left="288" w:hanging="288"/>
        <w:jc w:val="left"/>
        <w:rPr>
          <w:rFonts w:ascii="Candara" w:hAnsi="Candara"/>
          <w:b/>
          <w:i w:val="0"/>
          <w:color w:val="1F497D" w:themeColor="text2"/>
          <w:sz w:val="24"/>
          <w:szCs w:val="24"/>
        </w:rPr>
      </w:pPr>
      <w:r w:rsidRPr="001C64A9">
        <w:rPr>
          <w:rFonts w:ascii="Candara" w:hAnsi="Candara"/>
          <w:b/>
          <w:i w:val="0"/>
          <w:color w:val="1F497D" w:themeColor="text2"/>
          <w:sz w:val="24"/>
          <w:szCs w:val="24"/>
        </w:rPr>
        <w:t>12.</w:t>
      </w:r>
      <w:r w:rsidRPr="001C64A9">
        <w:rPr>
          <w:rFonts w:ascii="Candara" w:hAnsi="Candara"/>
          <w:b/>
          <w:i w:val="0"/>
          <w:color w:val="1F497D" w:themeColor="text2"/>
          <w:sz w:val="24"/>
          <w:szCs w:val="24"/>
        </w:rPr>
        <w:tab/>
        <w:t>CONTENUTO DELLA BUSTA “C - OFFERTA ECONOMICA”</w:t>
      </w:r>
    </w:p>
    <w:p w14:paraId="5FF05B86" w14:textId="77777777" w:rsidR="00026E41" w:rsidRPr="00FA135C" w:rsidRDefault="00026E41" w:rsidP="00026E41">
      <w:pPr>
        <w:pStyle w:val="Elencopuntato2livello"/>
        <w:spacing w:after="60" w:line="240" w:lineRule="auto"/>
        <w:ind w:left="720" w:hanging="432"/>
        <w:contextualSpacing w:val="0"/>
        <w:jc w:val="both"/>
        <w:rPr>
          <w:rFonts w:ascii="Candara" w:hAnsi="Candara"/>
          <w:b w:val="0"/>
          <w:lang w:val="it-IT"/>
        </w:rPr>
      </w:pPr>
      <w:r w:rsidRPr="00FA135C">
        <w:rPr>
          <w:rFonts w:ascii="Candara" w:eastAsia="MS Gothic" w:hAnsi="Candara"/>
          <w:bCs/>
          <w:color w:val="345A8A"/>
          <w:lang w:val="it-IT"/>
        </w:rPr>
        <w:t>12.1</w:t>
      </w:r>
      <w:r w:rsidRPr="00FA135C">
        <w:rPr>
          <w:rFonts w:ascii="Candara" w:hAnsi="Candara"/>
          <w:b w:val="0"/>
          <w:lang w:val="it-IT"/>
        </w:rPr>
        <w:tab/>
        <w:t>Nella busta “C – Offerta Economica”, a pena di esclusione, deve essere contenuta l'offerta economica, compilando preferibilmente l’allegato “3 – Offerta economica”, costituita dal ribasso percentuale unico offerto fino alla seconda cifra decimale, espresso in cifre ed in lettere;</w:t>
      </w:r>
    </w:p>
    <w:p w14:paraId="22F404A4" w14:textId="77777777" w:rsidR="00026E41" w:rsidRPr="00FA135C" w:rsidRDefault="00026E41" w:rsidP="00026E41">
      <w:pPr>
        <w:pStyle w:val="Elencopuntato2livello"/>
        <w:spacing w:after="60" w:line="240" w:lineRule="auto"/>
        <w:ind w:left="720" w:hanging="432"/>
        <w:contextualSpacing w:val="0"/>
        <w:jc w:val="both"/>
        <w:rPr>
          <w:rFonts w:ascii="Candara" w:hAnsi="Candara"/>
          <w:b w:val="0"/>
          <w:lang w:val="it-IT"/>
        </w:rPr>
      </w:pPr>
      <w:r w:rsidRPr="00FA135C">
        <w:rPr>
          <w:rFonts w:ascii="Candara" w:eastAsia="MS Gothic" w:hAnsi="Candara"/>
          <w:bCs/>
          <w:color w:val="345A8A"/>
          <w:lang w:val="it-IT"/>
        </w:rPr>
        <w:t>12.2</w:t>
      </w:r>
      <w:r w:rsidRPr="00FA135C">
        <w:rPr>
          <w:rFonts w:ascii="Candara" w:hAnsi="Candara"/>
          <w:b w:val="0"/>
          <w:lang w:val="it-IT"/>
        </w:rPr>
        <w:tab/>
        <w:t>In caso di discordanza tra le cifre e le lettere e tra l’indicazione del ribasso percentuale e l’offerta espressa in forma esplicita, verrà comunque preso in considerazione il ribasso percentuale indicato in lettere;</w:t>
      </w:r>
    </w:p>
    <w:p w14:paraId="0662BCB5" w14:textId="77777777" w:rsidR="00026E41" w:rsidRPr="00FA135C" w:rsidRDefault="00026E41" w:rsidP="00026E41">
      <w:pPr>
        <w:pStyle w:val="Elencopuntato2livello"/>
        <w:spacing w:after="60" w:line="240" w:lineRule="auto"/>
        <w:ind w:left="720" w:hanging="432"/>
        <w:contextualSpacing w:val="0"/>
        <w:jc w:val="both"/>
        <w:rPr>
          <w:rFonts w:ascii="Candara" w:hAnsi="Candara"/>
          <w:b w:val="0"/>
          <w:lang w:val="it-IT"/>
        </w:rPr>
      </w:pPr>
      <w:r w:rsidRPr="00FA135C">
        <w:rPr>
          <w:rFonts w:ascii="Candara" w:eastAsia="MS Gothic" w:hAnsi="Candara"/>
          <w:bCs/>
          <w:color w:val="345A8A"/>
          <w:lang w:val="it-IT"/>
        </w:rPr>
        <w:t>12.3</w:t>
      </w:r>
      <w:r w:rsidRPr="00FA135C">
        <w:rPr>
          <w:rFonts w:ascii="Candara" w:hAnsi="Candara"/>
          <w:b w:val="0"/>
          <w:lang w:val="it-IT"/>
        </w:rPr>
        <w:tab/>
        <w:t>Non sono ammesse offerte economiche parziali o sottoposte a condizione e non verranno valutate prestazioni diverse e/o ulteriori rispetto a quelle previste nei documenti di gara;</w:t>
      </w:r>
    </w:p>
    <w:p w14:paraId="14EE16EA" w14:textId="77777777" w:rsidR="00026E41" w:rsidRPr="00FA135C" w:rsidRDefault="00026E41" w:rsidP="00026E41">
      <w:pPr>
        <w:pStyle w:val="Elencopuntato2livello"/>
        <w:spacing w:after="60" w:line="240" w:lineRule="auto"/>
        <w:ind w:left="720" w:hanging="432"/>
        <w:contextualSpacing w:val="0"/>
        <w:jc w:val="both"/>
        <w:rPr>
          <w:rFonts w:ascii="Candara" w:hAnsi="Candara"/>
          <w:b w:val="0"/>
          <w:lang w:val="it-IT"/>
        </w:rPr>
      </w:pPr>
      <w:r w:rsidRPr="00FA135C">
        <w:rPr>
          <w:rFonts w:ascii="Candara" w:eastAsia="MS Gothic" w:hAnsi="Candara"/>
          <w:bCs/>
          <w:color w:val="345A8A"/>
          <w:lang w:val="it-IT"/>
        </w:rPr>
        <w:t>12.4</w:t>
      </w:r>
      <w:r w:rsidRPr="00FA135C">
        <w:rPr>
          <w:rFonts w:ascii="Candara" w:hAnsi="Candara"/>
          <w:b w:val="0"/>
          <w:lang w:val="it-IT"/>
        </w:rPr>
        <w:tab/>
        <w:t>Non sono ammesse offerte in aumento;</w:t>
      </w:r>
    </w:p>
    <w:p w14:paraId="0CF1DA77" w14:textId="77777777" w:rsidR="00026E41" w:rsidRPr="00FA135C" w:rsidRDefault="00026E41" w:rsidP="00026E41">
      <w:pPr>
        <w:pStyle w:val="Elencopuntato2livello"/>
        <w:spacing w:after="60" w:line="240" w:lineRule="auto"/>
        <w:ind w:left="720" w:hanging="432"/>
        <w:contextualSpacing w:val="0"/>
        <w:jc w:val="both"/>
        <w:rPr>
          <w:rFonts w:ascii="Candara" w:hAnsi="Candara"/>
          <w:b w:val="0"/>
          <w:lang w:val="it-IT"/>
        </w:rPr>
      </w:pPr>
      <w:r w:rsidRPr="00FA135C">
        <w:rPr>
          <w:rFonts w:ascii="Candara" w:eastAsia="MS Gothic" w:hAnsi="Candara"/>
          <w:bCs/>
          <w:color w:val="345A8A"/>
          <w:lang w:val="it-IT"/>
        </w:rPr>
        <w:t>12.5.</w:t>
      </w:r>
      <w:r w:rsidRPr="00FA135C">
        <w:rPr>
          <w:rFonts w:ascii="Candara" w:hAnsi="Candara"/>
          <w:b w:val="0"/>
          <w:lang w:val="it-IT"/>
        </w:rPr>
        <w:tab/>
        <w:t xml:space="preserve">L'offerta economica deve essere sottoscritta, a pena di esclusione, dal Concorrente </w:t>
      </w:r>
      <w:r w:rsidRPr="00FA135C">
        <w:rPr>
          <w:rFonts w:ascii="Candara" w:hAnsi="Candara"/>
          <w:b w:val="0"/>
          <w:i/>
          <w:color w:val="C00000"/>
          <w:lang w:val="it-IT"/>
        </w:rPr>
        <w:t>(nel caso in cui il Concorrente sia un professionista singolo ai sensi dell'articolo 46, comma 1 del Codice)</w:t>
      </w:r>
      <w:r w:rsidRPr="00FA135C">
        <w:rPr>
          <w:rFonts w:ascii="Candara" w:hAnsi="Candara"/>
          <w:b w:val="0"/>
          <w:lang w:val="it-IT"/>
        </w:rPr>
        <w:t xml:space="preserve">, </w:t>
      </w:r>
      <w:r w:rsidRPr="00FA135C">
        <w:rPr>
          <w:rFonts w:ascii="Candara" w:hAnsi="Candara"/>
          <w:b w:val="0"/>
          <w:lang w:val="it-IT"/>
        </w:rPr>
        <w:lastRenderedPageBreak/>
        <w:t xml:space="preserve">ovvero dal legale rappresentante del Concorrente o da persona munita di idonei poteri </w:t>
      </w:r>
      <w:r w:rsidRPr="00FA135C">
        <w:rPr>
          <w:rFonts w:ascii="Candara" w:hAnsi="Candara"/>
          <w:b w:val="0"/>
          <w:i/>
          <w:color w:val="C00000"/>
          <w:lang w:val="it-IT"/>
        </w:rPr>
        <w:t>(se procuratore speciale, il Concorrente dovrà allegare copia conforme ai sensi del D.P.R. 445/2000 della procura speciale)</w:t>
      </w:r>
      <w:r w:rsidRPr="00FA135C">
        <w:rPr>
          <w:rFonts w:ascii="Candara" w:hAnsi="Candara"/>
          <w:b w:val="0"/>
          <w:lang w:val="it-IT"/>
        </w:rPr>
        <w:t>;</w:t>
      </w:r>
    </w:p>
    <w:p w14:paraId="3556B756" w14:textId="77777777" w:rsidR="00026E41" w:rsidRPr="00FA135C" w:rsidRDefault="00026E41" w:rsidP="00026E41">
      <w:pPr>
        <w:pStyle w:val="Elencopuntato2livello"/>
        <w:spacing w:after="60" w:line="240" w:lineRule="auto"/>
        <w:ind w:left="720" w:hanging="432"/>
        <w:contextualSpacing w:val="0"/>
        <w:jc w:val="both"/>
        <w:rPr>
          <w:rFonts w:ascii="Candara" w:hAnsi="Candara"/>
          <w:b w:val="0"/>
          <w:lang w:val="it-IT"/>
        </w:rPr>
      </w:pPr>
      <w:r w:rsidRPr="00FA135C">
        <w:rPr>
          <w:rFonts w:ascii="Candara" w:eastAsia="MS Gothic" w:hAnsi="Candara"/>
          <w:bCs/>
          <w:color w:val="345A8A"/>
          <w:lang w:val="it-IT"/>
        </w:rPr>
        <w:t>12.6.</w:t>
      </w:r>
      <w:r w:rsidRPr="00FA135C">
        <w:rPr>
          <w:rFonts w:ascii="Candara" w:hAnsi="Candara"/>
          <w:b w:val="0"/>
          <w:lang w:val="it-IT"/>
        </w:rPr>
        <w:tab/>
        <w:t xml:space="preserve">Qualora il Concorrente sia un Raggruppamento temporaneo non ancora costituito di cui all'articolo 46, comma 1, lett. e), del Codice, l’offerta economica dovrà essere sottoscritta, a pena di esclusione, da tutti i soggetti che costituiranno il Concorrente ovvero dal loro legale rappresentante o da persona munita di idonei poteri </w:t>
      </w:r>
      <w:r w:rsidRPr="00FA135C">
        <w:rPr>
          <w:rFonts w:ascii="Candara" w:hAnsi="Candara"/>
          <w:b w:val="0"/>
          <w:i/>
          <w:color w:val="C00000"/>
          <w:lang w:val="it-IT"/>
        </w:rPr>
        <w:t>(se procuratore speciale, il Concorrente dovrà allegare copia conforme ai sensi del D.P.R. 445/2000 della procura speciale)</w:t>
      </w:r>
      <w:r w:rsidRPr="00FA135C">
        <w:rPr>
          <w:rFonts w:ascii="Candara" w:hAnsi="Candara"/>
          <w:b w:val="0"/>
          <w:color w:val="C00000"/>
          <w:lang w:val="it-IT"/>
        </w:rPr>
        <w:t xml:space="preserve"> </w:t>
      </w:r>
      <w:r w:rsidRPr="00FA135C">
        <w:rPr>
          <w:rFonts w:ascii="Candara" w:hAnsi="Candara"/>
          <w:b w:val="0"/>
          <w:lang w:val="it-IT"/>
        </w:rPr>
        <w:t>di ciascun componente i medesimi soggetti giuridici.</w:t>
      </w:r>
    </w:p>
    <w:p w14:paraId="5AC4293E" w14:textId="77777777" w:rsidR="00026E41" w:rsidRDefault="00026E41" w:rsidP="00026E41">
      <w:pPr>
        <w:pStyle w:val="Elenco3"/>
        <w:spacing w:after="0" w:line="240" w:lineRule="auto"/>
        <w:rPr>
          <w:lang w:val="it-IT"/>
        </w:rPr>
      </w:pPr>
    </w:p>
    <w:p w14:paraId="2DE7277A" w14:textId="77777777" w:rsidR="00D42449" w:rsidRPr="00FA135C" w:rsidRDefault="00D42449" w:rsidP="00026E41">
      <w:pPr>
        <w:pStyle w:val="Elenco3"/>
        <w:spacing w:after="0" w:line="240" w:lineRule="auto"/>
        <w:rPr>
          <w:lang w:val="it-IT"/>
        </w:rPr>
      </w:pPr>
    </w:p>
    <w:p w14:paraId="326F28E9" w14:textId="77777777" w:rsidR="00026E41" w:rsidRPr="001C64A9" w:rsidRDefault="00026E41" w:rsidP="00E45617">
      <w:pPr>
        <w:pStyle w:val="Titolo1"/>
        <w:tabs>
          <w:tab w:val="left" w:pos="284"/>
        </w:tabs>
        <w:spacing w:before="0" w:after="120"/>
        <w:ind w:left="288" w:hanging="288"/>
        <w:jc w:val="left"/>
        <w:rPr>
          <w:rFonts w:ascii="Candara" w:hAnsi="Candara"/>
          <w:b/>
          <w:i w:val="0"/>
          <w:color w:val="1F497D" w:themeColor="text2"/>
          <w:sz w:val="24"/>
          <w:szCs w:val="24"/>
        </w:rPr>
      </w:pPr>
      <w:r w:rsidRPr="001C64A9">
        <w:rPr>
          <w:rFonts w:ascii="Candara" w:hAnsi="Candara"/>
          <w:b/>
          <w:i w:val="0"/>
          <w:color w:val="1F497D" w:themeColor="text2"/>
          <w:sz w:val="24"/>
          <w:szCs w:val="24"/>
        </w:rPr>
        <w:t>13. PROCEDURA DI AGGIUDICAZIONE</w:t>
      </w:r>
    </w:p>
    <w:p w14:paraId="6D813002" w14:textId="77777777" w:rsidR="00026E41" w:rsidRPr="00FA135C" w:rsidRDefault="00026E41" w:rsidP="00026E41">
      <w:pPr>
        <w:pStyle w:val="Titolo2"/>
        <w:spacing w:before="0" w:after="60"/>
        <w:ind w:left="283"/>
        <w:rPr>
          <w:rFonts w:ascii="Candara" w:hAnsi="Candara"/>
          <w:color w:val="345A8A"/>
          <w:sz w:val="22"/>
          <w:szCs w:val="22"/>
        </w:rPr>
      </w:pPr>
      <w:r w:rsidRPr="00FA135C">
        <w:rPr>
          <w:rFonts w:ascii="Candara" w:hAnsi="Candara"/>
          <w:color w:val="345A8A"/>
          <w:sz w:val="22"/>
          <w:szCs w:val="22"/>
        </w:rPr>
        <w:t>13.1</w:t>
      </w:r>
      <w:r w:rsidRPr="00FA135C">
        <w:rPr>
          <w:rFonts w:ascii="Candara" w:hAnsi="Candara"/>
          <w:color w:val="345A8A"/>
          <w:sz w:val="22"/>
          <w:szCs w:val="22"/>
        </w:rPr>
        <w:tab/>
        <w:t>Apertura dei plichi e verifica della documentazione amministrativa</w:t>
      </w:r>
    </w:p>
    <w:p w14:paraId="101BB3DE" w14:textId="187EF5C4" w:rsidR="00026E41" w:rsidRPr="00FA135C" w:rsidRDefault="00026E41" w:rsidP="00026E41">
      <w:pPr>
        <w:spacing w:after="60"/>
        <w:ind w:left="737"/>
        <w:jc w:val="both"/>
        <w:rPr>
          <w:rFonts w:ascii="Candara" w:hAnsi="Candara"/>
          <w:sz w:val="22"/>
          <w:szCs w:val="22"/>
        </w:rPr>
      </w:pPr>
      <w:r w:rsidRPr="00FA135C">
        <w:rPr>
          <w:rFonts w:ascii="Candara" w:hAnsi="Candara"/>
          <w:sz w:val="22"/>
          <w:szCs w:val="22"/>
        </w:rPr>
        <w:t xml:space="preserve">La prima seduta pubblica avrà luogo presso _______________, il giorno __________, alle ore _____ e vi potranno partecipare i legali rappresentanti </w:t>
      </w:r>
      <w:r w:rsidR="001C64A9">
        <w:rPr>
          <w:rFonts w:ascii="Candara" w:hAnsi="Candara"/>
          <w:sz w:val="22"/>
          <w:szCs w:val="22"/>
        </w:rPr>
        <w:t>dei professionisti</w:t>
      </w:r>
      <w:r w:rsidRPr="00FA135C">
        <w:rPr>
          <w:rFonts w:ascii="Candara" w:hAnsi="Candara"/>
          <w:sz w:val="22"/>
          <w:szCs w:val="22"/>
        </w:rPr>
        <w:t xml:space="preserve"> interessat</w:t>
      </w:r>
      <w:r w:rsidR="001C64A9">
        <w:rPr>
          <w:rFonts w:ascii="Candara" w:hAnsi="Candara"/>
          <w:sz w:val="22"/>
          <w:szCs w:val="22"/>
        </w:rPr>
        <w:t>i</w:t>
      </w:r>
      <w:r w:rsidRPr="00FA135C">
        <w:rPr>
          <w:rFonts w:ascii="Candara" w:hAnsi="Candara"/>
          <w:sz w:val="22"/>
          <w:szCs w:val="22"/>
        </w:rPr>
        <w:t xml:space="preserve"> oppure persone munite di specifica delega, loro conferita da suddetti legali rappresentanti. Le operazioni di gara potranno essere aggiornate ad altra ora o ai giorni successivi. Le successive sedute pubbliche avranno luogo presso la medesima sede alle ore _____ del giorno che sarà comunicato ai concorrenti a mezzo fax/posta elettronica certificata almeno _____ giorni prima della data fissata.</w:t>
      </w:r>
    </w:p>
    <w:p w14:paraId="11CFF7EF" w14:textId="02AEA512" w:rsidR="00026E41" w:rsidRPr="00FA135C" w:rsidRDefault="00026E41" w:rsidP="00026E41">
      <w:pPr>
        <w:spacing w:after="60"/>
        <w:ind w:left="737"/>
        <w:jc w:val="both"/>
        <w:rPr>
          <w:rFonts w:ascii="Candara" w:hAnsi="Candara"/>
          <w:sz w:val="22"/>
          <w:szCs w:val="22"/>
        </w:rPr>
      </w:pPr>
      <w:r w:rsidRPr="00FA135C">
        <w:rPr>
          <w:rFonts w:ascii="Candara" w:hAnsi="Candara"/>
          <w:sz w:val="22"/>
          <w:szCs w:val="22"/>
        </w:rPr>
        <w:t xml:space="preserve">La commissione giudicatrice, il giorno fissato </w:t>
      </w:r>
      <w:r w:rsidR="00A0574A" w:rsidRPr="00FA135C">
        <w:rPr>
          <w:rFonts w:ascii="Candara" w:hAnsi="Candara"/>
          <w:sz w:val="22"/>
          <w:szCs w:val="22"/>
        </w:rPr>
        <w:t>nella presente lettera d’invito</w:t>
      </w:r>
      <w:r w:rsidRPr="00FA135C">
        <w:rPr>
          <w:rFonts w:ascii="Candara" w:hAnsi="Candara"/>
          <w:sz w:val="22"/>
          <w:szCs w:val="22"/>
        </w:rPr>
        <w:t xml:space="preserve"> per l’apertura delle offerte, in seduta pubblica, sulla base della documentazione contenuta nella busta </w:t>
      </w:r>
      <w:r w:rsidRPr="00FA135C">
        <w:rPr>
          <w:rFonts w:ascii="Candara" w:hAnsi="Candara"/>
          <w:b/>
          <w:bCs/>
          <w:sz w:val="22"/>
          <w:szCs w:val="22"/>
        </w:rPr>
        <w:t>“A - Documentazione amministrativa”</w:t>
      </w:r>
      <w:r w:rsidRPr="00FA135C">
        <w:rPr>
          <w:rFonts w:ascii="Candara" w:hAnsi="Candara"/>
          <w:sz w:val="22"/>
          <w:szCs w:val="22"/>
        </w:rPr>
        <w:t>, procede:</w:t>
      </w:r>
    </w:p>
    <w:p w14:paraId="72674CB6" w14:textId="77777777" w:rsidR="00026E41" w:rsidRPr="00FA135C" w:rsidRDefault="00026E41" w:rsidP="00167D76">
      <w:pPr>
        <w:widowControl w:val="0"/>
        <w:numPr>
          <w:ilvl w:val="4"/>
          <w:numId w:val="14"/>
        </w:numPr>
        <w:suppressAutoHyphens w:val="0"/>
        <w:spacing w:after="60"/>
        <w:ind w:left="993" w:hanging="284"/>
        <w:jc w:val="both"/>
        <w:rPr>
          <w:rFonts w:ascii="Candara" w:hAnsi="Candara"/>
          <w:sz w:val="22"/>
          <w:szCs w:val="22"/>
        </w:rPr>
      </w:pPr>
      <w:r w:rsidRPr="00FA135C">
        <w:rPr>
          <w:rFonts w:ascii="Candara" w:hAnsi="Candara"/>
          <w:sz w:val="22"/>
          <w:szCs w:val="22"/>
        </w:rPr>
        <w:t>a verificare la correttezza formale delle offerte e della documentazione ed in caso negativo ad escludere dalla gara i concorrenti cui esse si riferiscono;</w:t>
      </w:r>
    </w:p>
    <w:p w14:paraId="7FF6C77E" w14:textId="77777777" w:rsidR="00026E41" w:rsidRPr="00FA135C" w:rsidRDefault="00026E41" w:rsidP="00167D76">
      <w:pPr>
        <w:widowControl w:val="0"/>
        <w:numPr>
          <w:ilvl w:val="4"/>
          <w:numId w:val="14"/>
        </w:numPr>
        <w:suppressAutoHyphens w:val="0"/>
        <w:spacing w:after="60"/>
        <w:ind w:left="993" w:hanging="284"/>
        <w:jc w:val="both"/>
        <w:rPr>
          <w:rFonts w:ascii="Candara" w:hAnsi="Candara"/>
          <w:sz w:val="22"/>
          <w:szCs w:val="22"/>
        </w:rPr>
      </w:pPr>
      <w:r w:rsidRPr="00FA135C">
        <w:rPr>
          <w:rFonts w:ascii="Candara" w:hAnsi="Candara"/>
          <w:sz w:val="22"/>
          <w:szCs w:val="22"/>
        </w:rPr>
        <w:t xml:space="preserve">a verificare che nessuno dei consorziati di un </w:t>
      </w:r>
      <w:r w:rsidRPr="00FA135C">
        <w:rPr>
          <w:rFonts w:ascii="Candara" w:hAnsi="Candara"/>
          <w:b/>
          <w:bCs/>
          <w:i/>
          <w:sz w:val="22"/>
          <w:szCs w:val="22"/>
        </w:rPr>
        <w:t>consorzio stabile</w:t>
      </w:r>
      <w:r w:rsidRPr="00FA135C">
        <w:rPr>
          <w:rFonts w:ascii="Candara" w:hAnsi="Candara"/>
          <w:sz w:val="22"/>
          <w:szCs w:val="22"/>
        </w:rPr>
        <w:t>, di cui all’articolo 46, comma 1, lettera f), del Codice</w:t>
      </w:r>
      <w:r w:rsidRPr="00FA135C">
        <w:rPr>
          <w:rFonts w:ascii="Candara" w:hAnsi="Candara"/>
          <w:b/>
          <w:bCs/>
          <w:sz w:val="22"/>
          <w:szCs w:val="22"/>
        </w:rPr>
        <w:t xml:space="preserve">, </w:t>
      </w:r>
      <w:r w:rsidRPr="00FA135C">
        <w:rPr>
          <w:rFonts w:ascii="Candara" w:hAnsi="Candara"/>
          <w:sz w:val="22"/>
          <w:szCs w:val="22"/>
        </w:rPr>
        <w:t xml:space="preserve">partecipante alla gara, elencati nella dichiarazione cui al </w:t>
      </w:r>
      <w:r w:rsidRPr="00FA135C">
        <w:rPr>
          <w:rFonts w:ascii="Candara" w:hAnsi="Candara"/>
          <w:b/>
          <w:bCs/>
          <w:sz w:val="22"/>
          <w:szCs w:val="22"/>
        </w:rPr>
        <w:t xml:space="preserve">paragrafo 6, lettera g) del presente disciplinare </w:t>
      </w:r>
      <w:r w:rsidRPr="00FA135C">
        <w:rPr>
          <w:rFonts w:ascii="Candara" w:hAnsi="Candara"/>
          <w:sz w:val="22"/>
          <w:szCs w:val="22"/>
        </w:rPr>
        <w:t>abbia presentato offerta in qualsiasi altra forma ed in caso positivo ad escludere dalla gara il consorzio ed il consorziato;</w:t>
      </w:r>
    </w:p>
    <w:p w14:paraId="395023D6" w14:textId="77777777" w:rsidR="00026E41" w:rsidRPr="00FA135C" w:rsidRDefault="00026E41" w:rsidP="00167D76">
      <w:pPr>
        <w:widowControl w:val="0"/>
        <w:numPr>
          <w:ilvl w:val="4"/>
          <w:numId w:val="14"/>
        </w:numPr>
        <w:suppressAutoHyphens w:val="0"/>
        <w:spacing w:after="60"/>
        <w:ind w:left="993" w:hanging="284"/>
        <w:jc w:val="both"/>
        <w:rPr>
          <w:rFonts w:ascii="Candara" w:hAnsi="Candara"/>
          <w:sz w:val="22"/>
          <w:szCs w:val="22"/>
        </w:rPr>
      </w:pPr>
      <w:r w:rsidRPr="00FA135C">
        <w:rPr>
          <w:rFonts w:ascii="Candara" w:hAnsi="Candara"/>
          <w:sz w:val="22"/>
          <w:szCs w:val="22"/>
        </w:rPr>
        <w:t>a verificare che nessuno dei concorrenti partecipi in più di un raggruppamento temporaneo ovvero anche in forma individuale qualora gli stessi abbiano partecipato alla gara medesima in raggruppamento e in caso positivo ad escluderli dalla gara.</w:t>
      </w:r>
    </w:p>
    <w:p w14:paraId="527B9458" w14:textId="77777777" w:rsidR="00026E41" w:rsidRPr="00FA135C" w:rsidRDefault="00026E41" w:rsidP="00026E41">
      <w:pPr>
        <w:spacing w:after="60"/>
        <w:ind w:left="709"/>
        <w:jc w:val="both"/>
        <w:rPr>
          <w:rFonts w:ascii="Candara" w:hAnsi="Candara"/>
          <w:sz w:val="22"/>
          <w:szCs w:val="22"/>
        </w:rPr>
      </w:pPr>
      <w:r w:rsidRPr="00FA135C">
        <w:rPr>
          <w:rFonts w:ascii="Candara" w:hAnsi="Candara"/>
          <w:sz w:val="22"/>
          <w:szCs w:val="22"/>
        </w:rPr>
        <w:t>Il soggetto che presiede la gara procede, nella stessa seduta, o in successive sedute pubbliche, ad una verifica circa il possesso dei requisiti generali e speciali dei concorrenti, sulla base delle dichiarazioni da essi presentate, secondo le modalità indicate al paragrafo 4.1. del presente disciplinare e procede all’eventuale esclusione dalla gara dei concorrenti non in possesso dei suddetti requisiti.</w:t>
      </w:r>
    </w:p>
    <w:p w14:paraId="69F6D85F" w14:textId="77777777" w:rsidR="00026E41" w:rsidRPr="00FA135C" w:rsidRDefault="00026E41" w:rsidP="00026E41">
      <w:pPr>
        <w:spacing w:after="60"/>
        <w:ind w:left="709"/>
        <w:jc w:val="both"/>
        <w:rPr>
          <w:rFonts w:ascii="Candara" w:hAnsi="Candara"/>
          <w:sz w:val="22"/>
          <w:szCs w:val="22"/>
        </w:rPr>
      </w:pPr>
      <w:r w:rsidRPr="00FA135C">
        <w:rPr>
          <w:rFonts w:ascii="Candara" w:hAnsi="Candara"/>
          <w:sz w:val="22"/>
          <w:szCs w:val="22"/>
        </w:rPr>
        <w:t xml:space="preserve">Il soggetto che presiede la gara nella stessa seduta o nell’eventuale successiva seduta pubblica, procede </w:t>
      </w:r>
      <w:r w:rsidRPr="00FA135C">
        <w:rPr>
          <w:rFonts w:ascii="Candara" w:hAnsi="Candara"/>
          <w:b/>
          <w:i/>
          <w:color w:val="C00000"/>
          <w:sz w:val="22"/>
          <w:szCs w:val="22"/>
        </w:rPr>
        <w:t>(opzione facoltativa - essendo obbligatoria ai sensi dell’articolo 36, comma 6 del Codice, la verifica solo sull’aggiudicatario)</w:t>
      </w:r>
      <w:r w:rsidRPr="00FA135C">
        <w:rPr>
          <w:rFonts w:ascii="Candara" w:hAnsi="Candara"/>
          <w:sz w:val="22"/>
          <w:szCs w:val="22"/>
        </w:rPr>
        <w:t>:</w:t>
      </w:r>
    </w:p>
    <w:p w14:paraId="3DD79DA3" w14:textId="77777777" w:rsidR="00026E41" w:rsidRPr="00FA135C" w:rsidRDefault="00026E41" w:rsidP="00167D76">
      <w:pPr>
        <w:widowControl w:val="0"/>
        <w:numPr>
          <w:ilvl w:val="3"/>
          <w:numId w:val="12"/>
        </w:numPr>
        <w:suppressAutoHyphens w:val="0"/>
        <w:spacing w:after="60"/>
        <w:ind w:left="993" w:hanging="284"/>
        <w:jc w:val="both"/>
        <w:rPr>
          <w:rFonts w:ascii="Candara" w:hAnsi="Candara"/>
          <w:sz w:val="22"/>
          <w:szCs w:val="22"/>
        </w:rPr>
      </w:pPr>
      <w:r w:rsidRPr="00FA135C">
        <w:rPr>
          <w:rFonts w:ascii="Candara" w:hAnsi="Candara"/>
          <w:sz w:val="22"/>
          <w:szCs w:val="22"/>
        </w:rPr>
        <w:t>al sorteggio di almeno il ____% dei concorrenti da sottoporre a verifica del possesso dei requisiti speciali di cui al paragrafo 7, attraverso il sistema AVC</w:t>
      </w:r>
      <w:r w:rsidRPr="00FA135C">
        <w:rPr>
          <w:rFonts w:ascii="Candara" w:hAnsi="Candara"/>
          <w:i/>
          <w:sz w:val="22"/>
          <w:szCs w:val="22"/>
        </w:rPr>
        <w:t>PASS</w:t>
      </w:r>
      <w:r w:rsidRPr="00FA135C">
        <w:rPr>
          <w:rFonts w:ascii="Candara" w:hAnsi="Candara"/>
          <w:sz w:val="22"/>
          <w:szCs w:val="22"/>
        </w:rPr>
        <w:t>;</w:t>
      </w:r>
    </w:p>
    <w:p w14:paraId="13C749FD" w14:textId="77777777" w:rsidR="00026E41" w:rsidRPr="00FA135C" w:rsidRDefault="00026E41" w:rsidP="00167D76">
      <w:pPr>
        <w:widowControl w:val="0"/>
        <w:numPr>
          <w:ilvl w:val="3"/>
          <w:numId w:val="12"/>
        </w:numPr>
        <w:suppressAutoHyphens w:val="0"/>
        <w:spacing w:after="60"/>
        <w:ind w:left="993" w:hanging="284"/>
        <w:jc w:val="both"/>
        <w:rPr>
          <w:rFonts w:ascii="Candara" w:hAnsi="Candara"/>
          <w:sz w:val="22"/>
          <w:szCs w:val="22"/>
        </w:rPr>
      </w:pPr>
      <w:r w:rsidRPr="00FA135C">
        <w:rPr>
          <w:rFonts w:ascii="Candara" w:hAnsi="Candara"/>
          <w:sz w:val="22"/>
          <w:szCs w:val="22"/>
        </w:rPr>
        <w:t>all’esclusione dalla gara dei concorrenti per i quali non risulti confermato il possesso del requisito di cui al punto sub a);</w:t>
      </w:r>
    </w:p>
    <w:p w14:paraId="5F6E253B" w14:textId="77777777" w:rsidR="00026E41" w:rsidRPr="00FA135C" w:rsidRDefault="00026E41" w:rsidP="00167D76">
      <w:pPr>
        <w:widowControl w:val="0"/>
        <w:numPr>
          <w:ilvl w:val="3"/>
          <w:numId w:val="12"/>
        </w:numPr>
        <w:suppressAutoHyphens w:val="0"/>
        <w:spacing w:after="60"/>
        <w:ind w:left="993" w:hanging="284"/>
        <w:jc w:val="both"/>
        <w:rPr>
          <w:rFonts w:ascii="Candara" w:hAnsi="Candara"/>
          <w:sz w:val="22"/>
          <w:szCs w:val="22"/>
        </w:rPr>
      </w:pPr>
      <w:r w:rsidRPr="00FA135C">
        <w:rPr>
          <w:rFonts w:ascii="Candara" w:hAnsi="Candara"/>
          <w:sz w:val="22"/>
          <w:szCs w:val="22"/>
        </w:rPr>
        <w:t xml:space="preserve">alla comunicazione di quanto avvenuto agli uffici della stazione appaltante cui spetta provvedere all’escussione della cauzione provvisoria, alla segnalazione del fatto all’Autorità ai fini dell’inserimento dei dati nel casellario informatico delle imprese, nonché </w:t>
      </w:r>
      <w:r w:rsidRPr="00FA135C">
        <w:rPr>
          <w:rFonts w:ascii="Candara" w:hAnsi="Candara"/>
          <w:sz w:val="22"/>
          <w:szCs w:val="22"/>
        </w:rPr>
        <w:lastRenderedPageBreak/>
        <w:t>all’eventuale applicazione delle norme vigenti in materia di dichiarazioni non veritiere.</w:t>
      </w:r>
    </w:p>
    <w:p w14:paraId="1F973CB9" w14:textId="77777777" w:rsidR="00026E41" w:rsidRPr="00FA135C" w:rsidRDefault="00026E41" w:rsidP="00026E41">
      <w:pPr>
        <w:spacing w:after="60"/>
        <w:ind w:left="283"/>
        <w:jc w:val="both"/>
        <w:rPr>
          <w:rFonts w:ascii="Candara" w:hAnsi="Candara"/>
          <w:sz w:val="22"/>
          <w:szCs w:val="22"/>
        </w:rPr>
      </w:pPr>
    </w:p>
    <w:p w14:paraId="08015B74" w14:textId="77777777" w:rsidR="00026E41" w:rsidRPr="00FA135C" w:rsidRDefault="00026E41" w:rsidP="00026E41">
      <w:pPr>
        <w:pStyle w:val="Titolo2"/>
        <w:spacing w:before="0" w:after="60"/>
        <w:ind w:left="709" w:hanging="426"/>
        <w:jc w:val="both"/>
        <w:rPr>
          <w:rFonts w:ascii="Candara" w:hAnsi="Candara"/>
          <w:color w:val="345A8A"/>
          <w:sz w:val="22"/>
          <w:szCs w:val="22"/>
        </w:rPr>
      </w:pPr>
      <w:r w:rsidRPr="00FA135C">
        <w:rPr>
          <w:rFonts w:ascii="Candara" w:hAnsi="Candara"/>
          <w:color w:val="345A8A"/>
          <w:sz w:val="22"/>
          <w:szCs w:val="22"/>
        </w:rPr>
        <w:t>13.2</w:t>
      </w:r>
      <w:r w:rsidRPr="00FA135C">
        <w:rPr>
          <w:rFonts w:ascii="Candara" w:hAnsi="Candara"/>
          <w:color w:val="345A8A"/>
          <w:sz w:val="22"/>
          <w:szCs w:val="22"/>
        </w:rPr>
        <w:tab/>
        <w:t>Apertura delle buste contenenti l’offerta tecnico-organizzativa e l’offerta economica e valutazione delle offerte</w:t>
      </w:r>
    </w:p>
    <w:p w14:paraId="371E273D" w14:textId="416D5BEA" w:rsidR="00026E41" w:rsidRPr="00FA135C" w:rsidRDefault="00026E41" w:rsidP="00026E41">
      <w:pPr>
        <w:spacing w:after="60"/>
        <w:ind w:left="851"/>
        <w:jc w:val="both"/>
        <w:rPr>
          <w:rFonts w:ascii="Candara" w:hAnsi="Candara"/>
          <w:sz w:val="22"/>
          <w:szCs w:val="22"/>
        </w:rPr>
      </w:pPr>
      <w:r w:rsidRPr="00FA135C">
        <w:rPr>
          <w:rFonts w:ascii="Candara" w:hAnsi="Candara"/>
          <w:sz w:val="22"/>
          <w:szCs w:val="22"/>
        </w:rPr>
        <w:t xml:space="preserve">La commissione giudicatrice, in seduta pubblica, procede all’apertura della </w:t>
      </w:r>
      <w:r w:rsidR="00C54039">
        <w:rPr>
          <w:rFonts w:ascii="Candara" w:hAnsi="Candara"/>
          <w:sz w:val="22"/>
          <w:szCs w:val="22"/>
        </w:rPr>
        <w:t xml:space="preserve">busta </w:t>
      </w:r>
      <w:r w:rsidR="00C54039" w:rsidRPr="00FA135C">
        <w:rPr>
          <w:rFonts w:ascii="Candara" w:hAnsi="Candara"/>
          <w:sz w:val="22"/>
          <w:szCs w:val="22"/>
        </w:rPr>
        <w:t>“B</w:t>
      </w:r>
      <w:r w:rsidRPr="00FA135C">
        <w:rPr>
          <w:rFonts w:ascii="Candara" w:hAnsi="Candara"/>
          <w:sz w:val="22"/>
          <w:szCs w:val="22"/>
        </w:rPr>
        <w:t xml:space="preserve"> - Offerta tecnico-organizzativa”, al fine del solo controllo formale del corredo documentale prescritto.</w:t>
      </w:r>
    </w:p>
    <w:p w14:paraId="1AD42E8C" w14:textId="77777777" w:rsidR="00026E41" w:rsidRPr="00FA135C" w:rsidRDefault="00026E41" w:rsidP="00026E41">
      <w:pPr>
        <w:spacing w:after="60"/>
        <w:ind w:left="851"/>
        <w:jc w:val="both"/>
        <w:rPr>
          <w:rFonts w:ascii="Candara" w:hAnsi="Candara"/>
          <w:sz w:val="22"/>
          <w:szCs w:val="22"/>
        </w:rPr>
      </w:pPr>
      <w:r w:rsidRPr="00FA135C">
        <w:rPr>
          <w:rFonts w:ascii="Candara" w:hAnsi="Candara"/>
          <w:sz w:val="22"/>
          <w:szCs w:val="22"/>
        </w:rPr>
        <w:t>La commissione giudicatrice, procederà, in successive sedute riservate a determinare, l’offerta economicamente più vantaggiosa impiegando il metodo descritto al precedente paragrafo 8.</w:t>
      </w:r>
    </w:p>
    <w:p w14:paraId="590A6D1A" w14:textId="77777777" w:rsidR="00026E41" w:rsidRPr="00FA135C" w:rsidRDefault="00026E41" w:rsidP="00026E41">
      <w:pPr>
        <w:spacing w:after="60"/>
        <w:ind w:left="851"/>
        <w:jc w:val="both"/>
        <w:rPr>
          <w:rFonts w:ascii="Candara" w:hAnsi="Candara"/>
          <w:sz w:val="22"/>
          <w:szCs w:val="22"/>
        </w:rPr>
      </w:pPr>
      <w:r w:rsidRPr="00FA135C">
        <w:rPr>
          <w:rFonts w:ascii="Candara" w:hAnsi="Candara"/>
          <w:sz w:val="22"/>
          <w:szCs w:val="22"/>
        </w:rPr>
        <w:t xml:space="preserve">Ai sensi dell’articolo 95, comma 8, del Codice, saranno esclusi dalla gara e, pertanto, non si procederà alla apertura della loro offerta economica, i concorrenti i cui punti attribuiti dalla commissione giudicatrice in relazione al criterio di valutazione di natura qualitativa ________ della tabella sopra riportata, non siano pari o superiore alla soglia del _____ di quello massimo previsti dal presente disciplinare di gara, arrotondata alla unità superiore </w:t>
      </w:r>
      <w:r w:rsidRPr="00FA135C">
        <w:rPr>
          <w:rFonts w:ascii="Candara" w:hAnsi="Candara"/>
          <w:i/>
          <w:color w:val="C00000"/>
          <w:sz w:val="22"/>
          <w:szCs w:val="22"/>
        </w:rPr>
        <w:t>(opzione suggerita- soglia di sbarramento)</w:t>
      </w:r>
      <w:r w:rsidRPr="00FA135C">
        <w:rPr>
          <w:rFonts w:ascii="Candara" w:hAnsi="Candara"/>
          <w:sz w:val="22"/>
          <w:szCs w:val="22"/>
        </w:rPr>
        <w:t>.</w:t>
      </w:r>
    </w:p>
    <w:p w14:paraId="000859CA" w14:textId="6B42D4E2" w:rsidR="00026E41" w:rsidRPr="00FA135C" w:rsidRDefault="00026E41" w:rsidP="00026E41">
      <w:pPr>
        <w:spacing w:after="60"/>
        <w:ind w:left="851"/>
        <w:jc w:val="both"/>
        <w:rPr>
          <w:rFonts w:ascii="Candara" w:hAnsi="Candara"/>
          <w:sz w:val="22"/>
          <w:szCs w:val="22"/>
        </w:rPr>
      </w:pPr>
      <w:r w:rsidRPr="00FA135C">
        <w:rPr>
          <w:rFonts w:ascii="Candara" w:hAnsi="Candara"/>
          <w:sz w:val="22"/>
          <w:szCs w:val="22"/>
        </w:rPr>
        <w:t>Si precisa</w:t>
      </w:r>
      <w:r w:rsidR="00081279">
        <w:rPr>
          <w:rFonts w:ascii="Candara" w:hAnsi="Candara"/>
          <w:sz w:val="22"/>
          <w:szCs w:val="22"/>
        </w:rPr>
        <w:t xml:space="preserve"> altresì</w:t>
      </w:r>
      <w:r w:rsidRPr="00FA135C">
        <w:rPr>
          <w:rFonts w:ascii="Candara" w:hAnsi="Candara"/>
          <w:sz w:val="22"/>
          <w:szCs w:val="22"/>
        </w:rPr>
        <w:t xml:space="preserve"> che, </w:t>
      </w:r>
      <w:r w:rsidR="00081279">
        <w:rPr>
          <w:rFonts w:ascii="Candara" w:hAnsi="Candara"/>
          <w:sz w:val="22"/>
          <w:szCs w:val="22"/>
        </w:rPr>
        <w:t xml:space="preserve">al </w:t>
      </w:r>
      <w:r w:rsidRPr="00FA135C">
        <w:rPr>
          <w:rFonts w:ascii="Candara" w:hAnsi="Candara"/>
          <w:sz w:val="22"/>
          <w:szCs w:val="22"/>
        </w:rPr>
        <w:t xml:space="preserve">fine di non alterare i rapporti stabiliti </w:t>
      </w:r>
      <w:r w:rsidR="00A0574A" w:rsidRPr="00FA135C">
        <w:rPr>
          <w:rFonts w:ascii="Candara" w:hAnsi="Candara"/>
          <w:sz w:val="22"/>
          <w:szCs w:val="22"/>
        </w:rPr>
        <w:t>nella presente lettera d’invito</w:t>
      </w:r>
      <w:r w:rsidRPr="00FA135C">
        <w:rPr>
          <w:rFonts w:ascii="Candara" w:hAnsi="Candara"/>
          <w:sz w:val="22"/>
          <w:szCs w:val="22"/>
        </w:rPr>
        <w:t xml:space="preserve"> tra i pesi dei criteri di valutazione di natura qualitativa e quelli di natura quantitativa </w:t>
      </w:r>
      <w:r w:rsidRPr="00FA135C">
        <w:rPr>
          <w:rFonts w:ascii="Candara" w:hAnsi="Candara"/>
          <w:i/>
          <w:color w:val="C00000"/>
          <w:sz w:val="22"/>
          <w:szCs w:val="22"/>
        </w:rPr>
        <w:t>(per i quali in base alle indicazioni e formule indicate nel presente disciplinare, per ogni criterio alla offerta migliore è sempre attribuito un coefficiente pari ad uno)</w:t>
      </w:r>
      <w:r w:rsidRPr="00FA135C">
        <w:rPr>
          <w:rFonts w:ascii="Candara" w:hAnsi="Candara"/>
          <w:color w:val="C00000"/>
          <w:sz w:val="22"/>
          <w:szCs w:val="22"/>
        </w:rPr>
        <w:t>,</w:t>
      </w:r>
      <w:r w:rsidRPr="00FA135C">
        <w:rPr>
          <w:rFonts w:ascii="Candara" w:hAnsi="Candara"/>
          <w:sz w:val="22"/>
          <w:szCs w:val="22"/>
        </w:rPr>
        <w:t xml:space="preserve"> se nessun concorrente ottiene, per l’intera offerta tecnica, il punteggio pari al peso complessivo dell’offerta tecnica, è effettuata la cd. riparametrazione dei punteggi assegnando il peso totale dell’offerta tecnica all’offerta che ha ottenuto il massimo punteggio quale somma dei punteggi dei singoli elementi, e alle altre offerte un punteggio proporzionale decrescente, in modo che la miglior somma dei punteggi sia riportata al valore della somma dei pesi attribuiti all’intera offerta tecnica.</w:t>
      </w:r>
    </w:p>
    <w:p w14:paraId="5B69379A" w14:textId="77777777" w:rsidR="00026E41" w:rsidRPr="00FA135C" w:rsidRDefault="00026E41" w:rsidP="00026E41">
      <w:pPr>
        <w:spacing w:after="60"/>
        <w:ind w:left="851"/>
        <w:jc w:val="both"/>
        <w:rPr>
          <w:rFonts w:ascii="Candara" w:hAnsi="Candara"/>
          <w:sz w:val="22"/>
          <w:szCs w:val="22"/>
        </w:rPr>
      </w:pPr>
      <w:r w:rsidRPr="00FA135C">
        <w:rPr>
          <w:rFonts w:ascii="Candara" w:hAnsi="Candara"/>
          <w:sz w:val="22"/>
          <w:szCs w:val="22"/>
        </w:rPr>
        <w:t xml:space="preserve">I punteggi relativi al </w:t>
      </w:r>
      <w:r w:rsidRPr="00FA135C">
        <w:rPr>
          <w:rFonts w:ascii="Candara" w:hAnsi="Candara"/>
          <w:b/>
          <w:bCs/>
          <w:sz w:val="22"/>
          <w:szCs w:val="22"/>
        </w:rPr>
        <w:t xml:space="preserve">criterio di valutazione __________ </w:t>
      </w:r>
      <w:r w:rsidRPr="00FA135C">
        <w:rPr>
          <w:rFonts w:ascii="Candara" w:hAnsi="Candara"/>
          <w:sz w:val="22"/>
          <w:szCs w:val="22"/>
        </w:rPr>
        <w:t xml:space="preserve">della tabella dei punteggi saranno comunicati dalla </w:t>
      </w:r>
      <w:r w:rsidRPr="00FA135C">
        <w:rPr>
          <w:rFonts w:ascii="Candara" w:hAnsi="Candara"/>
          <w:b/>
          <w:bCs/>
          <w:sz w:val="22"/>
          <w:szCs w:val="22"/>
        </w:rPr>
        <w:t>commissione giudicatrice</w:t>
      </w:r>
      <w:r w:rsidRPr="00FA135C">
        <w:rPr>
          <w:rFonts w:ascii="Candara" w:hAnsi="Candara"/>
          <w:sz w:val="22"/>
          <w:szCs w:val="22"/>
        </w:rPr>
        <w:t>, in seduta pubblica. La data e l’ora sono della seduta pubblica saranno comunicati con almeno cinque giorni di anticipo sulla data fissata.</w:t>
      </w:r>
    </w:p>
    <w:p w14:paraId="6E870901" w14:textId="77777777" w:rsidR="00026E41" w:rsidRPr="00FA135C" w:rsidRDefault="00026E41" w:rsidP="00026E41">
      <w:pPr>
        <w:spacing w:after="60"/>
        <w:ind w:left="851"/>
        <w:jc w:val="both"/>
        <w:rPr>
          <w:rFonts w:ascii="Candara" w:hAnsi="Candara"/>
          <w:sz w:val="22"/>
          <w:szCs w:val="22"/>
        </w:rPr>
      </w:pPr>
      <w:r w:rsidRPr="00FA135C">
        <w:rPr>
          <w:rFonts w:ascii="Candara" w:hAnsi="Candara"/>
          <w:sz w:val="22"/>
          <w:szCs w:val="22"/>
        </w:rPr>
        <w:t xml:space="preserve">Nella medesima seduta pubblica la commissione giudicatrice procede all’apertura delle buste </w:t>
      </w:r>
      <w:r w:rsidRPr="00FA135C">
        <w:rPr>
          <w:rFonts w:ascii="Candara" w:hAnsi="Candara"/>
          <w:b/>
          <w:bCs/>
          <w:sz w:val="22"/>
          <w:szCs w:val="22"/>
        </w:rPr>
        <w:t>“C - Offerta economica”</w:t>
      </w:r>
      <w:r w:rsidRPr="00FA135C">
        <w:rPr>
          <w:rFonts w:ascii="Candara" w:hAnsi="Candara"/>
          <w:sz w:val="22"/>
          <w:szCs w:val="22"/>
        </w:rPr>
        <w:t>, dando lettura dei prezzi e dei ribassi offerti.</w:t>
      </w:r>
    </w:p>
    <w:p w14:paraId="4D714EB8" w14:textId="77777777" w:rsidR="00026E41" w:rsidRPr="00FA135C" w:rsidRDefault="00026E41" w:rsidP="00026E41">
      <w:pPr>
        <w:spacing w:after="60"/>
        <w:ind w:left="851"/>
        <w:jc w:val="both"/>
        <w:rPr>
          <w:rFonts w:ascii="Candara" w:hAnsi="Candara"/>
          <w:sz w:val="22"/>
          <w:szCs w:val="22"/>
        </w:rPr>
      </w:pPr>
      <w:r w:rsidRPr="00FA135C">
        <w:rPr>
          <w:rFonts w:ascii="Candara" w:hAnsi="Candara"/>
          <w:sz w:val="22"/>
          <w:szCs w:val="22"/>
        </w:rPr>
        <w:t>La commissione giudicatrice provvede poi ad attribuire i punteggi relativi all’offerta economica, effettuando il calcolo del punteggio complessivo assegnato ai concorrenti e redige, infine, la graduatoria dei concorrenti.</w:t>
      </w:r>
    </w:p>
    <w:p w14:paraId="0EE5BD4B" w14:textId="77777777" w:rsidR="00026E41" w:rsidRPr="00FA135C" w:rsidRDefault="00026E41" w:rsidP="00026E41">
      <w:pPr>
        <w:spacing w:after="60"/>
        <w:ind w:left="851"/>
        <w:jc w:val="both"/>
        <w:rPr>
          <w:rFonts w:ascii="Candara" w:hAnsi="Candara"/>
          <w:sz w:val="22"/>
          <w:szCs w:val="22"/>
        </w:rPr>
      </w:pPr>
      <w:r w:rsidRPr="00FA135C">
        <w:rPr>
          <w:rFonts w:ascii="Candara" w:hAnsi="Candara"/>
          <w:sz w:val="22"/>
          <w:szCs w:val="22"/>
        </w:rPr>
        <w:t>Nel caso che le offerte di due o più concorrenti ottengano lo stesso punteggio complessivo, ma punteggi parziali per il prezzo e per tutti gli altri elementi di valutazione differenti, sarà dichiarato primo in graduatoria il concorrente che ha ottenuto il miglior punteggio sull’offerta tecnica.</w:t>
      </w:r>
    </w:p>
    <w:p w14:paraId="1E9B8E8F" w14:textId="77777777" w:rsidR="00026E41" w:rsidRPr="00FA135C" w:rsidRDefault="00026E41" w:rsidP="00026E41">
      <w:pPr>
        <w:spacing w:after="60"/>
        <w:ind w:left="851"/>
        <w:jc w:val="both"/>
        <w:rPr>
          <w:rFonts w:ascii="Candara" w:hAnsi="Candara"/>
          <w:sz w:val="22"/>
          <w:szCs w:val="22"/>
        </w:rPr>
      </w:pPr>
      <w:r w:rsidRPr="00FA135C">
        <w:rPr>
          <w:rFonts w:ascii="Candara" w:hAnsi="Candara"/>
          <w:sz w:val="22"/>
          <w:szCs w:val="22"/>
        </w:rPr>
        <w:t>Nel caso in cui le offerte di due o più concorrenti ottengano lo stesso punteggio complessivo e lo stesso punteggio per il prezzo e per gli altri elementi di valutazione, si procederà mediante sorteggio.</w:t>
      </w:r>
    </w:p>
    <w:p w14:paraId="50B8D326" w14:textId="77777777" w:rsidR="00026E41" w:rsidRDefault="00026E41" w:rsidP="00026E41">
      <w:pPr>
        <w:spacing w:after="60"/>
        <w:ind w:left="851"/>
        <w:jc w:val="both"/>
        <w:rPr>
          <w:rFonts w:ascii="Candara" w:hAnsi="Candara"/>
          <w:sz w:val="22"/>
          <w:szCs w:val="22"/>
        </w:rPr>
      </w:pPr>
      <w:r w:rsidRPr="00FA135C">
        <w:rPr>
          <w:rFonts w:ascii="Candara" w:hAnsi="Candara"/>
          <w:sz w:val="22"/>
          <w:szCs w:val="22"/>
        </w:rPr>
        <w:t>All’esito delle operazioni di cui sopra, il soggetto deputato all’espletamento della gara</w:t>
      </w:r>
      <w:r w:rsidRPr="00FA135C" w:rsidDel="00F700C1">
        <w:rPr>
          <w:rFonts w:ascii="Candara" w:hAnsi="Candara"/>
          <w:sz w:val="22"/>
          <w:szCs w:val="22"/>
        </w:rPr>
        <w:t xml:space="preserve"> </w:t>
      </w:r>
      <w:r w:rsidRPr="00FA135C">
        <w:rPr>
          <w:rFonts w:ascii="Candara" w:hAnsi="Candara"/>
          <w:sz w:val="22"/>
          <w:szCs w:val="22"/>
        </w:rPr>
        <w:t>redigerà la graduatoria e proporrà l’aggiudicazione dell’appalto al concorrente che ha presentato la migliore offerta.</w:t>
      </w:r>
    </w:p>
    <w:p w14:paraId="5F2CB06A" w14:textId="77777777" w:rsidR="00121FD1" w:rsidRPr="00FA135C" w:rsidRDefault="00121FD1" w:rsidP="00026E41">
      <w:pPr>
        <w:spacing w:after="60"/>
        <w:ind w:left="851"/>
        <w:jc w:val="both"/>
        <w:rPr>
          <w:rFonts w:ascii="Candara" w:hAnsi="Candara"/>
          <w:sz w:val="22"/>
          <w:szCs w:val="22"/>
        </w:rPr>
      </w:pPr>
    </w:p>
    <w:p w14:paraId="4838E3C1" w14:textId="77777777" w:rsidR="00026E41" w:rsidRPr="00C54039" w:rsidRDefault="00026E41" w:rsidP="00E45617">
      <w:pPr>
        <w:pStyle w:val="Titolo1"/>
        <w:tabs>
          <w:tab w:val="left" w:pos="284"/>
        </w:tabs>
        <w:spacing w:before="0" w:after="120"/>
        <w:ind w:left="288" w:hanging="288"/>
        <w:jc w:val="left"/>
        <w:rPr>
          <w:rFonts w:ascii="Candara" w:hAnsi="Candara"/>
          <w:b/>
          <w:i w:val="0"/>
          <w:color w:val="1F497D" w:themeColor="text2"/>
          <w:sz w:val="24"/>
          <w:szCs w:val="24"/>
        </w:rPr>
      </w:pPr>
      <w:r w:rsidRPr="00C54039">
        <w:rPr>
          <w:rFonts w:ascii="Candara" w:hAnsi="Candara"/>
          <w:b/>
          <w:i w:val="0"/>
          <w:color w:val="1F497D" w:themeColor="text2"/>
          <w:sz w:val="24"/>
          <w:szCs w:val="24"/>
        </w:rPr>
        <w:lastRenderedPageBreak/>
        <w:t>14.</w:t>
      </w:r>
      <w:r w:rsidRPr="00C54039">
        <w:rPr>
          <w:rFonts w:ascii="Candara" w:hAnsi="Candara"/>
          <w:b/>
          <w:i w:val="0"/>
          <w:color w:val="1F497D" w:themeColor="text2"/>
          <w:sz w:val="24"/>
          <w:szCs w:val="24"/>
        </w:rPr>
        <w:tab/>
        <w:t>OFFERTE ANORMALMENTE BASSE</w:t>
      </w:r>
    </w:p>
    <w:p w14:paraId="4986305D" w14:textId="77777777" w:rsidR="00026E41" w:rsidRPr="00FA135C" w:rsidRDefault="00026E41" w:rsidP="00081279">
      <w:pPr>
        <w:spacing w:after="60"/>
        <w:ind w:left="284"/>
        <w:jc w:val="both"/>
        <w:rPr>
          <w:rFonts w:ascii="Candara" w:hAnsi="Candara"/>
          <w:sz w:val="22"/>
          <w:szCs w:val="22"/>
        </w:rPr>
      </w:pPr>
      <w:r w:rsidRPr="00FA135C">
        <w:rPr>
          <w:rFonts w:ascii="Candara" w:hAnsi="Candara"/>
          <w:sz w:val="22"/>
          <w:szCs w:val="22"/>
        </w:rPr>
        <w:t xml:space="preserve">Qualora il punteggio relativo al prezzo e la somma dei punteggi relativi agli altri elementi di valutazione delle offerte siano entrambi pari o superiori ai limiti indicati dall’articolo 97, comma 3 del Codice, il soggetto che presiede la gara chiude la seduta pubblica e ne dà comunicazione al responsabile del procedimento, che procede alla verifica delle giustificazioni ai sensi dell’articolo 97, comma 1, del Codice, avvalendosi degli uffici o degli organismi tecnici della stazione appaltante ovvero della commissione di gara, ove costituita. </w:t>
      </w:r>
    </w:p>
    <w:p w14:paraId="3BFA440A" w14:textId="77777777" w:rsidR="00026E41" w:rsidRPr="00FA135C" w:rsidRDefault="00026E41" w:rsidP="00081279">
      <w:pPr>
        <w:spacing w:after="60"/>
        <w:ind w:left="284"/>
        <w:jc w:val="both"/>
        <w:rPr>
          <w:rFonts w:ascii="Candara" w:hAnsi="Candara"/>
          <w:sz w:val="22"/>
          <w:szCs w:val="22"/>
        </w:rPr>
      </w:pPr>
      <w:r w:rsidRPr="00FA135C">
        <w:rPr>
          <w:rFonts w:ascii="Candara" w:hAnsi="Candara"/>
          <w:b/>
          <w:bCs/>
          <w:sz w:val="22"/>
          <w:szCs w:val="22"/>
        </w:rPr>
        <w:t>La verifica delle offerte anormalmente basse avviene attraverso la seguente procedura:</w:t>
      </w:r>
    </w:p>
    <w:p w14:paraId="0B110ED3" w14:textId="77777777" w:rsidR="00026E41" w:rsidRPr="00FA135C" w:rsidRDefault="00026E41" w:rsidP="00081279">
      <w:pPr>
        <w:spacing w:after="60"/>
        <w:ind w:left="284"/>
        <w:jc w:val="both"/>
        <w:rPr>
          <w:rFonts w:ascii="Candara" w:hAnsi="Candara"/>
          <w:color w:val="C00000"/>
          <w:sz w:val="22"/>
          <w:szCs w:val="22"/>
        </w:rPr>
      </w:pPr>
      <w:r w:rsidRPr="00FA135C">
        <w:rPr>
          <w:rFonts w:ascii="Candara" w:hAnsi="Candara"/>
          <w:b/>
          <w:bCs/>
          <w:i/>
          <w:color w:val="C00000"/>
          <w:sz w:val="22"/>
          <w:szCs w:val="22"/>
        </w:rPr>
        <w:t>(</w:t>
      </w:r>
      <w:r w:rsidRPr="00FA135C">
        <w:rPr>
          <w:rFonts w:ascii="Candara" w:hAnsi="Candara"/>
          <w:b/>
          <w:bCs/>
          <w:i/>
          <w:color w:val="C00000"/>
          <w:sz w:val="22"/>
          <w:szCs w:val="22"/>
          <w:u w:val="single"/>
        </w:rPr>
        <w:t>scegliere una delle opzioni che seguono</w:t>
      </w:r>
      <w:r w:rsidRPr="00FA135C">
        <w:rPr>
          <w:rFonts w:ascii="Candara" w:hAnsi="Candara"/>
          <w:b/>
          <w:bCs/>
          <w:i/>
          <w:color w:val="C00000"/>
          <w:sz w:val="22"/>
          <w:szCs w:val="22"/>
        </w:rPr>
        <w:t>)</w:t>
      </w:r>
    </w:p>
    <w:p w14:paraId="28726A4E" w14:textId="77777777" w:rsidR="00026E41" w:rsidRPr="00FA135C" w:rsidRDefault="00026E41" w:rsidP="00081279">
      <w:pPr>
        <w:spacing w:after="60"/>
        <w:ind w:left="284"/>
        <w:jc w:val="both"/>
        <w:rPr>
          <w:rFonts w:ascii="Candara" w:hAnsi="Candara"/>
          <w:color w:val="C00000"/>
          <w:sz w:val="22"/>
          <w:szCs w:val="22"/>
        </w:rPr>
      </w:pPr>
      <w:r w:rsidRPr="00FA135C">
        <w:rPr>
          <w:rFonts w:ascii="Candara" w:hAnsi="Candara"/>
          <w:b/>
          <w:bCs/>
          <w:i/>
          <w:color w:val="C00000"/>
          <w:sz w:val="22"/>
          <w:szCs w:val="22"/>
        </w:rPr>
        <w:t>(</w:t>
      </w:r>
      <w:r w:rsidRPr="00FA135C">
        <w:rPr>
          <w:rFonts w:ascii="Candara" w:hAnsi="Candara"/>
          <w:b/>
          <w:bCs/>
          <w:i/>
          <w:color w:val="C00000"/>
          <w:sz w:val="22"/>
          <w:szCs w:val="22"/>
          <w:u w:val="single"/>
        </w:rPr>
        <w:t>opzione 1: in caso di verifica in sequenza delle offerte anomale</w:t>
      </w:r>
      <w:r w:rsidRPr="00FA135C">
        <w:rPr>
          <w:rFonts w:ascii="Candara" w:hAnsi="Candara"/>
          <w:b/>
          <w:bCs/>
          <w:i/>
          <w:color w:val="C00000"/>
          <w:sz w:val="22"/>
          <w:szCs w:val="22"/>
        </w:rPr>
        <w:t>)</w:t>
      </w:r>
    </w:p>
    <w:p w14:paraId="4864E7E9" w14:textId="1B6C04A4" w:rsidR="00026E41" w:rsidRPr="00FA135C" w:rsidRDefault="00026E41" w:rsidP="00167D76">
      <w:pPr>
        <w:widowControl w:val="0"/>
        <w:numPr>
          <w:ilvl w:val="2"/>
          <w:numId w:val="9"/>
        </w:numPr>
        <w:suppressAutoHyphens w:val="0"/>
        <w:spacing w:after="60"/>
        <w:ind w:left="703"/>
        <w:jc w:val="both"/>
        <w:rPr>
          <w:rFonts w:ascii="Candara" w:hAnsi="Candara"/>
          <w:sz w:val="22"/>
          <w:szCs w:val="22"/>
        </w:rPr>
      </w:pPr>
      <w:r w:rsidRPr="00FA135C">
        <w:rPr>
          <w:rFonts w:ascii="Candara" w:hAnsi="Candara"/>
          <w:sz w:val="22"/>
          <w:szCs w:val="22"/>
        </w:rPr>
        <w:t>iniziando dalla prima migliore offerta e, qualora questa sia esclusa dalla conclusione del procedimento di verifica ai sensi delle successive lettere h) oppure i), procedendo nella stessa maniera progressivamente nei confronti delle successive migliori offerte, fino ad individuare la migliore offerta non giudicata anomala in quanto adeguatamente giustificata e alla conseguente proclamazione della graduatoria e relativa proposta di aggiudicazione; in presenza di due o più offerte identiche, la verifica di queste avviene contemporaneamente; qualora la verifica sia conclusa positivamente per tutte le offerte identiche, si procede all’inserimento in graduatoria e alla proposta di aggiudicazione mediante sorteggio tra le stesse;</w:t>
      </w:r>
    </w:p>
    <w:p w14:paraId="6221AA9D" w14:textId="77777777" w:rsidR="00026E41" w:rsidRPr="00FA135C" w:rsidRDefault="00026E41" w:rsidP="00026E41">
      <w:pPr>
        <w:spacing w:after="60"/>
        <w:ind w:left="283"/>
        <w:jc w:val="both"/>
        <w:rPr>
          <w:rFonts w:ascii="Candara" w:hAnsi="Candara"/>
          <w:color w:val="C00000"/>
          <w:sz w:val="22"/>
          <w:szCs w:val="22"/>
        </w:rPr>
      </w:pPr>
      <w:r w:rsidRPr="00FA135C">
        <w:rPr>
          <w:rFonts w:ascii="Candara" w:hAnsi="Candara"/>
          <w:b/>
          <w:bCs/>
          <w:i/>
          <w:color w:val="C00000"/>
          <w:sz w:val="22"/>
          <w:szCs w:val="22"/>
        </w:rPr>
        <w:t>(</w:t>
      </w:r>
      <w:r w:rsidRPr="00FA135C">
        <w:rPr>
          <w:rFonts w:ascii="Candara" w:hAnsi="Candara"/>
          <w:b/>
          <w:bCs/>
          <w:i/>
          <w:color w:val="C00000"/>
          <w:sz w:val="22"/>
          <w:szCs w:val="22"/>
          <w:u w:val="single"/>
        </w:rPr>
        <w:t>opzione 2: in caso di verifica contemporanea delle offerte anomale</w:t>
      </w:r>
      <w:r w:rsidRPr="00FA135C">
        <w:rPr>
          <w:rFonts w:ascii="Candara" w:hAnsi="Candara"/>
          <w:b/>
          <w:bCs/>
          <w:i/>
          <w:color w:val="C00000"/>
          <w:sz w:val="22"/>
          <w:szCs w:val="22"/>
        </w:rPr>
        <w:t>)</w:t>
      </w:r>
    </w:p>
    <w:p w14:paraId="409B2220" w14:textId="77777777" w:rsidR="00026E41" w:rsidRPr="00FA135C" w:rsidRDefault="00026E41" w:rsidP="00167D76">
      <w:pPr>
        <w:widowControl w:val="0"/>
        <w:numPr>
          <w:ilvl w:val="0"/>
          <w:numId w:val="19"/>
        </w:numPr>
        <w:suppressAutoHyphens w:val="0"/>
        <w:spacing w:after="60"/>
        <w:ind w:left="643"/>
        <w:jc w:val="both"/>
        <w:rPr>
          <w:rFonts w:ascii="Candara" w:hAnsi="Candara"/>
          <w:sz w:val="22"/>
          <w:szCs w:val="22"/>
        </w:rPr>
      </w:pPr>
      <w:r w:rsidRPr="00FA135C">
        <w:rPr>
          <w:rFonts w:ascii="Candara" w:hAnsi="Candara"/>
          <w:sz w:val="22"/>
          <w:szCs w:val="22"/>
        </w:rPr>
        <w:t>contemporaneamente per tutte le migliori offerte che appaiano anormalmente basse, comunque non più di 5 (cinque), fino ad individuare la migliore offerta non giudicata anomala in quanto adeguatamente giustificata e alla conseguente proclamazione della graduatoria e della relativa proposta di aggiudicazione; in presenza di due o più offerte identiche, se la verifica sia conclusa positivamente per tutte tali offerte identiche, si procede all’inserimento in graduatoria e alla proposta di aggiudicazione mediante sorteggio tra le stesse;</w:t>
      </w:r>
    </w:p>
    <w:p w14:paraId="1A78FE58" w14:textId="77777777" w:rsidR="00026E41" w:rsidRPr="00FA135C" w:rsidRDefault="00026E41" w:rsidP="00026E41">
      <w:pPr>
        <w:spacing w:after="60"/>
        <w:ind w:left="283"/>
        <w:jc w:val="both"/>
        <w:rPr>
          <w:rFonts w:ascii="Candara" w:hAnsi="Candara"/>
          <w:color w:val="C00000"/>
          <w:sz w:val="22"/>
          <w:szCs w:val="22"/>
        </w:rPr>
      </w:pPr>
      <w:r w:rsidRPr="00FA135C">
        <w:rPr>
          <w:rFonts w:ascii="Candara" w:hAnsi="Candara"/>
          <w:b/>
          <w:bCs/>
          <w:i/>
          <w:color w:val="C00000"/>
          <w:sz w:val="22"/>
          <w:szCs w:val="22"/>
        </w:rPr>
        <w:t>(</w:t>
      </w:r>
      <w:r w:rsidRPr="00FA135C">
        <w:rPr>
          <w:rFonts w:ascii="Candara" w:hAnsi="Candara"/>
          <w:b/>
          <w:bCs/>
          <w:i/>
          <w:color w:val="C00000"/>
          <w:sz w:val="22"/>
          <w:szCs w:val="22"/>
          <w:u w:val="single"/>
        </w:rPr>
        <w:t>in ogni caso</w:t>
      </w:r>
      <w:r w:rsidRPr="00FA135C">
        <w:rPr>
          <w:rFonts w:ascii="Candara" w:hAnsi="Candara"/>
          <w:b/>
          <w:bCs/>
          <w:i/>
          <w:color w:val="C00000"/>
          <w:sz w:val="22"/>
          <w:szCs w:val="22"/>
        </w:rPr>
        <w:t>)</w:t>
      </w:r>
    </w:p>
    <w:p w14:paraId="2EC22BD8" w14:textId="77777777" w:rsidR="00026E41" w:rsidRPr="00FA135C" w:rsidRDefault="00026E41" w:rsidP="00167D76">
      <w:pPr>
        <w:widowControl w:val="0"/>
        <w:numPr>
          <w:ilvl w:val="0"/>
          <w:numId w:val="19"/>
        </w:numPr>
        <w:suppressAutoHyphens w:val="0"/>
        <w:spacing w:after="60"/>
        <w:ind w:left="567" w:hanging="283"/>
        <w:jc w:val="both"/>
        <w:rPr>
          <w:rFonts w:ascii="Candara" w:hAnsi="Candara"/>
          <w:sz w:val="22"/>
          <w:szCs w:val="22"/>
        </w:rPr>
      </w:pPr>
      <w:r w:rsidRPr="00FA135C">
        <w:rPr>
          <w:rFonts w:ascii="Candara" w:hAnsi="Candara"/>
          <w:sz w:val="22"/>
          <w:szCs w:val="22"/>
        </w:rPr>
        <w:t>richiedendo per iscritto a ciascun offerente, titolare di offerta ai sensi della precedente lettera a), di presentare le giustificazioni; nella richiesta, la stazione appaltante può indicare le componenti dell'offerta ritenute anormalmente basse ed invitare l’offerente a fornire tutte le giustificazioni che ritenga utili, nell’ambito dei criteri previsti dal presente disciplinare;</w:t>
      </w:r>
    </w:p>
    <w:p w14:paraId="6A18C7F2" w14:textId="77777777" w:rsidR="00026E41" w:rsidRPr="00FA135C" w:rsidRDefault="00026E41" w:rsidP="00167D76">
      <w:pPr>
        <w:widowControl w:val="0"/>
        <w:numPr>
          <w:ilvl w:val="0"/>
          <w:numId w:val="19"/>
        </w:numPr>
        <w:suppressAutoHyphens w:val="0"/>
        <w:spacing w:after="60"/>
        <w:ind w:left="567" w:hanging="283"/>
        <w:jc w:val="both"/>
        <w:rPr>
          <w:rFonts w:ascii="Candara" w:hAnsi="Candara"/>
          <w:sz w:val="22"/>
          <w:szCs w:val="22"/>
        </w:rPr>
      </w:pPr>
      <w:r w:rsidRPr="00FA135C">
        <w:rPr>
          <w:rFonts w:ascii="Candara" w:hAnsi="Candara"/>
          <w:sz w:val="22"/>
          <w:szCs w:val="22"/>
        </w:rPr>
        <w:t>all’offerente è assegnato un termine perentorio di 15 (quindici) giorni dal ricevimento della richiesta per la presentazione, in forma scritta, delle giustificazioni;</w:t>
      </w:r>
    </w:p>
    <w:p w14:paraId="53BB7DE2" w14:textId="77777777" w:rsidR="00026E41" w:rsidRPr="00FA135C" w:rsidRDefault="00026E41" w:rsidP="00167D76">
      <w:pPr>
        <w:widowControl w:val="0"/>
        <w:numPr>
          <w:ilvl w:val="0"/>
          <w:numId w:val="19"/>
        </w:numPr>
        <w:suppressAutoHyphens w:val="0"/>
        <w:spacing w:after="60"/>
        <w:ind w:left="567" w:hanging="283"/>
        <w:jc w:val="both"/>
        <w:rPr>
          <w:rFonts w:ascii="Candara" w:hAnsi="Candara"/>
          <w:sz w:val="22"/>
          <w:szCs w:val="22"/>
        </w:rPr>
      </w:pPr>
      <w:r w:rsidRPr="00FA135C">
        <w:rPr>
          <w:rFonts w:ascii="Candara" w:hAnsi="Candara"/>
          <w:sz w:val="22"/>
          <w:szCs w:val="22"/>
        </w:rPr>
        <w:t>la stazione appaltante, se del caso mediante una commissione tecnica, esamina gli elementi costitutivi dell’offerta tenendo conto delle giustificazioni fornite;</w:t>
      </w:r>
    </w:p>
    <w:p w14:paraId="5AD92150" w14:textId="77777777" w:rsidR="00026E41" w:rsidRPr="00FA135C" w:rsidRDefault="00026E41" w:rsidP="00167D76">
      <w:pPr>
        <w:widowControl w:val="0"/>
        <w:numPr>
          <w:ilvl w:val="0"/>
          <w:numId w:val="19"/>
        </w:numPr>
        <w:suppressAutoHyphens w:val="0"/>
        <w:spacing w:after="60"/>
        <w:ind w:left="567" w:hanging="283"/>
        <w:jc w:val="both"/>
        <w:rPr>
          <w:rFonts w:ascii="Candara" w:hAnsi="Candara"/>
          <w:sz w:val="22"/>
          <w:szCs w:val="22"/>
        </w:rPr>
      </w:pPr>
      <w:r w:rsidRPr="00FA135C">
        <w:rPr>
          <w:rFonts w:ascii="Candara" w:hAnsi="Candara"/>
          <w:sz w:val="22"/>
          <w:szCs w:val="22"/>
        </w:rPr>
        <w:t>prima di escludere l’offerta, ritenuta eccessivamente bassa, la Stazione appaltante convoca l'offerente con un anticipo di almeno 3 (tre) giorni lavorativi e lo invita a indicare ogni elemento che ritenga utile;</w:t>
      </w:r>
    </w:p>
    <w:p w14:paraId="56DFEE93" w14:textId="77777777" w:rsidR="00026E41" w:rsidRPr="00FA135C" w:rsidRDefault="00026E41" w:rsidP="00167D76">
      <w:pPr>
        <w:widowControl w:val="0"/>
        <w:numPr>
          <w:ilvl w:val="0"/>
          <w:numId w:val="19"/>
        </w:numPr>
        <w:suppressAutoHyphens w:val="0"/>
        <w:spacing w:after="60"/>
        <w:ind w:left="567" w:hanging="283"/>
        <w:jc w:val="both"/>
        <w:rPr>
          <w:rFonts w:ascii="Candara" w:hAnsi="Candara"/>
          <w:sz w:val="22"/>
          <w:szCs w:val="22"/>
        </w:rPr>
      </w:pPr>
      <w:r w:rsidRPr="00FA135C">
        <w:rPr>
          <w:rFonts w:ascii="Candara" w:hAnsi="Candara"/>
          <w:sz w:val="22"/>
          <w:szCs w:val="22"/>
        </w:rPr>
        <w:t>la stazione appaltante può escludere l’offerta, a prescindere dalle giustificazioni e dall’audizione dell’offerente qualora questi:</w:t>
      </w:r>
    </w:p>
    <w:p w14:paraId="67D0688C" w14:textId="77777777" w:rsidR="00026E41" w:rsidRPr="00FA135C" w:rsidRDefault="00026E41" w:rsidP="00167D76">
      <w:pPr>
        <w:widowControl w:val="0"/>
        <w:numPr>
          <w:ilvl w:val="0"/>
          <w:numId w:val="38"/>
        </w:numPr>
        <w:suppressAutoHyphens w:val="0"/>
        <w:spacing w:after="60"/>
        <w:ind w:left="851" w:hanging="284"/>
        <w:jc w:val="both"/>
        <w:rPr>
          <w:rFonts w:ascii="Candara" w:hAnsi="Candara"/>
          <w:sz w:val="22"/>
          <w:szCs w:val="22"/>
        </w:rPr>
      </w:pPr>
      <w:r w:rsidRPr="00FA135C">
        <w:rPr>
          <w:rFonts w:ascii="Candara" w:hAnsi="Candara"/>
          <w:sz w:val="22"/>
          <w:szCs w:val="22"/>
        </w:rPr>
        <w:t>non presenti le giustificazioni entro il termine di cui alla precedente lettera c);</w:t>
      </w:r>
    </w:p>
    <w:p w14:paraId="4147B952" w14:textId="77777777" w:rsidR="00026E41" w:rsidRPr="00FA135C" w:rsidRDefault="00026E41" w:rsidP="00167D76">
      <w:pPr>
        <w:widowControl w:val="0"/>
        <w:numPr>
          <w:ilvl w:val="0"/>
          <w:numId w:val="38"/>
        </w:numPr>
        <w:suppressAutoHyphens w:val="0"/>
        <w:spacing w:after="60"/>
        <w:ind w:left="851" w:hanging="284"/>
        <w:jc w:val="both"/>
        <w:rPr>
          <w:rFonts w:ascii="Candara" w:hAnsi="Candara"/>
          <w:sz w:val="22"/>
          <w:szCs w:val="22"/>
        </w:rPr>
      </w:pPr>
      <w:r w:rsidRPr="00FA135C">
        <w:rPr>
          <w:rFonts w:ascii="Candara" w:hAnsi="Candara"/>
          <w:sz w:val="22"/>
          <w:szCs w:val="22"/>
        </w:rPr>
        <w:t>non si presenti all’ora e al giorno della convocazione di cui alla precedente lettera e);</w:t>
      </w:r>
    </w:p>
    <w:p w14:paraId="779D5F4B" w14:textId="77777777" w:rsidR="00026E41" w:rsidRPr="00FA135C" w:rsidRDefault="00026E41" w:rsidP="00167D76">
      <w:pPr>
        <w:widowControl w:val="0"/>
        <w:numPr>
          <w:ilvl w:val="0"/>
          <w:numId w:val="19"/>
        </w:numPr>
        <w:suppressAutoHyphens w:val="0"/>
        <w:spacing w:after="60"/>
        <w:ind w:left="567" w:hanging="283"/>
        <w:jc w:val="both"/>
        <w:rPr>
          <w:rFonts w:ascii="Candara" w:hAnsi="Candara"/>
          <w:sz w:val="22"/>
          <w:szCs w:val="22"/>
        </w:rPr>
      </w:pPr>
      <w:r w:rsidRPr="00FA135C">
        <w:rPr>
          <w:rFonts w:ascii="Candara" w:hAnsi="Candara"/>
          <w:sz w:val="22"/>
          <w:szCs w:val="22"/>
        </w:rPr>
        <w:t>La stazione appaltante esclude l’offerta che, in base all’esame degli elementi forniti con le giustificazioni e le precisazioni, nonché in sede di convocazione, risulta, nel suo complesso, inaffidabile.</w:t>
      </w:r>
    </w:p>
    <w:p w14:paraId="6B5DBEA6" w14:textId="77777777" w:rsidR="00026E41" w:rsidRPr="00FA135C" w:rsidRDefault="00026E41" w:rsidP="00E45617">
      <w:pPr>
        <w:spacing w:after="60"/>
        <w:jc w:val="both"/>
        <w:rPr>
          <w:rFonts w:ascii="Candara" w:hAnsi="Candara"/>
          <w:sz w:val="22"/>
          <w:szCs w:val="22"/>
        </w:rPr>
      </w:pPr>
      <w:r w:rsidRPr="00FA135C">
        <w:rPr>
          <w:rFonts w:ascii="Candara" w:hAnsi="Candara"/>
          <w:sz w:val="22"/>
          <w:szCs w:val="22"/>
        </w:rPr>
        <w:lastRenderedPageBreak/>
        <w:t>Per quanto non previsto dal presente disciplinare di gara alla procedura di verifica delle offerte anormalmente basse si applica l’articolo 97 del Codice.</w:t>
      </w:r>
    </w:p>
    <w:p w14:paraId="0667D0A2" w14:textId="77777777" w:rsidR="00026E41" w:rsidRPr="00BD4745" w:rsidRDefault="00026E41" w:rsidP="00300378">
      <w:pPr>
        <w:widowControl w:val="0"/>
        <w:tabs>
          <w:tab w:val="left" w:pos="1203"/>
        </w:tabs>
        <w:suppressAutoHyphens w:val="0"/>
        <w:jc w:val="both"/>
        <w:rPr>
          <w:rFonts w:ascii="Candara" w:hAnsi="Candara"/>
          <w:sz w:val="22"/>
          <w:szCs w:val="22"/>
        </w:rPr>
      </w:pPr>
    </w:p>
    <w:p w14:paraId="17E2315D" w14:textId="77777777" w:rsidR="00D42449" w:rsidRPr="00BD4745" w:rsidRDefault="00D42449" w:rsidP="00300378">
      <w:pPr>
        <w:widowControl w:val="0"/>
        <w:tabs>
          <w:tab w:val="left" w:pos="1203"/>
        </w:tabs>
        <w:suppressAutoHyphens w:val="0"/>
        <w:jc w:val="both"/>
        <w:rPr>
          <w:rFonts w:ascii="Candara" w:hAnsi="Candara"/>
          <w:sz w:val="22"/>
          <w:szCs w:val="22"/>
        </w:rPr>
      </w:pPr>
    </w:p>
    <w:p w14:paraId="57BB80BC" w14:textId="77777777" w:rsidR="00026E41" w:rsidRPr="00C54039" w:rsidRDefault="00026E41" w:rsidP="00E45617">
      <w:pPr>
        <w:pStyle w:val="Titolo1"/>
        <w:tabs>
          <w:tab w:val="left" w:pos="284"/>
        </w:tabs>
        <w:spacing w:before="0" w:after="120"/>
        <w:ind w:left="288" w:hanging="288"/>
        <w:jc w:val="left"/>
        <w:rPr>
          <w:rFonts w:ascii="Candara" w:hAnsi="Candara"/>
          <w:b/>
          <w:i w:val="0"/>
          <w:color w:val="1F497D" w:themeColor="text2"/>
          <w:sz w:val="24"/>
          <w:szCs w:val="24"/>
        </w:rPr>
      </w:pPr>
      <w:r w:rsidRPr="00C54039">
        <w:rPr>
          <w:rFonts w:ascii="Candara" w:hAnsi="Candara"/>
          <w:b/>
          <w:i w:val="0"/>
          <w:color w:val="1F497D" w:themeColor="text2"/>
          <w:sz w:val="24"/>
          <w:szCs w:val="24"/>
        </w:rPr>
        <w:t>15. DEFINIZIONE DELLE CONTROVERSIE</w:t>
      </w:r>
    </w:p>
    <w:p w14:paraId="4F469ABE" w14:textId="77777777" w:rsidR="00026E41" w:rsidRPr="00FA135C" w:rsidRDefault="00026E41" w:rsidP="00E45617">
      <w:pPr>
        <w:spacing w:after="60"/>
        <w:jc w:val="both"/>
        <w:rPr>
          <w:rFonts w:ascii="Candara" w:hAnsi="Candara"/>
          <w:b/>
          <w:bCs/>
          <w:i/>
          <w:color w:val="FF0000"/>
          <w:sz w:val="22"/>
          <w:szCs w:val="22"/>
        </w:rPr>
      </w:pPr>
      <w:r w:rsidRPr="00FA135C">
        <w:rPr>
          <w:rFonts w:ascii="Candara" w:hAnsi="Candara"/>
          <w:b/>
          <w:bCs/>
          <w:i/>
          <w:color w:val="C00000"/>
          <w:sz w:val="22"/>
          <w:szCs w:val="22"/>
        </w:rPr>
        <w:t>(</w:t>
      </w:r>
      <w:r w:rsidRPr="00FA135C">
        <w:rPr>
          <w:rFonts w:ascii="Candara" w:hAnsi="Candara"/>
          <w:b/>
          <w:bCs/>
          <w:i/>
          <w:color w:val="C00000"/>
          <w:sz w:val="22"/>
          <w:szCs w:val="22"/>
          <w:u w:val="single"/>
        </w:rPr>
        <w:t>nel caso si escluda la competenza arbitrale ex articolo 209 del Codice</w:t>
      </w:r>
      <w:r w:rsidRPr="00FA135C">
        <w:rPr>
          <w:rFonts w:ascii="Candara" w:hAnsi="Candara"/>
          <w:b/>
          <w:bCs/>
          <w:i/>
          <w:color w:val="C00000"/>
          <w:sz w:val="22"/>
          <w:szCs w:val="22"/>
        </w:rPr>
        <w:t>):</w:t>
      </w:r>
      <w:r w:rsidRPr="00FA135C">
        <w:rPr>
          <w:rFonts w:ascii="Candara" w:hAnsi="Candara"/>
          <w:b/>
          <w:bCs/>
          <w:i/>
          <w:color w:val="FF0000"/>
          <w:sz w:val="22"/>
          <w:szCs w:val="22"/>
        </w:rPr>
        <w:t xml:space="preserve"> </w:t>
      </w:r>
    </w:p>
    <w:p w14:paraId="62AB3AD2" w14:textId="77777777" w:rsidR="00026E41" w:rsidRPr="00FA135C" w:rsidRDefault="00026E41" w:rsidP="00E45617">
      <w:pPr>
        <w:spacing w:after="60"/>
        <w:jc w:val="both"/>
        <w:rPr>
          <w:rFonts w:ascii="Candara" w:hAnsi="Candara"/>
          <w:sz w:val="22"/>
          <w:szCs w:val="22"/>
        </w:rPr>
      </w:pPr>
      <w:r w:rsidRPr="00FA135C">
        <w:rPr>
          <w:rFonts w:ascii="Candara" w:hAnsi="Candara"/>
          <w:sz w:val="22"/>
          <w:szCs w:val="22"/>
        </w:rPr>
        <w:t>Tutte le controversie derivanti da contratto sono deferite alla competenza dell’Autorità giudiziaria del Foro di __________, rimanendo esclusa la competenza arbitrale.</w:t>
      </w:r>
    </w:p>
    <w:p w14:paraId="5DFC7549" w14:textId="77777777" w:rsidR="00026E41" w:rsidRPr="00FA135C" w:rsidRDefault="00026E41" w:rsidP="00E45617">
      <w:pPr>
        <w:spacing w:after="60"/>
        <w:jc w:val="both"/>
        <w:rPr>
          <w:rFonts w:ascii="Candara" w:hAnsi="Candara"/>
          <w:b/>
          <w:bCs/>
          <w:i/>
          <w:color w:val="C00000"/>
          <w:sz w:val="22"/>
          <w:szCs w:val="22"/>
        </w:rPr>
      </w:pPr>
      <w:r w:rsidRPr="00FA135C">
        <w:rPr>
          <w:rFonts w:ascii="Candara" w:hAnsi="Candara"/>
          <w:b/>
          <w:bCs/>
          <w:i/>
          <w:color w:val="C00000"/>
          <w:sz w:val="22"/>
          <w:szCs w:val="22"/>
        </w:rPr>
        <w:t>(</w:t>
      </w:r>
      <w:r w:rsidRPr="00FA135C">
        <w:rPr>
          <w:rFonts w:ascii="Candara" w:hAnsi="Candara"/>
          <w:b/>
          <w:bCs/>
          <w:i/>
          <w:color w:val="C00000"/>
          <w:sz w:val="22"/>
          <w:szCs w:val="22"/>
          <w:u w:val="single"/>
        </w:rPr>
        <w:t>nel caso si ammetta la competenza arbitrale ex articolo 209 del Codice</w:t>
      </w:r>
      <w:r w:rsidRPr="00FA135C">
        <w:rPr>
          <w:rFonts w:ascii="Candara" w:hAnsi="Candara"/>
          <w:b/>
          <w:bCs/>
          <w:i/>
          <w:color w:val="C00000"/>
          <w:sz w:val="22"/>
          <w:szCs w:val="22"/>
        </w:rPr>
        <w:t xml:space="preserve">): </w:t>
      </w:r>
    </w:p>
    <w:p w14:paraId="392C5A0C" w14:textId="77777777" w:rsidR="00026E41" w:rsidRPr="00FA135C" w:rsidRDefault="00026E41" w:rsidP="00E45617">
      <w:pPr>
        <w:spacing w:after="60"/>
        <w:jc w:val="both"/>
        <w:rPr>
          <w:rFonts w:ascii="Candara" w:hAnsi="Candara"/>
          <w:sz w:val="22"/>
          <w:szCs w:val="22"/>
        </w:rPr>
      </w:pPr>
      <w:r w:rsidRPr="00FA135C">
        <w:rPr>
          <w:rFonts w:ascii="Candara" w:hAnsi="Candara"/>
          <w:sz w:val="22"/>
          <w:szCs w:val="22"/>
        </w:rPr>
        <w:t>Tutte le controversie derivanti dal contratto sono deferite alla competenza arbitrale, giusto provvedimento di autorizzazione reso da _______ in data __________, mediante clausola compromissoria da inserire nel contratto, salvo ricusazione da parte dell’aggiudicatario, da comunicare alla stazione appaltante entro venti giorni dalla conoscenza dell’aggiudicazione.</w:t>
      </w:r>
    </w:p>
    <w:p w14:paraId="758740BE" w14:textId="77777777" w:rsidR="00026E41" w:rsidRDefault="00026E41" w:rsidP="00300378">
      <w:pPr>
        <w:widowControl w:val="0"/>
        <w:tabs>
          <w:tab w:val="left" w:pos="1203"/>
        </w:tabs>
        <w:suppressAutoHyphens w:val="0"/>
        <w:jc w:val="both"/>
        <w:rPr>
          <w:rFonts w:ascii="Candara" w:hAnsi="Candara"/>
          <w:sz w:val="22"/>
          <w:szCs w:val="22"/>
        </w:rPr>
      </w:pPr>
    </w:p>
    <w:p w14:paraId="5B8C7F8B" w14:textId="77777777" w:rsidR="00D42449" w:rsidRPr="00FA135C" w:rsidRDefault="00D42449" w:rsidP="00300378">
      <w:pPr>
        <w:widowControl w:val="0"/>
        <w:tabs>
          <w:tab w:val="left" w:pos="1203"/>
        </w:tabs>
        <w:suppressAutoHyphens w:val="0"/>
        <w:jc w:val="both"/>
        <w:rPr>
          <w:rFonts w:ascii="Candara" w:hAnsi="Candara"/>
          <w:sz w:val="22"/>
          <w:szCs w:val="22"/>
        </w:rPr>
      </w:pPr>
    </w:p>
    <w:p w14:paraId="60CBB6AD" w14:textId="77777777" w:rsidR="00026E41" w:rsidRPr="00C54039" w:rsidRDefault="00026E41" w:rsidP="00E45617">
      <w:pPr>
        <w:pStyle w:val="Titolo1"/>
        <w:tabs>
          <w:tab w:val="left" w:pos="284"/>
        </w:tabs>
        <w:spacing w:before="60" w:after="120"/>
        <w:ind w:left="288" w:hanging="288"/>
        <w:jc w:val="left"/>
        <w:rPr>
          <w:rFonts w:ascii="Candara" w:hAnsi="Candara"/>
          <w:b/>
          <w:i w:val="0"/>
          <w:color w:val="1F497D" w:themeColor="text2"/>
          <w:sz w:val="24"/>
          <w:szCs w:val="24"/>
        </w:rPr>
      </w:pPr>
      <w:r w:rsidRPr="00C54039">
        <w:rPr>
          <w:rFonts w:ascii="Candara" w:hAnsi="Candara"/>
          <w:b/>
          <w:i w:val="0"/>
          <w:color w:val="1F497D" w:themeColor="text2"/>
          <w:sz w:val="24"/>
          <w:szCs w:val="24"/>
        </w:rPr>
        <w:t>16. TRATTAMENTO DEI DATI PERSONALI</w:t>
      </w:r>
    </w:p>
    <w:p w14:paraId="5F1DA016" w14:textId="19FAB8E2" w:rsidR="00CA7D87" w:rsidRDefault="00026E41" w:rsidP="00C54039">
      <w:pPr>
        <w:jc w:val="both"/>
        <w:rPr>
          <w:rFonts w:ascii="Candara" w:hAnsi="Candara"/>
          <w:sz w:val="22"/>
          <w:szCs w:val="22"/>
        </w:rPr>
      </w:pPr>
      <w:r w:rsidRPr="00FA135C">
        <w:rPr>
          <w:rFonts w:ascii="Candara" w:hAnsi="Candara"/>
          <w:sz w:val="22"/>
          <w:szCs w:val="22"/>
        </w:rPr>
        <w:t>I dati raccolti saranno trattati, ai sensi del decreto legislativo 30 giugno 2003, n. 196 e s.m.i., esclusivamente nell’ambito della gara cui si riferisce il presente disciplinare di gara.</w:t>
      </w:r>
    </w:p>
    <w:p w14:paraId="688C0ACC" w14:textId="77777777" w:rsidR="005E19FB" w:rsidRDefault="005E19FB" w:rsidP="00C54039">
      <w:pPr>
        <w:jc w:val="both"/>
        <w:rPr>
          <w:rFonts w:ascii="Candara" w:hAnsi="Candara"/>
          <w:sz w:val="22"/>
          <w:szCs w:val="22"/>
        </w:rPr>
      </w:pPr>
    </w:p>
    <w:p w14:paraId="5F871DAF" w14:textId="77777777" w:rsidR="005E19FB" w:rsidRDefault="005E19FB" w:rsidP="00C54039">
      <w:pPr>
        <w:jc w:val="both"/>
        <w:rPr>
          <w:rFonts w:ascii="Candara" w:hAnsi="Candara"/>
          <w:sz w:val="22"/>
          <w:szCs w:val="22"/>
        </w:rPr>
      </w:pPr>
    </w:p>
    <w:p w14:paraId="5D8A99CA" w14:textId="4E9923ED" w:rsidR="005E19FB" w:rsidRPr="005E19FB" w:rsidRDefault="005E19FB" w:rsidP="005E19FB">
      <w:pPr>
        <w:widowControl w:val="0"/>
        <w:suppressAutoHyphens w:val="0"/>
        <w:jc w:val="both"/>
        <w:rPr>
          <w:rFonts w:ascii="Candara" w:hAnsi="Candara"/>
          <w:b/>
          <w:bCs/>
          <w:color w:val="C00000"/>
          <w:sz w:val="22"/>
          <w:szCs w:val="22"/>
          <w:lang w:eastAsia="en-US"/>
        </w:rPr>
      </w:pPr>
      <w:r w:rsidRPr="005E19FB">
        <w:rPr>
          <w:rFonts w:ascii="Candara" w:hAnsi="Candara"/>
          <w:b/>
          <w:bCs/>
          <w:color w:val="C00000"/>
          <w:sz w:val="22"/>
          <w:szCs w:val="22"/>
          <w:lang w:eastAsia="en-US"/>
        </w:rPr>
        <w:t>N.B. Nella compilazione del modello, le eventuali indicazioni evidenziate in rosso e/o le opzioni non scelte vanno rimosse</w:t>
      </w:r>
    </w:p>
    <w:sectPr w:rsidR="005E19FB" w:rsidRPr="005E19FB" w:rsidSect="002C488C">
      <w:headerReference w:type="default" r:id="rId9"/>
      <w:footerReference w:type="default" r:id="rId10"/>
      <w:pgSz w:w="11906" w:h="16838" w:code="9"/>
      <w:pgMar w:top="1985" w:right="1134" w:bottom="1134" w:left="1418" w:header="39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C82DA6" w14:textId="77777777" w:rsidR="00C47D6B" w:rsidRDefault="00C47D6B">
      <w:r>
        <w:separator/>
      </w:r>
    </w:p>
  </w:endnote>
  <w:endnote w:type="continuationSeparator" w:id="0">
    <w:p w14:paraId="03F9527D" w14:textId="77777777" w:rsidR="00C47D6B" w:rsidRDefault="00C47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angal">
    <w:panose1 w:val="02040503050203030202"/>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OpenSymbol">
    <w:altName w:val="Courier New"/>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AB72AA" w14:textId="611F4CB5" w:rsidR="007E6EFD" w:rsidRPr="00F34E49" w:rsidRDefault="007E6EFD" w:rsidP="00F34E49">
    <w:pPr>
      <w:pStyle w:val="Pidipagina"/>
      <w:pBdr>
        <w:top w:val="thinThickSmallGap" w:sz="24" w:space="1" w:color="622423"/>
      </w:pBdr>
      <w:spacing w:before="160"/>
      <w:rPr>
        <w:rFonts w:ascii="Cambria" w:hAnsi="Cambria"/>
        <w:sz w:val="12"/>
        <w:szCs w:val="12"/>
      </w:rPr>
    </w:pPr>
    <w:r w:rsidRPr="00F34E49">
      <w:rPr>
        <w:rFonts w:ascii="Calibri" w:eastAsia="Calibri" w:hAnsi="Calibri"/>
        <w:noProof/>
        <w:sz w:val="12"/>
        <w:szCs w:val="12"/>
        <w:lang w:eastAsia="it-IT"/>
      </w:rPr>
      <mc:AlternateContent>
        <mc:Choice Requires="wps">
          <w:drawing>
            <wp:anchor distT="0" distB="0" distL="114300" distR="114300" simplePos="0" relativeHeight="251658240" behindDoc="0" locked="0" layoutInCell="0" allowOverlap="1" wp14:anchorId="5CF0FC3B" wp14:editId="1D7E03C6">
              <wp:simplePos x="0" y="0"/>
              <wp:positionH relativeFrom="page">
                <wp:posOffset>6881495</wp:posOffset>
              </wp:positionH>
              <wp:positionV relativeFrom="page">
                <wp:posOffset>10036810</wp:posOffset>
              </wp:positionV>
              <wp:extent cx="510540" cy="269875"/>
              <wp:effectExtent l="0" t="0" r="0" b="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95B8C" w14:textId="77777777" w:rsidR="007E6EFD" w:rsidRPr="00330478" w:rsidRDefault="007E6EFD" w:rsidP="00F34E49">
                          <w:pPr>
                            <w:pStyle w:val="Pidipagina"/>
                            <w:jc w:val="center"/>
                            <w:rPr>
                              <w:rFonts w:ascii="Cambria" w:hAnsi="Cambria"/>
                              <w:b/>
                              <w:szCs w:val="44"/>
                            </w:rPr>
                          </w:pPr>
                          <w:r w:rsidRPr="00330478">
                            <w:rPr>
                              <w:b/>
                              <w:sz w:val="12"/>
                              <w:szCs w:val="21"/>
                            </w:rPr>
                            <w:fldChar w:fldCharType="begin"/>
                          </w:r>
                          <w:r w:rsidRPr="00330478">
                            <w:rPr>
                              <w:b/>
                              <w:sz w:val="12"/>
                            </w:rPr>
                            <w:instrText>PAGE    \* MERGEFORMAT</w:instrText>
                          </w:r>
                          <w:r w:rsidRPr="00330478">
                            <w:rPr>
                              <w:b/>
                              <w:sz w:val="12"/>
                              <w:szCs w:val="21"/>
                            </w:rPr>
                            <w:fldChar w:fldCharType="separate"/>
                          </w:r>
                          <w:r w:rsidR="009E568E" w:rsidRPr="009E568E">
                            <w:rPr>
                              <w:rFonts w:ascii="Cambria" w:hAnsi="Cambria"/>
                              <w:b/>
                              <w:noProof/>
                              <w:szCs w:val="44"/>
                            </w:rPr>
                            <w:t>1</w:t>
                          </w:r>
                          <w:r w:rsidRPr="00330478">
                            <w:rPr>
                              <w:rFonts w:ascii="Cambria" w:hAnsi="Cambria"/>
                              <w:b/>
                              <w:szCs w:val="44"/>
                            </w:rPr>
                            <w:fldChar w:fldCharType="end"/>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ttangolo 1" o:spid="_x0000_s1026" style="position:absolute;margin-left:541.85pt;margin-top:790.3pt;width:40.2pt;height:21.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" o:allowincell="f" filled="f" stroked="f">
              <v:textbox style="mso-fit-shape-to-text:t">
                <w:txbxContent>
                  <w:p w14:paraId="24095B8C" w14:textId="77777777" w:rsidR="007E6EFD" w:rsidRPr="00330478" w:rsidRDefault="007E6EFD" w:rsidP="00F34E49">
                    <w:pPr>
                      <w:pStyle w:val="Pidipagina"/>
                      <w:jc w:val="center"/>
                      <w:rPr>
                        <w:rFonts w:ascii="Cambria" w:hAnsi="Cambria"/>
                        <w:b/>
                        <w:szCs w:val="44"/>
                      </w:rPr>
                    </w:pPr>
                    <w:r w:rsidRPr="00330478">
                      <w:rPr>
                        <w:b/>
                        <w:sz w:val="12"/>
                        <w:szCs w:val="21"/>
                      </w:rPr>
                      <w:fldChar w:fldCharType="begin"/>
                    </w:r>
                    <w:r w:rsidRPr="00330478">
                      <w:rPr>
                        <w:b/>
                        <w:sz w:val="12"/>
                      </w:rPr>
                      <w:instrText>PAGE    \* MERGEFORMAT</w:instrText>
                    </w:r>
                    <w:r w:rsidRPr="00330478">
                      <w:rPr>
                        <w:b/>
                        <w:sz w:val="12"/>
                        <w:szCs w:val="21"/>
                      </w:rPr>
                      <w:fldChar w:fldCharType="separate"/>
                    </w:r>
                    <w:r w:rsidR="009E568E" w:rsidRPr="009E568E">
                      <w:rPr>
                        <w:rFonts w:ascii="Cambria" w:hAnsi="Cambria"/>
                        <w:b/>
                        <w:noProof/>
                        <w:szCs w:val="44"/>
                      </w:rPr>
                      <w:t>1</w:t>
                    </w:r>
                    <w:r w:rsidRPr="00330478">
                      <w:rPr>
                        <w:rFonts w:ascii="Cambria" w:hAnsi="Cambria"/>
                        <w:b/>
                        <w:szCs w:val="44"/>
                      </w:rPr>
                      <w:fldChar w:fldCharType="end"/>
                    </w:r>
                  </w:p>
                </w:txbxContent>
              </v:textbox>
              <w10:wrap anchorx="page" anchory="page"/>
            </v:rect>
          </w:pict>
        </mc:Fallback>
      </mc:AlternateContent>
    </w:r>
    <w:r w:rsidRPr="00F34E49">
      <w:rPr>
        <w:rFonts w:ascii="Arial" w:hAnsi="Arial" w:cs="Arial"/>
        <w:sz w:val="12"/>
        <w:szCs w:val="12"/>
      </w:rPr>
      <w:t>Il presente schema costituisce una semplice guida alla redazione della lettera d’invito per procedure ristrette, nelle more della redazione dei bandi tipo di cui all’articolo 213, co.2 del Codice</w:t>
    </w:r>
  </w:p>
  <w:p w14:paraId="188CE3C5" w14:textId="46CDFACB" w:rsidR="007E6EFD" w:rsidRPr="008B1F45" w:rsidRDefault="007E6EFD" w:rsidP="00F34E49">
    <w:pPr>
      <w:pStyle w:val="Pidipagina"/>
      <w:rPr>
        <w:rFonts w:ascii="Calibri" w:hAnsi="Calibri" w:cs="Calibri"/>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CDB2B5" w14:textId="77777777" w:rsidR="00C47D6B" w:rsidRDefault="00C47D6B">
      <w:r>
        <w:separator/>
      </w:r>
    </w:p>
  </w:footnote>
  <w:footnote w:type="continuationSeparator" w:id="0">
    <w:p w14:paraId="7089CFE3" w14:textId="77777777" w:rsidR="00C47D6B" w:rsidRDefault="00C47D6B">
      <w:r>
        <w:continuationSeparator/>
      </w:r>
    </w:p>
  </w:footnote>
  <w:footnote w:id="1">
    <w:p w14:paraId="43CEECBB" w14:textId="7FC70CB4" w:rsidR="007E6EFD" w:rsidRPr="00186C9C" w:rsidRDefault="007E6EFD" w:rsidP="008B1F45">
      <w:pPr>
        <w:ind w:left="283"/>
        <w:jc w:val="both"/>
      </w:pPr>
      <w:r w:rsidRPr="00186C9C">
        <w:rPr>
          <w:rStyle w:val="Rimandonotaapidipagina"/>
          <w:rFonts w:eastAsia="OpenSymbol"/>
          <w:color w:val="C00000"/>
        </w:rPr>
        <w:footnoteRef/>
      </w:r>
      <w:r w:rsidRPr="004E1F13">
        <w:t xml:space="preserve"> </w:t>
      </w:r>
      <w:r w:rsidRPr="00186C9C">
        <w:rPr>
          <w:rFonts w:ascii="Candara" w:hAnsi="Candara"/>
          <w:i/>
          <w:sz w:val="19"/>
          <w:szCs w:val="19"/>
          <w:u w:val="single"/>
        </w:rPr>
        <w:t>Si ricorda che</w:t>
      </w:r>
      <w:r w:rsidRPr="00186C9C">
        <w:rPr>
          <w:rFonts w:ascii="Candara" w:hAnsi="Candara"/>
          <w:i/>
          <w:sz w:val="19"/>
          <w:szCs w:val="19"/>
        </w:rPr>
        <w:t>: 1) ai sensi dell’articolo 8 del DM 17 giugno 2016, “gradi di complessità maggiore qualificano anche per opere di complessità inferiore all'interno della stessa categoria d'opera”; 2) nel caso di incertezze nella comparazione di classi e categorie di cui al del DM 17 giugno 2016, rispetto alle classificazioni precedenti, prevale il contenuto oggettivo della prestazione professionale, in relazione all’identificazione delle opere</w:t>
      </w:r>
      <w:r>
        <w:rPr>
          <w:rFonts w:ascii="Candara" w:hAnsi="Candara"/>
          <w:i/>
          <w:sz w:val="19"/>
          <w:szCs w:val="19"/>
        </w:rPr>
        <w:t>.</w:t>
      </w:r>
    </w:p>
  </w:footnote>
  <w:footnote w:id="2">
    <w:p w14:paraId="745CA9B5" w14:textId="2B92EDB7" w:rsidR="007E6EFD" w:rsidRPr="005312C5" w:rsidRDefault="007E6EFD" w:rsidP="00026E41">
      <w:pPr>
        <w:pStyle w:val="Testonotaapidipagina"/>
        <w:jc w:val="both"/>
      </w:pPr>
      <w:r w:rsidRPr="009619B9">
        <w:rPr>
          <w:rStyle w:val="Rimandonotaapidipagina"/>
          <w:rFonts w:ascii="Calibri" w:eastAsia="Calibri" w:hAnsi="Calibri"/>
          <w:b/>
          <w:color w:val="C00000"/>
          <w:lang w:val="en-US" w:eastAsia="en-US"/>
        </w:rPr>
        <w:footnoteRef/>
      </w:r>
      <w:r w:rsidRPr="005312C5">
        <w:t xml:space="preserve"> </w:t>
      </w:r>
      <w:r w:rsidRPr="005312C5">
        <w:rPr>
          <w:rFonts w:ascii="Candara" w:hAnsi="Candara"/>
          <w:sz w:val="19"/>
          <w:szCs w:val="19"/>
        </w:rPr>
        <w:t>il secondo periodo dell’art.83, comma 5 del Codice individua il fatturato annuo come un requisito a cui ricorrere solo a seguito di apposita motivazione</w:t>
      </w:r>
      <w:r>
        <w:rPr>
          <w:rFonts w:ascii="Candara" w:hAnsi="Candara"/>
          <w:sz w:val="19"/>
          <w:szCs w:val="19"/>
        </w:rPr>
        <w:t xml:space="preserve"> . E’ pertanto consigliato il ricorso al requisito alternativo della copertura assicurativa (vedi anche Linee Guida n°1 dell’ANAC, approvate con del. 973/2016- Capitolo IV paragrafo 2.2.1 capoverso 3 e paragrafo 2.2.2.1.a)</w:t>
      </w:r>
    </w:p>
  </w:footnote>
  <w:footnote w:id="3">
    <w:p w14:paraId="625191F1" w14:textId="3DE8514D" w:rsidR="007E6EFD" w:rsidRPr="009619B9" w:rsidRDefault="007E6EFD" w:rsidP="0020103C">
      <w:pPr>
        <w:pStyle w:val="Testonotaapidipagina"/>
        <w:ind w:left="90" w:hanging="90"/>
        <w:jc w:val="both"/>
        <w:rPr>
          <w:rFonts w:ascii="Candara" w:hAnsi="Candara"/>
          <w:b/>
          <w:sz w:val="19"/>
          <w:szCs w:val="19"/>
        </w:rPr>
      </w:pPr>
      <w:r w:rsidRPr="009619B9">
        <w:rPr>
          <w:rStyle w:val="Rimandonotaapidipagina"/>
          <w:rFonts w:ascii="Calibri" w:eastAsia="Calibri" w:hAnsi="Calibri"/>
          <w:b/>
          <w:color w:val="C00000"/>
          <w:lang w:val="en-US" w:eastAsia="en-US"/>
        </w:rPr>
        <w:footnoteRef/>
      </w:r>
      <w:r w:rsidRPr="00581DAE">
        <w:rPr>
          <w:b/>
          <w:color w:val="C00000"/>
          <w:sz w:val="22"/>
          <w:szCs w:val="22"/>
        </w:rPr>
        <w:t xml:space="preserve"> </w:t>
      </w:r>
      <w:r>
        <w:rPr>
          <w:rFonts w:ascii="Candara" w:hAnsi="Candara"/>
          <w:b/>
          <w:sz w:val="19"/>
          <w:szCs w:val="19"/>
        </w:rPr>
        <w:t xml:space="preserve">È </w:t>
      </w:r>
      <w:r w:rsidRPr="009619B9">
        <w:rPr>
          <w:rFonts w:ascii="Candara" w:hAnsi="Candara"/>
          <w:b/>
          <w:sz w:val="19"/>
          <w:szCs w:val="19"/>
        </w:rPr>
        <w:t>consigliata l’estensione del periodo di dieci anni all’intera carriera professionale, al fine di garantire una maggiore concorrenza, in linea con i contenuti dell’allegato XVII al D.Lgs. 50/2016 - Parte II: Capacità tecnica; lettere i) ed ii):</w:t>
      </w:r>
    </w:p>
    <w:p w14:paraId="6E58A48A" w14:textId="77777777" w:rsidR="007E6EFD" w:rsidRPr="009619B9" w:rsidRDefault="007E6EFD" w:rsidP="0020103C">
      <w:pPr>
        <w:pStyle w:val="Testonotaapidipagina"/>
        <w:ind w:left="90"/>
        <w:jc w:val="both"/>
        <w:rPr>
          <w:rFonts w:ascii="Candara" w:hAnsi="Candara"/>
          <w:i/>
          <w:sz w:val="19"/>
          <w:szCs w:val="19"/>
        </w:rPr>
      </w:pPr>
      <w:r w:rsidRPr="009619B9">
        <w:rPr>
          <w:rFonts w:ascii="Candara" w:hAnsi="Candara"/>
          <w:i/>
          <w:sz w:val="19"/>
          <w:szCs w:val="19"/>
        </w:rPr>
        <w:t>Allegato XVII</w:t>
      </w:r>
    </w:p>
    <w:p w14:paraId="59AD21BD" w14:textId="77777777" w:rsidR="007E6EFD" w:rsidRPr="0008101F" w:rsidRDefault="007E6EFD" w:rsidP="0020103C">
      <w:pPr>
        <w:pStyle w:val="Testonotaapidipagina"/>
        <w:ind w:left="90"/>
        <w:jc w:val="both"/>
        <w:rPr>
          <w:rFonts w:ascii="Candara" w:hAnsi="Candara"/>
          <w:i/>
          <w:sz w:val="19"/>
          <w:szCs w:val="19"/>
        </w:rPr>
      </w:pPr>
      <w:r w:rsidRPr="0008101F">
        <w:rPr>
          <w:rFonts w:ascii="Candara" w:hAnsi="Candara"/>
          <w:i/>
          <w:sz w:val="19"/>
          <w:szCs w:val="19"/>
        </w:rPr>
        <w:t>[…] Mezzi per provare le capacità tecniche degli operatori economici di cui all'articolo 83:</w:t>
      </w:r>
    </w:p>
    <w:p w14:paraId="61F4472B" w14:textId="77777777" w:rsidR="007E6EFD" w:rsidRPr="0008101F" w:rsidRDefault="007E6EFD" w:rsidP="0020103C">
      <w:pPr>
        <w:pStyle w:val="Testonotaapidipagina"/>
        <w:ind w:left="90"/>
        <w:jc w:val="both"/>
        <w:rPr>
          <w:rFonts w:ascii="Candara" w:hAnsi="Candara"/>
          <w:i/>
          <w:sz w:val="19"/>
          <w:szCs w:val="19"/>
        </w:rPr>
      </w:pPr>
      <w:r w:rsidRPr="0008101F">
        <w:rPr>
          <w:rFonts w:ascii="Candara" w:hAnsi="Candara"/>
          <w:i/>
          <w:sz w:val="19"/>
          <w:szCs w:val="19"/>
        </w:rPr>
        <w:t>a) i seguenti elenchi:</w:t>
      </w:r>
    </w:p>
    <w:p w14:paraId="735B31F5" w14:textId="77777777" w:rsidR="007E6EFD" w:rsidRPr="0008101F" w:rsidRDefault="007E6EFD" w:rsidP="0020103C">
      <w:pPr>
        <w:pStyle w:val="Testonotaapidipagina"/>
        <w:ind w:left="90"/>
        <w:jc w:val="both"/>
        <w:rPr>
          <w:rFonts w:ascii="Candara" w:hAnsi="Candara"/>
          <w:i/>
          <w:sz w:val="19"/>
          <w:szCs w:val="19"/>
        </w:rPr>
      </w:pPr>
      <w:r w:rsidRPr="0008101F">
        <w:rPr>
          <w:rFonts w:ascii="Candara" w:hAnsi="Candara"/>
          <w:i/>
          <w:sz w:val="19"/>
          <w:szCs w:val="19"/>
        </w:rPr>
        <w:t xml:space="preserve">i) un elenco dei lavori eseguiti negli ultimi cinque anni; tale elenco è corredato di certificati di corretta esecuzione e buon esito dei lavori più importanti; </w:t>
      </w:r>
      <w:r w:rsidRPr="0008101F">
        <w:rPr>
          <w:rFonts w:ascii="Candara" w:hAnsi="Candara"/>
          <w:b/>
          <w:i/>
          <w:sz w:val="19"/>
          <w:szCs w:val="19"/>
        </w:rPr>
        <w:t>se necessario per assicurare un livello adeguato di concorrenza, le amministrazioni aggiudicatrici possono precisare che sarà presa in considerazione la prova relativa ai lavori analoghi realizzati più di cinque anni prima</w:t>
      </w:r>
      <w:r w:rsidRPr="0008101F">
        <w:rPr>
          <w:rFonts w:ascii="Candara" w:hAnsi="Candara"/>
          <w:i/>
          <w:sz w:val="19"/>
          <w:szCs w:val="19"/>
        </w:rPr>
        <w:t xml:space="preserve">; </w:t>
      </w:r>
    </w:p>
    <w:p w14:paraId="0C986F14" w14:textId="602F0A3E" w:rsidR="007E6EFD" w:rsidRPr="0008101F" w:rsidRDefault="007E6EFD" w:rsidP="0020103C">
      <w:pPr>
        <w:pStyle w:val="Testonotaapidipagina"/>
        <w:ind w:left="90"/>
        <w:jc w:val="both"/>
        <w:rPr>
          <w:rFonts w:ascii="Candara" w:hAnsi="Candara"/>
          <w:i/>
          <w:sz w:val="19"/>
          <w:szCs w:val="19"/>
        </w:rPr>
      </w:pPr>
      <w:r w:rsidRPr="0008101F">
        <w:rPr>
          <w:rFonts w:ascii="Candara" w:hAnsi="Candara"/>
          <w:i/>
          <w:sz w:val="19"/>
          <w:szCs w:val="19"/>
        </w:rPr>
        <w:t xml:space="preserve">ii) un elenco delle principali forniture o dei principali servizi effettuati negli ultimi tre anni, con indicazione dei rispettivi importi, date e destinatari, pubblici o privati. </w:t>
      </w:r>
      <w:r w:rsidRPr="0008101F">
        <w:rPr>
          <w:rFonts w:ascii="Candara" w:hAnsi="Candara"/>
          <w:b/>
          <w:i/>
          <w:sz w:val="19"/>
          <w:szCs w:val="19"/>
        </w:rPr>
        <w:t>Se necessario per assicurare un livello adeguato di concorrenza, le amministrazioni aggiudicatrici possono precisare che sarà preso in considerazione la prova relativa a forniture o a servizi forniti o e</w:t>
      </w:r>
      <w:r>
        <w:rPr>
          <w:rFonts w:ascii="Candara" w:hAnsi="Candara"/>
          <w:b/>
          <w:i/>
          <w:sz w:val="19"/>
          <w:szCs w:val="19"/>
        </w:rPr>
        <w:t>ffettuati più di tre anni prima.</w:t>
      </w:r>
    </w:p>
  </w:footnote>
  <w:footnote w:id="4">
    <w:p w14:paraId="21E7748D" w14:textId="77777777" w:rsidR="007E6EFD" w:rsidRPr="0008101F" w:rsidRDefault="007E6EFD" w:rsidP="00026E41">
      <w:pPr>
        <w:spacing w:before="120"/>
        <w:jc w:val="both"/>
        <w:rPr>
          <w:rFonts w:ascii="Candara" w:hAnsi="Candara"/>
          <w:i/>
          <w:color w:val="000000"/>
          <w:sz w:val="19"/>
          <w:szCs w:val="19"/>
        </w:rPr>
      </w:pPr>
      <w:r w:rsidRPr="008053EF">
        <w:rPr>
          <w:rStyle w:val="Rimandonotaapidipagina"/>
          <w:rFonts w:eastAsia="OpenSymbol"/>
          <w:b/>
          <w:color w:val="C00000"/>
        </w:rPr>
        <w:footnoteRef/>
      </w:r>
      <w:r w:rsidRPr="008053EF">
        <w:rPr>
          <w:b/>
          <w:color w:val="C00000"/>
        </w:rPr>
        <w:t xml:space="preserve"> </w:t>
      </w:r>
      <w:r w:rsidRPr="0008101F">
        <w:rPr>
          <w:rFonts w:ascii="Candara" w:hAnsi="Candara" w:cs="Calibri"/>
          <w:color w:val="000000"/>
          <w:sz w:val="19"/>
          <w:szCs w:val="19"/>
        </w:rPr>
        <w:t>L’ANAC, riprendendo il principio introdotto dal citato articolo 8, con le Linee Guida n. 1 sui S.A.I., approvate con delibera n. 973/2016 (Capitolo V – paragrafo  1,) precisa che:</w:t>
      </w:r>
      <w:r w:rsidRPr="0008101F">
        <w:rPr>
          <w:rFonts w:ascii="Candara" w:hAnsi="Candara" w:cs="Calibri"/>
          <w:i/>
          <w:color w:val="000000"/>
          <w:sz w:val="19"/>
          <w:szCs w:val="19"/>
        </w:rPr>
        <w:t xml:space="preserve"> “Ai fini della qualificazione, nell’ambito della stessa categoria edilizia, le attività svolte per opere analoghe a quelle oggetto dei servizi da affidare (non necessariamente di identica destinazione funzionale) sono da ritenersi idonee a comprovare i requisiti quando il grado di complessità sia almeno pari a quello dei servizi da affidare. Esemplificando, l’aver svolto servizi tecnici per la realizzazione di ospedali (E.10), caratterizzati dal grado di complessità pari a 1,20, può ritenersi idoneo a comprovare requisiti per servizi tecnici caratterizzati da pari complessità, quali quelli per la realizzazione di tribunali (E.16), o da minore complessità, quali quelli per la realizzazione di scuole (E.09 con grado di complessità pari a 1,15). Tale criterio è confermato dall’art. 8 del D.M. 17 giugno 2016, ove afferma che “gradi di complessità maggiore qualificano anche per opere di complessità inferiore all’interno della stessa categoria d’opera”.</w:t>
      </w:r>
    </w:p>
  </w:footnote>
  <w:footnote w:id="5">
    <w:p w14:paraId="07533C30" w14:textId="5438E7B3" w:rsidR="007E6EFD" w:rsidRPr="0008101F" w:rsidRDefault="007E6EFD" w:rsidP="0008101F">
      <w:pPr>
        <w:spacing w:before="40" w:after="40"/>
        <w:jc w:val="both"/>
        <w:rPr>
          <w:rFonts w:ascii="Candara" w:hAnsi="Candara" w:cs="Calibri"/>
          <w:i/>
          <w:sz w:val="19"/>
          <w:szCs w:val="19"/>
        </w:rPr>
      </w:pPr>
      <w:r w:rsidRPr="0008101F">
        <w:rPr>
          <w:rStyle w:val="Rimandonotaapidipagina"/>
          <w:rFonts w:eastAsia="OpenSymbol"/>
          <w:b/>
          <w:color w:val="C00000"/>
        </w:rPr>
        <w:footnoteRef/>
      </w:r>
      <w:r w:rsidRPr="0008101F">
        <w:rPr>
          <w:rFonts w:ascii="Candara" w:hAnsi="Candara" w:cs="Calibri"/>
          <w:b/>
          <w:i/>
          <w:color w:val="000000"/>
          <w:sz w:val="19"/>
          <w:szCs w:val="19"/>
        </w:rPr>
        <w:t xml:space="preserve"> </w:t>
      </w:r>
      <w:r w:rsidRPr="0008101F">
        <w:rPr>
          <w:rFonts w:ascii="Candara" w:hAnsi="Candara" w:cs="Calibri"/>
          <w:color w:val="000000"/>
          <w:sz w:val="19"/>
          <w:szCs w:val="19"/>
        </w:rPr>
        <w:t>L’ANAC con le Linee Guida n. 1 sui S.A.I., approvate con delibera n. 973/2016 (Capitolo V – paragrafo 2,) precisa che:</w:t>
      </w:r>
      <w:r w:rsidRPr="0008101F">
        <w:rPr>
          <w:rFonts w:ascii="Candara" w:hAnsi="Candara" w:cs="Calibri"/>
          <w:i/>
          <w:sz w:val="19"/>
          <w:szCs w:val="19"/>
        </w:rPr>
        <w:t xml:space="preserve"> “2. In relazione alla comparazione, ai fini della dimostrazione dei requisiti, tra le attuali classificazioni e quelle della l. 143/1949, si indica alle stazioni appaltanti di evitare interpretazioni eccessivamente formali che possano determinare ingiustificate restrizioni alla partecipazione alle gare. In particolare, per le opere di edilizia ospedaliera, identificate dal </w:t>
      </w:r>
      <w:proofErr w:type="spellStart"/>
      <w:r w:rsidRPr="0008101F">
        <w:rPr>
          <w:rFonts w:ascii="Candara" w:hAnsi="Candara" w:cs="Calibri"/>
          <w:i/>
          <w:sz w:val="19"/>
          <w:szCs w:val="19"/>
        </w:rPr>
        <w:t>d.m.</w:t>
      </w:r>
      <w:proofErr w:type="spellEnd"/>
      <w:r w:rsidRPr="0008101F">
        <w:rPr>
          <w:rFonts w:ascii="Candara" w:hAnsi="Candara" w:cs="Calibri"/>
          <w:i/>
          <w:sz w:val="19"/>
          <w:szCs w:val="19"/>
        </w:rPr>
        <w:t xml:space="preserve"> 17 giugno 2016, nella categoria E.10, deve essere indicata la corrispondenza con le opere precedentemente classificate dalla l. 143/1949 quali I/d (alla quale erano ascrivibili in genere tutti gli edifici di rilevante importanza tecnica ed architettonica); si osserva, invece, come, in base alla classificazione di cui alla tabella dell’art. 14 della l. 143/1949 gli ospedali risultassero riconducibili anche alla classe e categoria I/c, con una valutazione circa la complessità delle opere da ritenersi da tempo superata.” </w:t>
      </w:r>
    </w:p>
  </w:footnote>
  <w:footnote w:id="6">
    <w:p w14:paraId="74AB773F" w14:textId="0BB39FE1" w:rsidR="007E6EFD" w:rsidRPr="00853678" w:rsidRDefault="007E6EFD" w:rsidP="00FA659B">
      <w:pPr>
        <w:pStyle w:val="Testonotaapidipagina"/>
        <w:ind w:left="91" w:hanging="91"/>
        <w:rPr>
          <w:rFonts w:ascii="Candara" w:hAnsi="Candara"/>
          <w:i/>
          <w:sz w:val="16"/>
          <w:szCs w:val="16"/>
        </w:rPr>
      </w:pPr>
      <w:r w:rsidRPr="00581DAE">
        <w:rPr>
          <w:rStyle w:val="Rimandonotaapidipagina"/>
          <w:rFonts w:eastAsia="OpenSymbol"/>
          <w:b/>
          <w:color w:val="C00000"/>
        </w:rPr>
        <w:footnoteRef/>
      </w:r>
      <w:r w:rsidRPr="007F369F">
        <w:rPr>
          <w:rStyle w:val="Rimandonotaapidipagina"/>
          <w:rFonts w:eastAsia="OpenSymbol"/>
        </w:rPr>
        <w:t xml:space="preserve"> </w:t>
      </w:r>
      <w:r>
        <w:rPr>
          <w:rFonts w:ascii="Candara" w:hAnsi="Candara" w:cs="Calibri"/>
          <w:color w:val="000000"/>
          <w:sz w:val="19"/>
          <w:szCs w:val="19"/>
        </w:rPr>
        <w:t>Vedi nota 3</w:t>
      </w:r>
    </w:p>
  </w:footnote>
  <w:footnote w:id="7">
    <w:p w14:paraId="1F389FFB" w14:textId="4B0B337D" w:rsidR="007E6EFD" w:rsidRPr="00F34E49" w:rsidRDefault="007E6EFD" w:rsidP="00FA659B">
      <w:pPr>
        <w:jc w:val="both"/>
        <w:rPr>
          <w:rFonts w:ascii="Candara" w:hAnsi="Candara"/>
          <w:color w:val="000000"/>
          <w:sz w:val="19"/>
          <w:szCs w:val="19"/>
        </w:rPr>
      </w:pPr>
      <w:r w:rsidRPr="008053EF">
        <w:rPr>
          <w:rStyle w:val="Rimandonotaapidipagina"/>
          <w:rFonts w:eastAsia="OpenSymbol"/>
          <w:b/>
          <w:color w:val="C00000"/>
        </w:rPr>
        <w:footnoteRef/>
      </w:r>
      <w:r w:rsidRPr="008053EF">
        <w:rPr>
          <w:b/>
          <w:color w:val="C00000"/>
        </w:rPr>
        <w:t xml:space="preserve"> </w:t>
      </w:r>
      <w:r>
        <w:rPr>
          <w:rFonts w:ascii="Candara" w:hAnsi="Candara" w:cs="Calibri"/>
          <w:color w:val="000000"/>
          <w:sz w:val="19"/>
          <w:szCs w:val="19"/>
        </w:rPr>
        <w:t>Vedi nota 4</w:t>
      </w:r>
    </w:p>
  </w:footnote>
  <w:footnote w:id="8">
    <w:p w14:paraId="6A60BB4F" w14:textId="5FFEE82C" w:rsidR="007E6EFD" w:rsidRPr="008053EF" w:rsidRDefault="007E6EFD" w:rsidP="00123A58">
      <w:pPr>
        <w:spacing w:before="40" w:after="40"/>
        <w:jc w:val="both"/>
      </w:pPr>
      <w:r w:rsidRPr="005E12B4">
        <w:rPr>
          <w:rStyle w:val="Rimandonotaapidipagina"/>
          <w:rFonts w:eastAsia="OpenSymbol"/>
          <w:b/>
          <w:color w:val="C00000"/>
        </w:rPr>
        <w:footnoteRef/>
      </w:r>
      <w:r w:rsidRPr="005E12B4">
        <w:rPr>
          <w:rFonts w:cs="Calibri"/>
          <w:b/>
          <w:i/>
          <w:color w:val="000000"/>
          <w:sz w:val="19"/>
          <w:szCs w:val="19"/>
        </w:rPr>
        <w:t xml:space="preserve"> </w:t>
      </w:r>
      <w:r w:rsidRPr="00FA659B">
        <w:rPr>
          <w:rFonts w:ascii="Candara" w:hAnsi="Candara" w:cs="Calibri"/>
          <w:color w:val="000000"/>
          <w:sz w:val="19"/>
          <w:szCs w:val="19"/>
        </w:rPr>
        <w:t>Vedi nota 5</w:t>
      </w:r>
    </w:p>
  </w:footnote>
  <w:footnote w:id="9">
    <w:p w14:paraId="544E6ED6" w14:textId="77777777" w:rsidR="007E6EFD" w:rsidRPr="00853678" w:rsidRDefault="007E6EFD" w:rsidP="00123A58">
      <w:pPr>
        <w:pStyle w:val="Testonotaapidipagina"/>
        <w:rPr>
          <w:rFonts w:ascii="Candara" w:hAnsi="Candara"/>
          <w:sz w:val="19"/>
          <w:szCs w:val="19"/>
        </w:rPr>
      </w:pPr>
      <w:r w:rsidRPr="00BA4888">
        <w:rPr>
          <w:rStyle w:val="Rimandonotaapidipagina"/>
          <w:rFonts w:ascii="Arial" w:eastAsia="OpenSymbol" w:hAnsi="Arial" w:cs="Arial"/>
          <w:b/>
          <w:color w:val="C00000"/>
          <w:sz w:val="20"/>
          <w:szCs w:val="20"/>
        </w:rPr>
        <w:footnoteRef/>
      </w:r>
      <w:r w:rsidRPr="00037CA8">
        <w:t xml:space="preserve"> </w:t>
      </w:r>
      <w:r w:rsidRPr="00853678">
        <w:rPr>
          <w:rFonts w:ascii="Candara" w:hAnsi="Candara"/>
          <w:sz w:val="19"/>
          <w:szCs w:val="19"/>
        </w:rPr>
        <w:t>ovvero il progetto di fattibilità tecnica all’entrata in vigore del D.M. ex art.23, comma 3 del Codice</w:t>
      </w:r>
    </w:p>
  </w:footnote>
  <w:footnote w:id="10">
    <w:p w14:paraId="3EA5F027" w14:textId="77777777" w:rsidR="007E6EFD" w:rsidRPr="00853678" w:rsidRDefault="007E6EFD" w:rsidP="00123A58">
      <w:pPr>
        <w:pStyle w:val="Default"/>
        <w:ind w:left="180" w:hanging="180"/>
        <w:jc w:val="both"/>
        <w:rPr>
          <w:rFonts w:ascii="Candara" w:hAnsi="Candara" w:cs="Times New Roman"/>
          <w:color w:val="auto"/>
          <w:sz w:val="19"/>
          <w:szCs w:val="19"/>
        </w:rPr>
      </w:pPr>
      <w:r w:rsidRPr="00581DAE">
        <w:rPr>
          <w:rStyle w:val="Rimandonotaapidipagina"/>
          <w:b/>
          <w:color w:val="C00000"/>
          <w:sz w:val="20"/>
          <w:szCs w:val="20"/>
        </w:rPr>
        <w:footnoteRef/>
      </w:r>
      <w:r w:rsidRPr="00581DAE">
        <w:rPr>
          <w:rFonts w:ascii="Calibri" w:hAnsi="Calibri" w:cs="Times New Roman"/>
          <w:color w:val="auto"/>
          <w:sz w:val="18"/>
          <w:szCs w:val="18"/>
        </w:rPr>
        <w:t xml:space="preserve"> </w:t>
      </w:r>
      <w:r w:rsidRPr="00853678">
        <w:rPr>
          <w:rFonts w:ascii="Candara" w:hAnsi="Candara" w:cs="Times New Roman"/>
          <w:color w:val="auto"/>
          <w:sz w:val="19"/>
          <w:szCs w:val="19"/>
        </w:rPr>
        <w:t xml:space="preserve">solo per i progetti premiati o meritevoli di menzione o per i progetti ammessi al secondo grado/fase, nel caso di concorsi ex art.154 commi 4 e 5) del codice, per i quali sia stato acquisito dal concorrente un certificato di buona esecuzione del servizio. Si richiamano all’uopo le linee guida n.1 dell’ANAC che, in merito al riconoscimento dei requisiti speciali, fanno riferimento anche ad </w:t>
      </w:r>
      <w:r w:rsidRPr="00853678">
        <w:rPr>
          <w:rFonts w:ascii="Candara" w:hAnsi="Candara" w:cs="Times New Roman"/>
          <w:i/>
          <w:color w:val="auto"/>
          <w:sz w:val="19"/>
          <w:szCs w:val="19"/>
        </w:rPr>
        <w:t>“</w:t>
      </w:r>
      <w:r w:rsidRPr="00853678">
        <w:rPr>
          <w:rFonts w:ascii="Candara" w:hAnsi="Candara" w:cs="Times New Roman"/>
          <w:b/>
          <w:i/>
          <w:color w:val="auto"/>
          <w:sz w:val="19"/>
          <w:szCs w:val="19"/>
        </w:rPr>
        <w:t>ogni altro servizio propedeutico alla progettazione effettuato nei confronti di committenti pubblici o privati</w:t>
      </w:r>
      <w:r w:rsidRPr="00853678">
        <w:rPr>
          <w:rFonts w:ascii="Candara" w:hAnsi="Candara" w:cs="Times New Roman"/>
          <w:i/>
          <w:color w:val="auto"/>
          <w:sz w:val="19"/>
          <w:szCs w:val="19"/>
        </w:rPr>
        <w:t>.”</w:t>
      </w:r>
      <w:r w:rsidRPr="00853678">
        <w:rPr>
          <w:rFonts w:ascii="Candara" w:hAnsi="Candara" w:cs="Times New Roman"/>
          <w:color w:val="auto"/>
          <w:sz w:val="19"/>
          <w:szCs w:val="19"/>
        </w:rPr>
        <w:t xml:space="preserve"> Il concorso rientra in tale fattispecie, in quanto prestazione propedeutica allo sviluppo dei vari livelli di progettazione.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BAFB7" w14:textId="77777777" w:rsidR="009E568E" w:rsidRDefault="009E568E" w:rsidP="009E568E">
    <w:pPr>
      <w:jc w:val="right"/>
      <w:rPr>
        <w:rFonts w:ascii="Candara" w:hAnsi="Candara"/>
        <w:b/>
        <w:color w:val="C00000"/>
        <w:w w:val="107"/>
        <w:sz w:val="16"/>
        <w:szCs w:val="18"/>
      </w:rPr>
    </w:pPr>
    <w:r>
      <w:rPr>
        <w:rFonts w:ascii="Candara" w:hAnsi="Candara"/>
        <w:b/>
        <w:color w:val="C00000"/>
        <w:w w:val="107"/>
        <w:sz w:val="16"/>
        <w:szCs w:val="18"/>
      </w:rPr>
      <w:t xml:space="preserve">Modello aggiornato al 15 marzo 2017 </w:t>
    </w:r>
  </w:p>
  <w:p w14:paraId="7D006A48" w14:textId="77777777" w:rsidR="007E6EFD" w:rsidRPr="001F4485" w:rsidRDefault="007E6EFD" w:rsidP="00F04B07">
    <w:pPr>
      <w:jc w:val="right"/>
      <w:rPr>
        <w:rFonts w:ascii="Candara" w:hAnsi="Candara"/>
        <w:color w:val="231F20"/>
        <w:w w:val="107"/>
        <w:sz w:val="12"/>
        <w:szCs w:val="12"/>
      </w:rPr>
    </w:pPr>
  </w:p>
  <w:p w14:paraId="13FA59EC" w14:textId="77777777" w:rsidR="007E6EFD" w:rsidRPr="001035FB" w:rsidRDefault="007E6EFD" w:rsidP="00F04B07">
    <w:pPr>
      <w:jc w:val="center"/>
      <w:rPr>
        <w:rFonts w:ascii="Candara" w:hAnsi="Candara" w:cs="Tahoma"/>
        <w:b/>
        <w:bCs/>
        <w:sz w:val="22"/>
        <w:szCs w:val="22"/>
      </w:rPr>
    </w:pPr>
    <w:r w:rsidRPr="001035FB">
      <w:rPr>
        <w:rFonts w:ascii="Candara" w:hAnsi="Candara" w:cs="Tahoma"/>
        <w:b/>
        <w:bCs/>
        <w:sz w:val="22"/>
        <w:szCs w:val="22"/>
      </w:rPr>
      <w:t>CONSIGLIO NAZIONALE DEGLI ARCHITETTI, PIANIFICATORI, PAESAGGISTI E CONSERVATORI</w:t>
    </w:r>
  </w:p>
  <w:p w14:paraId="06587FB1" w14:textId="77777777" w:rsidR="007E6EFD" w:rsidRDefault="007E6EFD" w:rsidP="00F04B07">
    <w:pPr>
      <w:jc w:val="center"/>
      <w:rPr>
        <w:rFonts w:ascii="Candara" w:hAnsi="Candara"/>
        <w:color w:val="231F20"/>
        <w:w w:val="107"/>
        <w:sz w:val="16"/>
        <w:szCs w:val="18"/>
      </w:rPr>
    </w:pPr>
    <w:r>
      <w:rPr>
        <w:rFonts w:ascii="Candara" w:hAnsi="Candara"/>
        <w:color w:val="231F20"/>
        <w:w w:val="107"/>
        <w:sz w:val="16"/>
        <w:szCs w:val="18"/>
      </w:rPr>
      <w:t>SCHEMA DI LETTERA DI INVITO</w:t>
    </w:r>
  </w:p>
  <w:p w14:paraId="2D9DEF99" w14:textId="56A5BA61" w:rsidR="007E6EFD" w:rsidRDefault="007E6EFD" w:rsidP="00300378">
    <w:pPr>
      <w:pBdr>
        <w:bottom w:val="single" w:sz="6" w:space="1" w:color="auto"/>
      </w:pBdr>
      <w:jc w:val="center"/>
      <w:rPr>
        <w:rFonts w:ascii="Candara" w:hAnsi="Candara"/>
        <w:color w:val="231F20"/>
        <w:w w:val="107"/>
        <w:sz w:val="16"/>
        <w:szCs w:val="18"/>
      </w:rPr>
    </w:pPr>
    <w:r>
      <w:rPr>
        <w:rFonts w:ascii="Candara" w:hAnsi="Candara"/>
        <w:color w:val="231F20"/>
        <w:w w:val="107"/>
        <w:sz w:val="16"/>
        <w:szCs w:val="18"/>
      </w:rPr>
      <w:t xml:space="preserve">per procedura ristretta </w:t>
    </w:r>
    <w:r w:rsidRPr="003A11FF">
      <w:rPr>
        <w:rFonts w:ascii="Candara" w:hAnsi="Candara"/>
        <w:color w:val="231F20"/>
        <w:w w:val="107"/>
        <w:sz w:val="16"/>
        <w:szCs w:val="18"/>
      </w:rPr>
      <w:t xml:space="preserve">ai sensi dell’articolo </w:t>
    </w:r>
    <w:r>
      <w:rPr>
        <w:rFonts w:ascii="Candara" w:hAnsi="Candara"/>
        <w:color w:val="231F20"/>
        <w:w w:val="107"/>
        <w:sz w:val="16"/>
        <w:szCs w:val="18"/>
      </w:rPr>
      <w:t xml:space="preserve">61 </w:t>
    </w:r>
    <w:r w:rsidRPr="003A11FF">
      <w:rPr>
        <w:rFonts w:ascii="Candara" w:hAnsi="Candara"/>
        <w:color w:val="231F20"/>
        <w:w w:val="107"/>
        <w:sz w:val="16"/>
        <w:szCs w:val="18"/>
      </w:rPr>
      <w:t>del D.Lgs. 50/2016</w:t>
    </w:r>
    <w:r>
      <w:rPr>
        <w:rFonts w:ascii="Candara" w:hAnsi="Candara"/>
        <w:color w:val="231F20"/>
        <w:w w:val="107"/>
        <w:sz w:val="16"/>
        <w:szCs w:val="18"/>
      </w:rPr>
      <w:t xml:space="preserve"> - </w:t>
    </w:r>
    <w:r w:rsidRPr="003A11FF">
      <w:rPr>
        <w:rFonts w:ascii="Candara" w:hAnsi="Candara"/>
        <w:color w:val="231F20"/>
        <w:w w:val="107"/>
        <w:sz w:val="16"/>
        <w:szCs w:val="18"/>
      </w:rPr>
      <w:t>corrispettivo stimato di importo</w:t>
    </w:r>
    <w:r>
      <w:rPr>
        <w:rFonts w:ascii="Candara" w:hAnsi="Candara"/>
        <w:color w:val="231F20"/>
        <w:w w:val="107"/>
        <w:sz w:val="16"/>
        <w:szCs w:val="18"/>
      </w:rPr>
      <w:t xml:space="preserve"> pari o superiore </w:t>
    </w:r>
    <w:r w:rsidRPr="003A11FF">
      <w:rPr>
        <w:rFonts w:ascii="Candara" w:hAnsi="Candara"/>
        <w:color w:val="231F20"/>
        <w:w w:val="107"/>
        <w:sz w:val="16"/>
        <w:szCs w:val="18"/>
      </w:rPr>
      <w:t>a 100.000 euro</w:t>
    </w:r>
  </w:p>
  <w:p w14:paraId="0966780D" w14:textId="77777777" w:rsidR="00300378" w:rsidRDefault="00300378" w:rsidP="00053B44">
    <w:pPr>
      <w:jc w:val="center"/>
      <w:rPr>
        <w:rFonts w:ascii="Candara" w:hAnsi="Candara"/>
        <w:color w:val="231F20"/>
        <w:w w:val="107"/>
        <w:sz w:val="16"/>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Titolo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lowerLetter"/>
      <w:lvlText w:val="%1)"/>
      <w:lvlJc w:val="left"/>
      <w:pPr>
        <w:tabs>
          <w:tab w:val="num" w:pos="890"/>
        </w:tabs>
        <w:ind w:left="890" w:hanging="170"/>
      </w:pPr>
      <w:rPr>
        <w:rFonts w:ascii="Mangal" w:hAnsi="Mangal"/>
        <w:b w:val="0"/>
        <w:i w:val="0"/>
        <w:sz w:val="24"/>
      </w:rPr>
    </w:lvl>
  </w:abstractNum>
  <w:abstractNum w:abstractNumId="2">
    <w:nsid w:val="00000003"/>
    <w:multiLevelType w:val="singleLevel"/>
    <w:tmpl w:val="00000003"/>
    <w:name w:val="WW8Num4"/>
    <w:lvl w:ilvl="0">
      <w:start w:val="1"/>
      <w:numFmt w:val="lowerLetter"/>
      <w:lvlText w:val="%1)"/>
      <w:lvlJc w:val="left"/>
      <w:pPr>
        <w:tabs>
          <w:tab w:val="num" w:pos="1174"/>
        </w:tabs>
        <w:ind w:left="1174" w:hanging="170"/>
      </w:pPr>
      <w:rPr>
        <w:rFonts w:ascii="Times New Roman" w:hAnsi="Times New Roman" w:cs="Times New Roman"/>
        <w:b w:val="0"/>
        <w:i w:val="0"/>
        <w:sz w:val="24"/>
      </w:rPr>
    </w:lvl>
  </w:abstractNum>
  <w:abstractNum w:abstractNumId="3">
    <w:nsid w:val="00000004"/>
    <w:multiLevelType w:val="singleLevel"/>
    <w:tmpl w:val="00000004"/>
    <w:name w:val="WW8Num5"/>
    <w:lvl w:ilvl="0">
      <w:start w:val="1"/>
      <w:numFmt w:val="lowerLetter"/>
      <w:lvlText w:val="%1)"/>
      <w:lvlJc w:val="left"/>
      <w:pPr>
        <w:tabs>
          <w:tab w:val="num" w:pos="890"/>
        </w:tabs>
        <w:ind w:left="890" w:hanging="170"/>
      </w:pPr>
      <w:rPr>
        <w:rFonts w:ascii="Times New Roman" w:hAnsi="Times New Roman"/>
        <w:b w:val="0"/>
        <w:i w:val="0"/>
        <w:sz w:val="24"/>
      </w:rPr>
    </w:lvl>
  </w:abstractNum>
  <w:abstractNum w:abstractNumId="4">
    <w:nsid w:val="00000005"/>
    <w:multiLevelType w:val="singleLevel"/>
    <w:tmpl w:val="00000005"/>
    <w:name w:val="WW8Num6"/>
    <w:lvl w:ilvl="0">
      <w:numFmt w:val="bullet"/>
      <w:lvlText w:val="-"/>
      <w:lvlJc w:val="left"/>
      <w:pPr>
        <w:tabs>
          <w:tab w:val="num" w:pos="0"/>
        </w:tabs>
        <w:ind w:left="720" w:hanging="360"/>
      </w:pPr>
      <w:rPr>
        <w:rFonts w:ascii="Times New Roman" w:hAnsi="Times New Roman" w:cs="Times New Roman"/>
      </w:rPr>
    </w:lvl>
  </w:abstractNum>
  <w:abstractNum w:abstractNumId="5">
    <w:nsid w:val="00000006"/>
    <w:multiLevelType w:val="singleLevel"/>
    <w:tmpl w:val="00000006"/>
    <w:name w:val="WW8Num7"/>
    <w:lvl w:ilvl="0">
      <w:start w:val="1"/>
      <w:numFmt w:val="lowerLetter"/>
      <w:lvlText w:val="%1)"/>
      <w:lvlJc w:val="left"/>
      <w:pPr>
        <w:tabs>
          <w:tab w:val="num" w:pos="1250"/>
        </w:tabs>
        <w:ind w:left="1250" w:hanging="170"/>
      </w:pPr>
      <w:rPr>
        <w:rFonts w:ascii="Mangal" w:hAnsi="Mangal"/>
        <w:b w:val="0"/>
        <w:i w:val="0"/>
        <w:sz w:val="24"/>
      </w:rPr>
    </w:lvl>
  </w:abstractNum>
  <w:abstractNum w:abstractNumId="6">
    <w:nsid w:val="00000007"/>
    <w:multiLevelType w:val="singleLevel"/>
    <w:tmpl w:val="00000007"/>
    <w:name w:val="WW8Num8"/>
    <w:lvl w:ilvl="0">
      <w:start w:val="1"/>
      <w:numFmt w:val="lowerLetter"/>
      <w:lvlText w:val="%1)"/>
      <w:lvlJc w:val="left"/>
      <w:pPr>
        <w:tabs>
          <w:tab w:val="num" w:pos="890"/>
        </w:tabs>
        <w:ind w:left="890" w:hanging="170"/>
      </w:pPr>
      <w:rPr>
        <w:rFonts w:ascii="Times New Roman" w:hAnsi="Times New Roman"/>
        <w:b w:val="0"/>
        <w:i w:val="0"/>
        <w:sz w:val="24"/>
      </w:rPr>
    </w:lvl>
  </w:abstractNum>
  <w:abstractNum w:abstractNumId="7">
    <w:nsid w:val="00000008"/>
    <w:multiLevelType w:val="singleLevel"/>
    <w:tmpl w:val="00000008"/>
    <w:name w:val="WW8Num10"/>
    <w:lvl w:ilvl="0">
      <w:start w:val="1"/>
      <w:numFmt w:val="lowerLetter"/>
      <w:lvlText w:val="%1)"/>
      <w:lvlJc w:val="left"/>
      <w:pPr>
        <w:tabs>
          <w:tab w:val="num" w:pos="1250"/>
        </w:tabs>
        <w:ind w:left="1250" w:hanging="170"/>
      </w:pPr>
      <w:rPr>
        <w:rFonts w:ascii="Mangal" w:hAnsi="Mangal"/>
        <w:b w:val="0"/>
        <w:i w:val="0"/>
        <w:sz w:val="24"/>
      </w:rPr>
    </w:lvl>
  </w:abstractNum>
  <w:abstractNum w:abstractNumId="8">
    <w:nsid w:val="00000009"/>
    <w:multiLevelType w:val="singleLevel"/>
    <w:tmpl w:val="00000009"/>
    <w:name w:val="WW8Num11"/>
    <w:lvl w:ilvl="0">
      <w:start w:val="1"/>
      <w:numFmt w:val="lowerLetter"/>
      <w:lvlText w:val="%1)"/>
      <w:lvlJc w:val="left"/>
      <w:pPr>
        <w:tabs>
          <w:tab w:val="num" w:pos="890"/>
        </w:tabs>
        <w:ind w:left="890" w:hanging="170"/>
      </w:pPr>
      <w:rPr>
        <w:rFonts w:ascii="Times" w:hAnsi="Times"/>
        <w:b w:val="0"/>
        <w:i w:val="0"/>
        <w:sz w:val="24"/>
      </w:rPr>
    </w:lvl>
  </w:abstractNum>
  <w:abstractNum w:abstractNumId="9">
    <w:nsid w:val="018B528A"/>
    <w:multiLevelType w:val="hybridMultilevel"/>
    <w:tmpl w:val="7292DEDC"/>
    <w:lvl w:ilvl="0" w:tplc="04100019">
      <w:start w:val="1"/>
      <w:numFmt w:val="lowerLetter"/>
      <w:lvlText w:val="%1."/>
      <w:lvlJc w:val="left"/>
      <w:pPr>
        <w:ind w:left="720" w:hanging="360"/>
      </w:pPr>
    </w:lvl>
    <w:lvl w:ilvl="1" w:tplc="04100019">
      <w:start w:val="1"/>
      <w:numFmt w:val="lowerLetter"/>
      <w:lvlText w:val="%2."/>
      <w:lvlJc w:val="left"/>
      <w:pPr>
        <w:ind w:left="305" w:hanging="360"/>
      </w:pPr>
    </w:lvl>
    <w:lvl w:ilvl="2" w:tplc="E37E0610">
      <w:start w:val="1"/>
      <w:numFmt w:val="lowerLetter"/>
      <w:lvlText w:val="%3)"/>
      <w:lvlJc w:val="left"/>
      <w:pPr>
        <w:ind w:left="1265" w:hanging="420"/>
      </w:pPr>
      <w:rPr>
        <w:rFonts w:hint="default"/>
      </w:rPr>
    </w:lvl>
    <w:lvl w:ilvl="3" w:tplc="0410000F" w:tentative="1">
      <w:start w:val="1"/>
      <w:numFmt w:val="decimal"/>
      <w:lvlText w:val="%4."/>
      <w:lvlJc w:val="left"/>
      <w:pPr>
        <w:ind w:left="1745" w:hanging="360"/>
      </w:pPr>
    </w:lvl>
    <w:lvl w:ilvl="4" w:tplc="04100019" w:tentative="1">
      <w:start w:val="1"/>
      <w:numFmt w:val="lowerLetter"/>
      <w:lvlText w:val="%5."/>
      <w:lvlJc w:val="left"/>
      <w:pPr>
        <w:ind w:left="2465" w:hanging="360"/>
      </w:pPr>
    </w:lvl>
    <w:lvl w:ilvl="5" w:tplc="0410001B" w:tentative="1">
      <w:start w:val="1"/>
      <w:numFmt w:val="lowerRoman"/>
      <w:lvlText w:val="%6."/>
      <w:lvlJc w:val="right"/>
      <w:pPr>
        <w:ind w:left="3185" w:hanging="180"/>
      </w:pPr>
    </w:lvl>
    <w:lvl w:ilvl="6" w:tplc="0410000F" w:tentative="1">
      <w:start w:val="1"/>
      <w:numFmt w:val="decimal"/>
      <w:lvlText w:val="%7."/>
      <w:lvlJc w:val="left"/>
      <w:pPr>
        <w:ind w:left="3905" w:hanging="360"/>
      </w:pPr>
    </w:lvl>
    <w:lvl w:ilvl="7" w:tplc="04100019" w:tentative="1">
      <w:start w:val="1"/>
      <w:numFmt w:val="lowerLetter"/>
      <w:lvlText w:val="%8."/>
      <w:lvlJc w:val="left"/>
      <w:pPr>
        <w:ind w:left="4625" w:hanging="360"/>
      </w:pPr>
    </w:lvl>
    <w:lvl w:ilvl="8" w:tplc="0410001B" w:tentative="1">
      <w:start w:val="1"/>
      <w:numFmt w:val="lowerRoman"/>
      <w:lvlText w:val="%9."/>
      <w:lvlJc w:val="right"/>
      <w:pPr>
        <w:ind w:left="5345" w:hanging="180"/>
      </w:pPr>
    </w:lvl>
  </w:abstractNum>
  <w:abstractNum w:abstractNumId="10">
    <w:nsid w:val="0A8F44AB"/>
    <w:multiLevelType w:val="hybridMultilevel"/>
    <w:tmpl w:val="4768DA78"/>
    <w:lvl w:ilvl="0" w:tplc="0410001B">
      <w:start w:val="1"/>
      <w:numFmt w:val="lowerRoman"/>
      <w:lvlText w:val="%1."/>
      <w:lvlJc w:val="right"/>
      <w:pPr>
        <w:ind w:left="3960" w:hanging="180"/>
      </w:pPr>
    </w:lvl>
    <w:lvl w:ilvl="1" w:tplc="04100019">
      <w:start w:val="1"/>
      <w:numFmt w:val="lowerLetter"/>
      <w:lvlText w:val="%2."/>
      <w:lvlJc w:val="left"/>
      <w:pPr>
        <w:ind w:left="2160" w:hanging="360"/>
      </w:pPr>
    </w:lvl>
    <w:lvl w:ilvl="2" w:tplc="68A4B18E">
      <w:start w:val="1"/>
      <w:numFmt w:val="decimal"/>
      <w:lvlText w:val="%3."/>
      <w:lvlJc w:val="left"/>
      <w:pPr>
        <w:ind w:left="3060" w:hanging="360"/>
      </w:pPr>
      <w:rPr>
        <w:rFonts w:hint="default"/>
      </w:r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1">
    <w:nsid w:val="0F6D0634"/>
    <w:multiLevelType w:val="hybridMultilevel"/>
    <w:tmpl w:val="27CAB9E6"/>
    <w:lvl w:ilvl="0" w:tplc="1D14FDAA">
      <w:start w:val="1"/>
      <w:numFmt w:val="lowerLetter"/>
      <w:lvlText w:val="%1)"/>
      <w:lvlJc w:val="left"/>
      <w:pPr>
        <w:ind w:left="644"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0FBC4D7C"/>
    <w:multiLevelType w:val="hybridMultilevel"/>
    <w:tmpl w:val="85C8E39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15661E65"/>
    <w:multiLevelType w:val="hybridMultilevel"/>
    <w:tmpl w:val="AA980328"/>
    <w:lvl w:ilvl="0" w:tplc="04100019">
      <w:start w:val="1"/>
      <w:numFmt w:val="lowerLetter"/>
      <w:lvlText w:val="%1."/>
      <w:lvlJc w:val="left"/>
      <w:pPr>
        <w:ind w:left="883" w:hanging="360"/>
      </w:pPr>
    </w:lvl>
    <w:lvl w:ilvl="1" w:tplc="04100019" w:tentative="1">
      <w:start w:val="1"/>
      <w:numFmt w:val="lowerLetter"/>
      <w:lvlText w:val="%2."/>
      <w:lvlJc w:val="left"/>
      <w:pPr>
        <w:ind w:left="1603" w:hanging="360"/>
      </w:pPr>
    </w:lvl>
    <w:lvl w:ilvl="2" w:tplc="0410001B" w:tentative="1">
      <w:start w:val="1"/>
      <w:numFmt w:val="lowerRoman"/>
      <w:lvlText w:val="%3."/>
      <w:lvlJc w:val="right"/>
      <w:pPr>
        <w:ind w:left="2323" w:hanging="180"/>
      </w:pPr>
    </w:lvl>
    <w:lvl w:ilvl="3" w:tplc="0410000F" w:tentative="1">
      <w:start w:val="1"/>
      <w:numFmt w:val="decimal"/>
      <w:lvlText w:val="%4."/>
      <w:lvlJc w:val="left"/>
      <w:pPr>
        <w:ind w:left="3043" w:hanging="360"/>
      </w:pPr>
    </w:lvl>
    <w:lvl w:ilvl="4" w:tplc="04100019" w:tentative="1">
      <w:start w:val="1"/>
      <w:numFmt w:val="lowerLetter"/>
      <w:lvlText w:val="%5."/>
      <w:lvlJc w:val="left"/>
      <w:pPr>
        <w:ind w:left="3763" w:hanging="360"/>
      </w:pPr>
    </w:lvl>
    <w:lvl w:ilvl="5" w:tplc="0410001B" w:tentative="1">
      <w:start w:val="1"/>
      <w:numFmt w:val="lowerRoman"/>
      <w:lvlText w:val="%6."/>
      <w:lvlJc w:val="right"/>
      <w:pPr>
        <w:ind w:left="4483" w:hanging="180"/>
      </w:pPr>
    </w:lvl>
    <w:lvl w:ilvl="6" w:tplc="0410000F" w:tentative="1">
      <w:start w:val="1"/>
      <w:numFmt w:val="decimal"/>
      <w:lvlText w:val="%7."/>
      <w:lvlJc w:val="left"/>
      <w:pPr>
        <w:ind w:left="5203" w:hanging="360"/>
      </w:pPr>
    </w:lvl>
    <w:lvl w:ilvl="7" w:tplc="04100019" w:tentative="1">
      <w:start w:val="1"/>
      <w:numFmt w:val="lowerLetter"/>
      <w:lvlText w:val="%8."/>
      <w:lvlJc w:val="left"/>
      <w:pPr>
        <w:ind w:left="5923" w:hanging="360"/>
      </w:pPr>
    </w:lvl>
    <w:lvl w:ilvl="8" w:tplc="0410001B" w:tentative="1">
      <w:start w:val="1"/>
      <w:numFmt w:val="lowerRoman"/>
      <w:lvlText w:val="%9."/>
      <w:lvlJc w:val="right"/>
      <w:pPr>
        <w:ind w:left="6643" w:hanging="180"/>
      </w:pPr>
    </w:lvl>
  </w:abstractNum>
  <w:abstractNum w:abstractNumId="14">
    <w:nsid w:val="167073F2"/>
    <w:multiLevelType w:val="multilevel"/>
    <w:tmpl w:val="749042F4"/>
    <w:lvl w:ilvl="0">
      <w:start w:val="8"/>
      <w:numFmt w:val="decimal"/>
      <w:lvlText w:val="%1."/>
      <w:lvlJc w:val="left"/>
      <w:pPr>
        <w:ind w:left="360" w:hanging="360"/>
      </w:pPr>
      <w:rPr>
        <w:rFonts w:hint="default"/>
      </w:rPr>
    </w:lvl>
    <w:lvl w:ilvl="1">
      <w:start w:val="1"/>
      <w:numFmt w:val="decimal"/>
      <w:lvlText w:val="%1.%2."/>
      <w:lvlJc w:val="left"/>
      <w:pPr>
        <w:ind w:left="716" w:hanging="432"/>
      </w:pPr>
      <w:rPr>
        <w:rFonts w:hint="default"/>
        <w:b/>
        <w:color w:val="345A8A"/>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73568D4"/>
    <w:multiLevelType w:val="multilevel"/>
    <w:tmpl w:val="31C49BA6"/>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3)"/>
      <w:lvlJc w:val="left"/>
      <w:pPr>
        <w:ind w:left="1355" w:hanging="504"/>
      </w:pPr>
      <w:rPr>
        <w:rFonts w:ascii="Calibri" w:eastAsia="Times New Roman" w:hAnsi="Calibri" w:cs="Arial" w:hint="default"/>
        <w:b w:val="0"/>
        <w:i w:val="0"/>
        <w:strike w:val="0"/>
        <w:sz w:val="24"/>
        <w:szCs w:val="24"/>
      </w:rPr>
    </w:lvl>
    <w:lvl w:ilvl="3">
      <w:start w:val="1"/>
      <w:numFmt w:val="lowerLetter"/>
      <w:lvlText w:val="%4)"/>
      <w:lvlJc w:val="left"/>
      <w:pPr>
        <w:ind w:left="932" w:hanging="648"/>
      </w:pPr>
      <w:rPr>
        <w:rFonts w:ascii="Candara" w:eastAsia="Times New Roman" w:hAnsi="Candara" w:cs="Arial" w:hint="default"/>
        <w:b w:val="0"/>
        <w:strike w:val="0"/>
        <w:color w:val="auto"/>
        <w:sz w:val="22"/>
        <w:szCs w:val="22"/>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7E66D3D"/>
    <w:multiLevelType w:val="multilevel"/>
    <w:tmpl w:val="DDE8BBE6"/>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z w:val="24"/>
        <w:szCs w:val="24"/>
      </w:rPr>
    </w:lvl>
    <w:lvl w:ilvl="2">
      <w:start w:val="1"/>
      <w:numFmt w:val="decimal"/>
      <w:lvlText w:val="%1.%2.%3."/>
      <w:lvlJc w:val="left"/>
      <w:pPr>
        <w:ind w:left="1224" w:hanging="504"/>
      </w:pPr>
      <w:rPr>
        <w:rFonts w:hint="default"/>
        <w:b w:val="0"/>
        <w:i w:val="0"/>
        <w:strike w:val="0"/>
        <w:sz w:val="22"/>
        <w:szCs w:val="22"/>
      </w:rPr>
    </w:lvl>
    <w:lvl w:ilvl="3">
      <w:start w:val="1"/>
      <w:numFmt w:val="decimal"/>
      <w:lvlText w:val="%1.%2.%3.%4."/>
      <w:lvlJc w:val="left"/>
      <w:pPr>
        <w:ind w:left="1728" w:hanging="648"/>
      </w:pPr>
      <w:rPr>
        <w:rFonts w:hint="default"/>
        <w:b w:val="0"/>
        <w:strike w:val="0"/>
        <w:color w:val="auto"/>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8BE42E3"/>
    <w:multiLevelType w:val="hybridMultilevel"/>
    <w:tmpl w:val="B3BCA64A"/>
    <w:lvl w:ilvl="0" w:tplc="E5743508">
      <w:start w:val="12"/>
      <w:numFmt w:val="lowerLetter"/>
      <w:lvlText w:val="%1)"/>
      <w:lvlJc w:val="left"/>
      <w:pPr>
        <w:ind w:left="630" w:hanging="360"/>
      </w:pPr>
      <w:rPr>
        <w:rFonts w:hint="default"/>
        <w:b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DCA5D80"/>
    <w:multiLevelType w:val="multilevel"/>
    <w:tmpl w:val="0CF6BB0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18C75B7"/>
    <w:multiLevelType w:val="hybridMultilevel"/>
    <w:tmpl w:val="82A20306"/>
    <w:lvl w:ilvl="0" w:tplc="75B8873A">
      <w:start w:val="3"/>
      <w:numFmt w:val="lowerLetter"/>
      <w:lvlText w:val="%1."/>
      <w:lvlJc w:val="left"/>
      <w:pPr>
        <w:ind w:left="360" w:hanging="360"/>
      </w:pPr>
      <w:rPr>
        <w:rFonts w:hint="default"/>
      </w:rPr>
    </w:lvl>
    <w:lvl w:ilvl="1" w:tplc="04100003">
      <w:start w:val="1"/>
      <w:numFmt w:val="lowerLetter"/>
      <w:lvlText w:val="%2."/>
      <w:lvlJc w:val="left"/>
      <w:pPr>
        <w:ind w:left="1080" w:hanging="360"/>
      </w:pPr>
    </w:lvl>
    <w:lvl w:ilvl="2" w:tplc="04100005">
      <w:start w:val="1"/>
      <w:numFmt w:val="lowerRoman"/>
      <w:lvlText w:val="%3."/>
      <w:lvlJc w:val="right"/>
      <w:pPr>
        <w:ind w:left="1800" w:hanging="180"/>
      </w:pPr>
    </w:lvl>
    <w:lvl w:ilvl="3" w:tplc="04100001">
      <w:start w:val="1"/>
      <w:numFmt w:val="decimal"/>
      <w:lvlText w:val="%4."/>
      <w:lvlJc w:val="left"/>
      <w:pPr>
        <w:ind w:left="2520" w:hanging="360"/>
      </w:pPr>
    </w:lvl>
    <w:lvl w:ilvl="4" w:tplc="04100003">
      <w:start w:val="1"/>
      <w:numFmt w:val="lowerLetter"/>
      <w:lvlText w:val="%5."/>
      <w:lvlJc w:val="left"/>
      <w:pPr>
        <w:ind w:left="3240" w:hanging="360"/>
      </w:pPr>
    </w:lvl>
    <w:lvl w:ilvl="5" w:tplc="04100005" w:tentative="1">
      <w:start w:val="1"/>
      <w:numFmt w:val="lowerRoman"/>
      <w:lvlText w:val="%6."/>
      <w:lvlJc w:val="right"/>
      <w:pPr>
        <w:ind w:left="3960" w:hanging="180"/>
      </w:pPr>
    </w:lvl>
    <w:lvl w:ilvl="6" w:tplc="04100001" w:tentative="1">
      <w:start w:val="1"/>
      <w:numFmt w:val="decimal"/>
      <w:lvlText w:val="%7."/>
      <w:lvlJc w:val="left"/>
      <w:pPr>
        <w:ind w:left="4680" w:hanging="360"/>
      </w:pPr>
    </w:lvl>
    <w:lvl w:ilvl="7" w:tplc="04100003" w:tentative="1">
      <w:start w:val="1"/>
      <w:numFmt w:val="lowerLetter"/>
      <w:lvlText w:val="%8."/>
      <w:lvlJc w:val="left"/>
      <w:pPr>
        <w:ind w:left="5400" w:hanging="360"/>
      </w:pPr>
    </w:lvl>
    <w:lvl w:ilvl="8" w:tplc="04100005" w:tentative="1">
      <w:start w:val="1"/>
      <w:numFmt w:val="lowerRoman"/>
      <w:lvlText w:val="%9."/>
      <w:lvlJc w:val="right"/>
      <w:pPr>
        <w:ind w:left="6120" w:hanging="180"/>
      </w:pPr>
    </w:lvl>
  </w:abstractNum>
  <w:abstractNum w:abstractNumId="20">
    <w:nsid w:val="323F6784"/>
    <w:multiLevelType w:val="multilevel"/>
    <w:tmpl w:val="2BD2768C"/>
    <w:lvl w:ilvl="0">
      <w:start w:val="1"/>
      <w:numFmt w:val="decimal"/>
      <w:lvlText w:val="%1."/>
      <w:lvlJc w:val="left"/>
      <w:pPr>
        <w:ind w:left="1080" w:hanging="360"/>
      </w:pPr>
      <w:rPr>
        <w:rFonts w:hint="default"/>
      </w:rPr>
    </w:lvl>
    <w:lvl w:ilvl="1">
      <w:start w:val="1"/>
      <w:numFmt w:val="decimal"/>
      <w:lvlText w:val="%1.%2."/>
      <w:lvlJc w:val="left"/>
      <w:pPr>
        <w:ind w:left="1512" w:hanging="432"/>
      </w:pPr>
      <w:rPr>
        <w:rFonts w:ascii="Calibri" w:hAnsi="Calibri" w:hint="default"/>
        <w:b w:val="0"/>
        <w:i w:val="0"/>
        <w:sz w:val="24"/>
        <w:szCs w:val="24"/>
      </w:rPr>
    </w:lvl>
    <w:lvl w:ilvl="2">
      <w:start w:val="1"/>
      <w:numFmt w:val="decimal"/>
      <w:lvlText w:val="%1.%2.%3."/>
      <w:lvlJc w:val="left"/>
      <w:pPr>
        <w:ind w:left="1508" w:hanging="504"/>
      </w:pPr>
      <w:rPr>
        <w:rFonts w:ascii="Calibri" w:hAnsi="Calibri" w:hint="default"/>
        <w:b w:val="0"/>
        <w:i w:val="0"/>
        <w:strike w:val="0"/>
        <w:sz w:val="24"/>
        <w:szCs w:val="24"/>
      </w:rPr>
    </w:lvl>
    <w:lvl w:ilvl="3">
      <w:start w:val="1"/>
      <w:numFmt w:val="decimal"/>
      <w:lvlText w:val="%1.%2.%3.%4."/>
      <w:lvlJc w:val="left"/>
      <w:pPr>
        <w:ind w:left="1652" w:hanging="648"/>
      </w:pPr>
      <w:rPr>
        <w:rFonts w:hint="default"/>
        <w:b w:val="0"/>
        <w:strike w:val="0"/>
        <w:color w:val="auto"/>
        <w:sz w:val="24"/>
        <w:szCs w:val="24"/>
      </w:rPr>
    </w:lvl>
    <w:lvl w:ilvl="4">
      <w:start w:val="1"/>
      <w:numFmt w:val="lowerLetter"/>
      <w:lvlText w:val="%5)"/>
      <w:lvlJc w:val="left"/>
      <w:pPr>
        <w:ind w:left="2789" w:hanging="792"/>
      </w:pPr>
      <w:rPr>
        <w:rFonts w:hint="default"/>
        <w:b w:val="0"/>
        <w:i w:val="0"/>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1">
    <w:nsid w:val="35E3735D"/>
    <w:multiLevelType w:val="hybridMultilevel"/>
    <w:tmpl w:val="1B0E3240"/>
    <w:lvl w:ilvl="0" w:tplc="04100001">
      <w:start w:val="1"/>
      <w:numFmt w:val="bullet"/>
      <w:lvlText w:val=""/>
      <w:lvlJc w:val="left"/>
      <w:pPr>
        <w:ind w:left="665" w:hanging="360"/>
      </w:pPr>
      <w:rPr>
        <w:rFonts w:ascii="Symbol" w:hAnsi="Symbol" w:hint="default"/>
      </w:rPr>
    </w:lvl>
    <w:lvl w:ilvl="1" w:tplc="04100019">
      <w:start w:val="1"/>
      <w:numFmt w:val="bullet"/>
      <w:lvlText w:val="o"/>
      <w:lvlJc w:val="left"/>
      <w:pPr>
        <w:ind w:left="1431" w:hanging="360"/>
      </w:pPr>
      <w:rPr>
        <w:rFonts w:ascii="Courier New" w:hAnsi="Courier New" w:hint="default"/>
      </w:rPr>
    </w:lvl>
    <w:lvl w:ilvl="2" w:tplc="11EABB2A">
      <w:start w:val="1"/>
      <w:numFmt w:val="bullet"/>
      <w:lvlText w:val="-"/>
      <w:lvlJc w:val="left"/>
      <w:pPr>
        <w:ind w:left="2151" w:hanging="360"/>
      </w:pPr>
      <w:rPr>
        <w:rFonts w:ascii="Candara" w:eastAsia="Times New Roman" w:hAnsi="Candara" w:cs="Times New Roman" w:hint="default"/>
      </w:rPr>
    </w:lvl>
    <w:lvl w:ilvl="3" w:tplc="0410000F" w:tentative="1">
      <w:start w:val="1"/>
      <w:numFmt w:val="bullet"/>
      <w:lvlText w:val=""/>
      <w:lvlJc w:val="left"/>
      <w:pPr>
        <w:ind w:left="2871" w:hanging="360"/>
      </w:pPr>
      <w:rPr>
        <w:rFonts w:ascii="Symbol" w:hAnsi="Symbol" w:hint="default"/>
      </w:rPr>
    </w:lvl>
    <w:lvl w:ilvl="4" w:tplc="04100019" w:tentative="1">
      <w:start w:val="1"/>
      <w:numFmt w:val="bullet"/>
      <w:lvlText w:val="o"/>
      <w:lvlJc w:val="left"/>
      <w:pPr>
        <w:ind w:left="3591" w:hanging="360"/>
      </w:pPr>
      <w:rPr>
        <w:rFonts w:ascii="Courier New" w:hAnsi="Courier New" w:hint="default"/>
      </w:rPr>
    </w:lvl>
    <w:lvl w:ilvl="5" w:tplc="0410001B" w:tentative="1">
      <w:start w:val="1"/>
      <w:numFmt w:val="bullet"/>
      <w:lvlText w:val=""/>
      <w:lvlJc w:val="left"/>
      <w:pPr>
        <w:ind w:left="4311" w:hanging="360"/>
      </w:pPr>
      <w:rPr>
        <w:rFonts w:ascii="Wingdings" w:hAnsi="Wingdings" w:hint="default"/>
      </w:rPr>
    </w:lvl>
    <w:lvl w:ilvl="6" w:tplc="0410000F" w:tentative="1">
      <w:start w:val="1"/>
      <w:numFmt w:val="bullet"/>
      <w:lvlText w:val=""/>
      <w:lvlJc w:val="left"/>
      <w:pPr>
        <w:ind w:left="5031" w:hanging="360"/>
      </w:pPr>
      <w:rPr>
        <w:rFonts w:ascii="Symbol" w:hAnsi="Symbol" w:hint="default"/>
      </w:rPr>
    </w:lvl>
    <w:lvl w:ilvl="7" w:tplc="04100019" w:tentative="1">
      <w:start w:val="1"/>
      <w:numFmt w:val="bullet"/>
      <w:lvlText w:val="o"/>
      <w:lvlJc w:val="left"/>
      <w:pPr>
        <w:ind w:left="5751" w:hanging="360"/>
      </w:pPr>
      <w:rPr>
        <w:rFonts w:ascii="Courier New" w:hAnsi="Courier New" w:hint="default"/>
      </w:rPr>
    </w:lvl>
    <w:lvl w:ilvl="8" w:tplc="0410001B" w:tentative="1">
      <w:start w:val="1"/>
      <w:numFmt w:val="bullet"/>
      <w:lvlText w:val=""/>
      <w:lvlJc w:val="left"/>
      <w:pPr>
        <w:ind w:left="6471" w:hanging="360"/>
      </w:pPr>
      <w:rPr>
        <w:rFonts w:ascii="Wingdings" w:hAnsi="Wingdings" w:hint="default"/>
      </w:rPr>
    </w:lvl>
  </w:abstractNum>
  <w:abstractNum w:abstractNumId="22">
    <w:nsid w:val="35F40183"/>
    <w:multiLevelType w:val="hybridMultilevel"/>
    <w:tmpl w:val="30C0B558"/>
    <w:lvl w:ilvl="0" w:tplc="8FFEA834">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36D65B7B"/>
    <w:multiLevelType w:val="hybridMultilevel"/>
    <w:tmpl w:val="BD3094B8"/>
    <w:lvl w:ilvl="0" w:tplc="CABAF79E">
      <w:start w:val="2"/>
      <w:numFmt w:val="lowerLetter"/>
      <w:lvlText w:val="%1."/>
      <w:lvlJc w:val="left"/>
      <w:pPr>
        <w:ind w:left="1080" w:hanging="360"/>
      </w:pPr>
      <w:rPr>
        <w:rFonts w:hint="default"/>
      </w:rPr>
    </w:lvl>
    <w:lvl w:ilvl="1" w:tplc="04100019">
      <w:start w:val="1"/>
      <w:numFmt w:val="lowerLetter"/>
      <w:lvlText w:val="%2."/>
      <w:lvlJc w:val="left"/>
      <w:pPr>
        <w:ind w:left="1855" w:hanging="360"/>
      </w:pPr>
    </w:lvl>
    <w:lvl w:ilvl="2" w:tplc="BA7CD7C8">
      <w:start w:val="1"/>
      <w:numFmt w:val="decimal"/>
      <w:lvlText w:val="%3."/>
      <w:lvlJc w:val="left"/>
      <w:pPr>
        <w:ind w:left="2755" w:hanging="360"/>
      </w:pPr>
      <w:rPr>
        <w:rFonts w:hint="default"/>
      </w:rPr>
    </w:lvl>
    <w:lvl w:ilvl="3" w:tplc="0410000F" w:tentative="1">
      <w:start w:val="1"/>
      <w:numFmt w:val="decimal"/>
      <w:lvlText w:val="%4."/>
      <w:lvlJc w:val="left"/>
      <w:pPr>
        <w:ind w:left="3295" w:hanging="360"/>
      </w:pPr>
    </w:lvl>
    <w:lvl w:ilvl="4" w:tplc="04100019" w:tentative="1">
      <w:start w:val="1"/>
      <w:numFmt w:val="lowerLetter"/>
      <w:lvlText w:val="%5."/>
      <w:lvlJc w:val="left"/>
      <w:pPr>
        <w:ind w:left="4015" w:hanging="360"/>
      </w:pPr>
    </w:lvl>
    <w:lvl w:ilvl="5" w:tplc="0410001B" w:tentative="1">
      <w:start w:val="1"/>
      <w:numFmt w:val="lowerRoman"/>
      <w:lvlText w:val="%6."/>
      <w:lvlJc w:val="right"/>
      <w:pPr>
        <w:ind w:left="4735" w:hanging="180"/>
      </w:pPr>
    </w:lvl>
    <w:lvl w:ilvl="6" w:tplc="0410000F" w:tentative="1">
      <w:start w:val="1"/>
      <w:numFmt w:val="decimal"/>
      <w:lvlText w:val="%7."/>
      <w:lvlJc w:val="left"/>
      <w:pPr>
        <w:ind w:left="5455" w:hanging="360"/>
      </w:pPr>
    </w:lvl>
    <w:lvl w:ilvl="7" w:tplc="04100019" w:tentative="1">
      <w:start w:val="1"/>
      <w:numFmt w:val="lowerLetter"/>
      <w:lvlText w:val="%8."/>
      <w:lvlJc w:val="left"/>
      <w:pPr>
        <w:ind w:left="6175" w:hanging="360"/>
      </w:pPr>
    </w:lvl>
    <w:lvl w:ilvl="8" w:tplc="0410001B" w:tentative="1">
      <w:start w:val="1"/>
      <w:numFmt w:val="lowerRoman"/>
      <w:lvlText w:val="%9."/>
      <w:lvlJc w:val="right"/>
      <w:pPr>
        <w:ind w:left="6895" w:hanging="180"/>
      </w:pPr>
    </w:lvl>
  </w:abstractNum>
  <w:abstractNum w:abstractNumId="24">
    <w:nsid w:val="3D8141AC"/>
    <w:multiLevelType w:val="hybridMultilevel"/>
    <w:tmpl w:val="26947672"/>
    <w:lvl w:ilvl="0" w:tplc="0410000F">
      <w:start w:val="1"/>
      <w:numFmt w:val="lowerLetter"/>
      <w:lvlText w:val="%1)"/>
      <w:lvlJc w:val="left"/>
      <w:pPr>
        <w:ind w:left="1092" w:hanging="360"/>
      </w:pPr>
      <w:rPr>
        <w:rFonts w:hint="default"/>
      </w:rPr>
    </w:lvl>
    <w:lvl w:ilvl="1" w:tplc="0410000F">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335140F"/>
    <w:multiLevelType w:val="hybridMultilevel"/>
    <w:tmpl w:val="59FA5266"/>
    <w:lvl w:ilvl="0" w:tplc="0410000B">
      <w:start w:val="1"/>
      <w:numFmt w:val="bullet"/>
      <w:lvlText w:val=""/>
      <w:lvlJc w:val="left"/>
      <w:pPr>
        <w:ind w:left="1025" w:hanging="360"/>
      </w:pPr>
      <w:rPr>
        <w:rFonts w:ascii="Wingdings" w:hAnsi="Wingdings" w:hint="default"/>
      </w:rPr>
    </w:lvl>
    <w:lvl w:ilvl="1" w:tplc="04100003" w:tentative="1">
      <w:start w:val="1"/>
      <w:numFmt w:val="bullet"/>
      <w:lvlText w:val="o"/>
      <w:lvlJc w:val="left"/>
      <w:pPr>
        <w:ind w:left="1745" w:hanging="360"/>
      </w:pPr>
      <w:rPr>
        <w:rFonts w:ascii="Courier New" w:hAnsi="Courier New" w:hint="default"/>
      </w:rPr>
    </w:lvl>
    <w:lvl w:ilvl="2" w:tplc="04100005" w:tentative="1">
      <w:start w:val="1"/>
      <w:numFmt w:val="bullet"/>
      <w:lvlText w:val=""/>
      <w:lvlJc w:val="left"/>
      <w:pPr>
        <w:ind w:left="2465" w:hanging="360"/>
      </w:pPr>
      <w:rPr>
        <w:rFonts w:ascii="Wingdings" w:hAnsi="Wingdings" w:hint="default"/>
      </w:rPr>
    </w:lvl>
    <w:lvl w:ilvl="3" w:tplc="04100001" w:tentative="1">
      <w:start w:val="1"/>
      <w:numFmt w:val="bullet"/>
      <w:lvlText w:val=""/>
      <w:lvlJc w:val="left"/>
      <w:pPr>
        <w:ind w:left="3185" w:hanging="360"/>
      </w:pPr>
      <w:rPr>
        <w:rFonts w:ascii="Symbol" w:hAnsi="Symbol" w:hint="default"/>
      </w:rPr>
    </w:lvl>
    <w:lvl w:ilvl="4" w:tplc="04100003" w:tentative="1">
      <w:start w:val="1"/>
      <w:numFmt w:val="bullet"/>
      <w:lvlText w:val="o"/>
      <w:lvlJc w:val="left"/>
      <w:pPr>
        <w:ind w:left="3905" w:hanging="360"/>
      </w:pPr>
      <w:rPr>
        <w:rFonts w:ascii="Courier New" w:hAnsi="Courier New" w:hint="default"/>
      </w:rPr>
    </w:lvl>
    <w:lvl w:ilvl="5" w:tplc="04100005" w:tentative="1">
      <w:start w:val="1"/>
      <w:numFmt w:val="bullet"/>
      <w:lvlText w:val=""/>
      <w:lvlJc w:val="left"/>
      <w:pPr>
        <w:ind w:left="4625" w:hanging="360"/>
      </w:pPr>
      <w:rPr>
        <w:rFonts w:ascii="Wingdings" w:hAnsi="Wingdings" w:hint="default"/>
      </w:rPr>
    </w:lvl>
    <w:lvl w:ilvl="6" w:tplc="04100001" w:tentative="1">
      <w:start w:val="1"/>
      <w:numFmt w:val="bullet"/>
      <w:lvlText w:val=""/>
      <w:lvlJc w:val="left"/>
      <w:pPr>
        <w:ind w:left="5345" w:hanging="360"/>
      </w:pPr>
      <w:rPr>
        <w:rFonts w:ascii="Symbol" w:hAnsi="Symbol" w:hint="default"/>
      </w:rPr>
    </w:lvl>
    <w:lvl w:ilvl="7" w:tplc="04100003" w:tentative="1">
      <w:start w:val="1"/>
      <w:numFmt w:val="bullet"/>
      <w:lvlText w:val="o"/>
      <w:lvlJc w:val="left"/>
      <w:pPr>
        <w:ind w:left="6065" w:hanging="360"/>
      </w:pPr>
      <w:rPr>
        <w:rFonts w:ascii="Courier New" w:hAnsi="Courier New" w:hint="default"/>
      </w:rPr>
    </w:lvl>
    <w:lvl w:ilvl="8" w:tplc="04100005" w:tentative="1">
      <w:start w:val="1"/>
      <w:numFmt w:val="bullet"/>
      <w:lvlText w:val=""/>
      <w:lvlJc w:val="left"/>
      <w:pPr>
        <w:ind w:left="6785" w:hanging="360"/>
      </w:pPr>
      <w:rPr>
        <w:rFonts w:ascii="Wingdings" w:hAnsi="Wingdings" w:hint="default"/>
      </w:rPr>
    </w:lvl>
  </w:abstractNum>
  <w:abstractNum w:abstractNumId="26">
    <w:nsid w:val="448B5BE2"/>
    <w:multiLevelType w:val="hybridMultilevel"/>
    <w:tmpl w:val="762CFA1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5B0416D"/>
    <w:multiLevelType w:val="hybridMultilevel"/>
    <w:tmpl w:val="9258D012"/>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E37E0610">
      <w:start w:val="1"/>
      <w:numFmt w:val="lowerLetter"/>
      <w:lvlText w:val="%3)"/>
      <w:lvlJc w:val="left"/>
      <w:pPr>
        <w:ind w:left="2400" w:hanging="42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45B61E32"/>
    <w:multiLevelType w:val="hybridMultilevel"/>
    <w:tmpl w:val="253CCED4"/>
    <w:lvl w:ilvl="0" w:tplc="595A250C">
      <w:start w:val="1"/>
      <w:numFmt w:val="decimal"/>
      <w:lvlText w:val="%1)"/>
      <w:lvlJc w:val="left"/>
      <w:pPr>
        <w:ind w:left="821" w:hanging="709"/>
      </w:pPr>
      <w:rPr>
        <w:rFonts w:ascii="Cambria" w:eastAsia="Cambria" w:hAnsi="Cambria" w:cs="Cambria" w:hint="default"/>
        <w:b/>
        <w:bCs/>
        <w:spacing w:val="-2"/>
        <w:w w:val="100"/>
        <w:sz w:val="22"/>
        <w:szCs w:val="22"/>
      </w:rPr>
    </w:lvl>
    <w:lvl w:ilvl="1" w:tplc="BA4EBCEA">
      <w:numFmt w:val="bullet"/>
      <w:lvlText w:val=""/>
      <w:lvlJc w:val="left"/>
      <w:pPr>
        <w:ind w:left="833" w:hanging="360"/>
      </w:pPr>
      <w:rPr>
        <w:rFonts w:ascii="Wingdings" w:eastAsia="Wingdings" w:hAnsi="Wingdings" w:cs="Wingdings" w:hint="default"/>
        <w:w w:val="100"/>
        <w:sz w:val="22"/>
        <w:szCs w:val="22"/>
      </w:rPr>
    </w:lvl>
    <w:lvl w:ilvl="2" w:tplc="FC587062">
      <w:numFmt w:val="bullet"/>
      <w:lvlText w:val="•"/>
      <w:lvlJc w:val="left"/>
      <w:pPr>
        <w:ind w:left="1829" w:hanging="360"/>
      </w:pPr>
      <w:rPr>
        <w:rFonts w:hint="default"/>
      </w:rPr>
    </w:lvl>
    <w:lvl w:ilvl="3" w:tplc="E19A7B26">
      <w:numFmt w:val="bullet"/>
      <w:lvlText w:val="•"/>
      <w:lvlJc w:val="left"/>
      <w:pPr>
        <w:ind w:left="2819" w:hanging="360"/>
      </w:pPr>
      <w:rPr>
        <w:rFonts w:hint="default"/>
      </w:rPr>
    </w:lvl>
    <w:lvl w:ilvl="4" w:tplc="E048D8CE">
      <w:numFmt w:val="bullet"/>
      <w:lvlText w:val="•"/>
      <w:lvlJc w:val="left"/>
      <w:pPr>
        <w:ind w:left="3808" w:hanging="360"/>
      </w:pPr>
      <w:rPr>
        <w:rFonts w:hint="default"/>
      </w:rPr>
    </w:lvl>
    <w:lvl w:ilvl="5" w:tplc="CE60C7DA">
      <w:numFmt w:val="bullet"/>
      <w:lvlText w:val="•"/>
      <w:lvlJc w:val="left"/>
      <w:pPr>
        <w:ind w:left="4798" w:hanging="360"/>
      </w:pPr>
      <w:rPr>
        <w:rFonts w:hint="default"/>
      </w:rPr>
    </w:lvl>
    <w:lvl w:ilvl="6" w:tplc="ACF25972">
      <w:numFmt w:val="bullet"/>
      <w:lvlText w:val="•"/>
      <w:lvlJc w:val="left"/>
      <w:pPr>
        <w:ind w:left="5788" w:hanging="360"/>
      </w:pPr>
      <w:rPr>
        <w:rFonts w:hint="default"/>
      </w:rPr>
    </w:lvl>
    <w:lvl w:ilvl="7" w:tplc="C9A67716">
      <w:numFmt w:val="bullet"/>
      <w:lvlText w:val="•"/>
      <w:lvlJc w:val="left"/>
      <w:pPr>
        <w:ind w:left="6777" w:hanging="360"/>
      </w:pPr>
      <w:rPr>
        <w:rFonts w:hint="default"/>
      </w:rPr>
    </w:lvl>
    <w:lvl w:ilvl="8" w:tplc="0E6C8CD8">
      <w:numFmt w:val="bullet"/>
      <w:lvlText w:val="•"/>
      <w:lvlJc w:val="left"/>
      <w:pPr>
        <w:ind w:left="7767" w:hanging="360"/>
      </w:pPr>
      <w:rPr>
        <w:rFonts w:hint="default"/>
      </w:rPr>
    </w:lvl>
  </w:abstractNum>
  <w:abstractNum w:abstractNumId="29">
    <w:nsid w:val="490224D5"/>
    <w:multiLevelType w:val="multilevel"/>
    <w:tmpl w:val="0410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D8067FD"/>
    <w:multiLevelType w:val="hybridMultilevel"/>
    <w:tmpl w:val="A5FAEF08"/>
    <w:lvl w:ilvl="0" w:tplc="B7A4BB72">
      <w:start w:val="1"/>
      <w:numFmt w:val="lowerLetter"/>
      <w:lvlText w:val="%1."/>
      <w:lvlJc w:val="left"/>
      <w:pPr>
        <w:ind w:left="643" w:hanging="360"/>
      </w:pPr>
      <w:rPr>
        <w:color w:val="1F497D" w:themeColor="text2"/>
      </w:rPr>
    </w:lvl>
    <w:lvl w:ilvl="1" w:tplc="04100019" w:tentative="1">
      <w:start w:val="1"/>
      <w:numFmt w:val="lowerLetter"/>
      <w:lvlText w:val="%2."/>
      <w:lvlJc w:val="left"/>
      <w:pPr>
        <w:ind w:left="1363" w:hanging="360"/>
      </w:pPr>
    </w:lvl>
    <w:lvl w:ilvl="2" w:tplc="0410001B" w:tentative="1">
      <w:start w:val="1"/>
      <w:numFmt w:val="lowerRoman"/>
      <w:lvlText w:val="%3."/>
      <w:lvlJc w:val="right"/>
      <w:pPr>
        <w:ind w:left="2083" w:hanging="180"/>
      </w:p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abstractNum w:abstractNumId="31">
    <w:nsid w:val="4DCF4978"/>
    <w:multiLevelType w:val="hybridMultilevel"/>
    <w:tmpl w:val="924C03F0"/>
    <w:lvl w:ilvl="0" w:tplc="04100019">
      <w:start w:val="1"/>
      <w:numFmt w:val="lowerLetter"/>
      <w:lvlText w:val="%1."/>
      <w:lvlJc w:val="left"/>
      <w:pPr>
        <w:ind w:left="66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4E1247DA"/>
    <w:multiLevelType w:val="hybridMultilevel"/>
    <w:tmpl w:val="B1E88274"/>
    <w:lvl w:ilvl="0" w:tplc="BE5A3B92">
      <w:start w:val="11"/>
      <w:numFmt w:val="decimal"/>
      <w:lvlText w:val="%1."/>
      <w:lvlJc w:val="right"/>
      <w:pPr>
        <w:ind w:left="1800" w:hanging="360"/>
      </w:pPr>
      <w:rPr>
        <w:rFonts w:hint="default"/>
      </w:rPr>
    </w:lvl>
    <w:lvl w:ilvl="1" w:tplc="04100019">
      <w:start w:val="1"/>
      <w:numFmt w:val="lowerLetter"/>
      <w:lvlText w:val="%2."/>
      <w:lvlJc w:val="left"/>
      <w:pPr>
        <w:ind w:left="2520" w:hanging="360"/>
      </w:pPr>
    </w:lvl>
    <w:lvl w:ilvl="2" w:tplc="0410001B">
      <w:start w:val="1"/>
      <w:numFmt w:val="lowerRoman"/>
      <w:lvlText w:val="%3."/>
      <w:lvlJc w:val="right"/>
      <w:pPr>
        <w:ind w:left="3240" w:hanging="180"/>
      </w:pPr>
    </w:lvl>
    <w:lvl w:ilvl="3" w:tplc="0410000F">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33">
    <w:nsid w:val="4F03610D"/>
    <w:multiLevelType w:val="hybridMultilevel"/>
    <w:tmpl w:val="EF763930"/>
    <w:lvl w:ilvl="0" w:tplc="04100001">
      <w:start w:val="1"/>
      <w:numFmt w:val="bullet"/>
      <w:lvlText w:val=""/>
      <w:lvlJc w:val="left"/>
      <w:pPr>
        <w:ind w:left="1085" w:hanging="360"/>
      </w:pPr>
      <w:rPr>
        <w:rFonts w:ascii="Symbol" w:hAnsi="Symbol" w:hint="default"/>
      </w:rPr>
    </w:lvl>
    <w:lvl w:ilvl="1" w:tplc="04100003" w:tentative="1">
      <w:start w:val="1"/>
      <w:numFmt w:val="bullet"/>
      <w:lvlText w:val="o"/>
      <w:lvlJc w:val="left"/>
      <w:pPr>
        <w:ind w:left="1805" w:hanging="360"/>
      </w:pPr>
      <w:rPr>
        <w:rFonts w:ascii="Courier New" w:hAnsi="Courier New" w:hint="default"/>
      </w:rPr>
    </w:lvl>
    <w:lvl w:ilvl="2" w:tplc="04100005" w:tentative="1">
      <w:start w:val="1"/>
      <w:numFmt w:val="bullet"/>
      <w:lvlText w:val=""/>
      <w:lvlJc w:val="left"/>
      <w:pPr>
        <w:ind w:left="2525" w:hanging="360"/>
      </w:pPr>
      <w:rPr>
        <w:rFonts w:ascii="Wingdings" w:hAnsi="Wingdings" w:hint="default"/>
      </w:rPr>
    </w:lvl>
    <w:lvl w:ilvl="3" w:tplc="04100001" w:tentative="1">
      <w:start w:val="1"/>
      <w:numFmt w:val="bullet"/>
      <w:lvlText w:val=""/>
      <w:lvlJc w:val="left"/>
      <w:pPr>
        <w:ind w:left="3245" w:hanging="360"/>
      </w:pPr>
      <w:rPr>
        <w:rFonts w:ascii="Symbol" w:hAnsi="Symbol" w:hint="default"/>
      </w:rPr>
    </w:lvl>
    <w:lvl w:ilvl="4" w:tplc="04100003" w:tentative="1">
      <w:start w:val="1"/>
      <w:numFmt w:val="bullet"/>
      <w:lvlText w:val="o"/>
      <w:lvlJc w:val="left"/>
      <w:pPr>
        <w:ind w:left="3965" w:hanging="360"/>
      </w:pPr>
      <w:rPr>
        <w:rFonts w:ascii="Courier New" w:hAnsi="Courier New" w:hint="default"/>
      </w:rPr>
    </w:lvl>
    <w:lvl w:ilvl="5" w:tplc="04100005" w:tentative="1">
      <w:start w:val="1"/>
      <w:numFmt w:val="bullet"/>
      <w:lvlText w:val=""/>
      <w:lvlJc w:val="left"/>
      <w:pPr>
        <w:ind w:left="4685" w:hanging="360"/>
      </w:pPr>
      <w:rPr>
        <w:rFonts w:ascii="Wingdings" w:hAnsi="Wingdings" w:hint="default"/>
      </w:rPr>
    </w:lvl>
    <w:lvl w:ilvl="6" w:tplc="04100001" w:tentative="1">
      <w:start w:val="1"/>
      <w:numFmt w:val="bullet"/>
      <w:lvlText w:val=""/>
      <w:lvlJc w:val="left"/>
      <w:pPr>
        <w:ind w:left="5405" w:hanging="360"/>
      </w:pPr>
      <w:rPr>
        <w:rFonts w:ascii="Symbol" w:hAnsi="Symbol" w:hint="default"/>
      </w:rPr>
    </w:lvl>
    <w:lvl w:ilvl="7" w:tplc="04100003" w:tentative="1">
      <w:start w:val="1"/>
      <w:numFmt w:val="bullet"/>
      <w:lvlText w:val="o"/>
      <w:lvlJc w:val="left"/>
      <w:pPr>
        <w:ind w:left="6125" w:hanging="360"/>
      </w:pPr>
      <w:rPr>
        <w:rFonts w:ascii="Courier New" w:hAnsi="Courier New" w:hint="default"/>
      </w:rPr>
    </w:lvl>
    <w:lvl w:ilvl="8" w:tplc="04100005" w:tentative="1">
      <w:start w:val="1"/>
      <w:numFmt w:val="bullet"/>
      <w:lvlText w:val=""/>
      <w:lvlJc w:val="left"/>
      <w:pPr>
        <w:ind w:left="6845" w:hanging="360"/>
      </w:pPr>
      <w:rPr>
        <w:rFonts w:ascii="Wingdings" w:hAnsi="Wingdings" w:hint="default"/>
      </w:rPr>
    </w:lvl>
  </w:abstractNum>
  <w:abstractNum w:abstractNumId="34">
    <w:nsid w:val="4F6069D2"/>
    <w:multiLevelType w:val="hybridMultilevel"/>
    <w:tmpl w:val="639CDAC4"/>
    <w:lvl w:ilvl="0" w:tplc="B9AA22A4">
      <w:start w:val="1"/>
      <w:numFmt w:val="decimal"/>
      <w:lvlText w:val="%1)"/>
      <w:lvlJc w:val="left"/>
      <w:pPr>
        <w:ind w:left="665" w:hanging="360"/>
      </w:pPr>
      <w:rPr>
        <w:rFonts w:hint="default"/>
      </w:rPr>
    </w:lvl>
    <w:lvl w:ilvl="1" w:tplc="04100019" w:tentative="1">
      <w:start w:val="1"/>
      <w:numFmt w:val="lowerLetter"/>
      <w:lvlText w:val="%2."/>
      <w:lvlJc w:val="left"/>
      <w:pPr>
        <w:ind w:left="1385" w:hanging="360"/>
      </w:pPr>
    </w:lvl>
    <w:lvl w:ilvl="2" w:tplc="0410001B" w:tentative="1">
      <w:start w:val="1"/>
      <w:numFmt w:val="lowerRoman"/>
      <w:lvlText w:val="%3."/>
      <w:lvlJc w:val="right"/>
      <w:pPr>
        <w:ind w:left="2105" w:hanging="180"/>
      </w:pPr>
    </w:lvl>
    <w:lvl w:ilvl="3" w:tplc="0410000F" w:tentative="1">
      <w:start w:val="1"/>
      <w:numFmt w:val="decimal"/>
      <w:lvlText w:val="%4."/>
      <w:lvlJc w:val="left"/>
      <w:pPr>
        <w:ind w:left="2825" w:hanging="360"/>
      </w:pPr>
    </w:lvl>
    <w:lvl w:ilvl="4" w:tplc="04100019" w:tentative="1">
      <w:start w:val="1"/>
      <w:numFmt w:val="lowerLetter"/>
      <w:lvlText w:val="%5."/>
      <w:lvlJc w:val="left"/>
      <w:pPr>
        <w:ind w:left="3545" w:hanging="360"/>
      </w:pPr>
    </w:lvl>
    <w:lvl w:ilvl="5" w:tplc="0410001B" w:tentative="1">
      <w:start w:val="1"/>
      <w:numFmt w:val="lowerRoman"/>
      <w:lvlText w:val="%6."/>
      <w:lvlJc w:val="right"/>
      <w:pPr>
        <w:ind w:left="4265" w:hanging="180"/>
      </w:pPr>
    </w:lvl>
    <w:lvl w:ilvl="6" w:tplc="0410000F" w:tentative="1">
      <w:start w:val="1"/>
      <w:numFmt w:val="decimal"/>
      <w:lvlText w:val="%7."/>
      <w:lvlJc w:val="left"/>
      <w:pPr>
        <w:ind w:left="4985" w:hanging="360"/>
      </w:pPr>
    </w:lvl>
    <w:lvl w:ilvl="7" w:tplc="04100019" w:tentative="1">
      <w:start w:val="1"/>
      <w:numFmt w:val="lowerLetter"/>
      <w:lvlText w:val="%8."/>
      <w:lvlJc w:val="left"/>
      <w:pPr>
        <w:ind w:left="5705" w:hanging="360"/>
      </w:pPr>
    </w:lvl>
    <w:lvl w:ilvl="8" w:tplc="0410001B" w:tentative="1">
      <w:start w:val="1"/>
      <w:numFmt w:val="lowerRoman"/>
      <w:lvlText w:val="%9."/>
      <w:lvlJc w:val="right"/>
      <w:pPr>
        <w:ind w:left="6425" w:hanging="180"/>
      </w:pPr>
    </w:lvl>
  </w:abstractNum>
  <w:abstractNum w:abstractNumId="35">
    <w:nsid w:val="51E57A2E"/>
    <w:multiLevelType w:val="hybridMultilevel"/>
    <w:tmpl w:val="84DA3F90"/>
    <w:lvl w:ilvl="0" w:tplc="CFB6EF5E">
      <w:start w:val="1"/>
      <w:numFmt w:val="lowerLetter"/>
      <w:lvlText w:val="%1."/>
      <w:lvlJc w:val="left"/>
      <w:pPr>
        <w:ind w:left="643" w:hanging="360"/>
      </w:pPr>
      <w:rPr>
        <w:rFonts w:hint="default"/>
      </w:rPr>
    </w:lvl>
    <w:lvl w:ilvl="1" w:tplc="04100019" w:tentative="1">
      <w:start w:val="1"/>
      <w:numFmt w:val="lowerLetter"/>
      <w:lvlText w:val="%2."/>
      <w:lvlJc w:val="left"/>
      <w:pPr>
        <w:ind w:left="1363" w:hanging="360"/>
      </w:pPr>
    </w:lvl>
    <w:lvl w:ilvl="2" w:tplc="0410001B" w:tentative="1">
      <w:start w:val="1"/>
      <w:numFmt w:val="lowerRoman"/>
      <w:lvlText w:val="%3."/>
      <w:lvlJc w:val="right"/>
      <w:pPr>
        <w:ind w:left="2083" w:hanging="180"/>
      </w:p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abstractNum w:abstractNumId="36">
    <w:nsid w:val="53220D9E"/>
    <w:multiLevelType w:val="multilevel"/>
    <w:tmpl w:val="0410001F"/>
    <w:numStyleLink w:val="111111"/>
  </w:abstractNum>
  <w:abstractNum w:abstractNumId="37">
    <w:nsid w:val="59D218D4"/>
    <w:multiLevelType w:val="multilevel"/>
    <w:tmpl w:val="E9E6D738"/>
    <w:lvl w:ilvl="0">
      <w:start w:val="2"/>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5C1C5EA9"/>
    <w:multiLevelType w:val="hybridMultilevel"/>
    <w:tmpl w:val="7478BD24"/>
    <w:lvl w:ilvl="0" w:tplc="0410000F">
      <w:start w:val="1"/>
      <w:numFmt w:val="decimal"/>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9">
    <w:nsid w:val="5CA56583"/>
    <w:multiLevelType w:val="hybridMultilevel"/>
    <w:tmpl w:val="DD8CE0AE"/>
    <w:lvl w:ilvl="0" w:tplc="04D80A20">
      <w:start w:val="1"/>
      <w:numFmt w:val="decimal"/>
      <w:lvlText w:val="%1)"/>
      <w:lvlJc w:val="left"/>
      <w:pPr>
        <w:ind w:left="665" w:hanging="360"/>
      </w:pPr>
      <w:rPr>
        <w:rFonts w:hint="default"/>
      </w:rPr>
    </w:lvl>
    <w:lvl w:ilvl="1" w:tplc="04100019" w:tentative="1">
      <w:start w:val="1"/>
      <w:numFmt w:val="lowerLetter"/>
      <w:lvlText w:val="%2."/>
      <w:lvlJc w:val="left"/>
      <w:pPr>
        <w:ind w:left="1385" w:hanging="360"/>
      </w:pPr>
    </w:lvl>
    <w:lvl w:ilvl="2" w:tplc="0410001B" w:tentative="1">
      <w:start w:val="1"/>
      <w:numFmt w:val="lowerRoman"/>
      <w:lvlText w:val="%3."/>
      <w:lvlJc w:val="right"/>
      <w:pPr>
        <w:ind w:left="2105" w:hanging="180"/>
      </w:pPr>
    </w:lvl>
    <w:lvl w:ilvl="3" w:tplc="0410000F" w:tentative="1">
      <w:start w:val="1"/>
      <w:numFmt w:val="decimal"/>
      <w:lvlText w:val="%4."/>
      <w:lvlJc w:val="left"/>
      <w:pPr>
        <w:ind w:left="2825" w:hanging="360"/>
      </w:pPr>
    </w:lvl>
    <w:lvl w:ilvl="4" w:tplc="04100019" w:tentative="1">
      <w:start w:val="1"/>
      <w:numFmt w:val="lowerLetter"/>
      <w:lvlText w:val="%5."/>
      <w:lvlJc w:val="left"/>
      <w:pPr>
        <w:ind w:left="3545" w:hanging="360"/>
      </w:pPr>
    </w:lvl>
    <w:lvl w:ilvl="5" w:tplc="0410001B" w:tentative="1">
      <w:start w:val="1"/>
      <w:numFmt w:val="lowerRoman"/>
      <w:lvlText w:val="%6."/>
      <w:lvlJc w:val="right"/>
      <w:pPr>
        <w:ind w:left="4265" w:hanging="180"/>
      </w:pPr>
    </w:lvl>
    <w:lvl w:ilvl="6" w:tplc="0410000F" w:tentative="1">
      <w:start w:val="1"/>
      <w:numFmt w:val="decimal"/>
      <w:lvlText w:val="%7."/>
      <w:lvlJc w:val="left"/>
      <w:pPr>
        <w:ind w:left="4985" w:hanging="360"/>
      </w:pPr>
    </w:lvl>
    <w:lvl w:ilvl="7" w:tplc="04100019" w:tentative="1">
      <w:start w:val="1"/>
      <w:numFmt w:val="lowerLetter"/>
      <w:lvlText w:val="%8."/>
      <w:lvlJc w:val="left"/>
      <w:pPr>
        <w:ind w:left="5705" w:hanging="360"/>
      </w:pPr>
    </w:lvl>
    <w:lvl w:ilvl="8" w:tplc="0410001B" w:tentative="1">
      <w:start w:val="1"/>
      <w:numFmt w:val="lowerRoman"/>
      <w:lvlText w:val="%9."/>
      <w:lvlJc w:val="right"/>
      <w:pPr>
        <w:ind w:left="6425" w:hanging="180"/>
      </w:pPr>
    </w:lvl>
  </w:abstractNum>
  <w:abstractNum w:abstractNumId="40">
    <w:nsid w:val="63045A95"/>
    <w:multiLevelType w:val="multilevel"/>
    <w:tmpl w:val="6BECC270"/>
    <w:lvl w:ilvl="0">
      <w:start w:val="1"/>
      <w:numFmt w:val="decimal"/>
      <w:lvlText w:val="%1."/>
      <w:lvlJc w:val="left"/>
      <w:pPr>
        <w:ind w:left="360" w:hanging="360"/>
      </w:pPr>
    </w:lvl>
    <w:lvl w:ilvl="1">
      <w:start w:val="1"/>
      <w:numFmt w:val="decimal"/>
      <w:lvlText w:val="%1.%2."/>
      <w:lvlJc w:val="left"/>
      <w:pPr>
        <w:ind w:left="432" w:hanging="432"/>
      </w:pPr>
      <w:rPr>
        <w:i w:val="0"/>
        <w:color w:val="345A8A"/>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659B3A1A"/>
    <w:multiLevelType w:val="hybridMultilevel"/>
    <w:tmpl w:val="48DC9AD6"/>
    <w:lvl w:ilvl="0" w:tplc="23D6199A">
      <w:start w:val="1"/>
      <w:numFmt w:val="lowerLetter"/>
      <w:lvlText w:val="%1."/>
      <w:lvlJc w:val="left"/>
      <w:pPr>
        <w:ind w:left="1429" w:hanging="360"/>
      </w:pPr>
    </w:lvl>
    <w:lvl w:ilvl="1" w:tplc="74D69900" w:tentative="1">
      <w:start w:val="1"/>
      <w:numFmt w:val="lowerLetter"/>
      <w:lvlText w:val="%2."/>
      <w:lvlJc w:val="left"/>
      <w:pPr>
        <w:ind w:left="2149" w:hanging="360"/>
      </w:pPr>
    </w:lvl>
    <w:lvl w:ilvl="2" w:tplc="381E3F72" w:tentative="1">
      <w:start w:val="1"/>
      <w:numFmt w:val="lowerRoman"/>
      <w:lvlText w:val="%3."/>
      <w:lvlJc w:val="right"/>
      <w:pPr>
        <w:ind w:left="2869" w:hanging="180"/>
      </w:pPr>
    </w:lvl>
    <w:lvl w:ilvl="3" w:tplc="46A229C0" w:tentative="1">
      <w:start w:val="1"/>
      <w:numFmt w:val="decimal"/>
      <w:lvlText w:val="%4."/>
      <w:lvlJc w:val="left"/>
      <w:pPr>
        <w:ind w:left="3589" w:hanging="360"/>
      </w:pPr>
    </w:lvl>
    <w:lvl w:ilvl="4" w:tplc="EE7A4198" w:tentative="1">
      <w:start w:val="1"/>
      <w:numFmt w:val="lowerLetter"/>
      <w:lvlText w:val="%5."/>
      <w:lvlJc w:val="left"/>
      <w:pPr>
        <w:ind w:left="4309" w:hanging="360"/>
      </w:pPr>
    </w:lvl>
    <w:lvl w:ilvl="5" w:tplc="C99275C6" w:tentative="1">
      <w:start w:val="1"/>
      <w:numFmt w:val="lowerRoman"/>
      <w:lvlText w:val="%6."/>
      <w:lvlJc w:val="right"/>
      <w:pPr>
        <w:ind w:left="5029" w:hanging="180"/>
      </w:pPr>
    </w:lvl>
    <w:lvl w:ilvl="6" w:tplc="C4FA3C3A" w:tentative="1">
      <w:start w:val="1"/>
      <w:numFmt w:val="decimal"/>
      <w:lvlText w:val="%7."/>
      <w:lvlJc w:val="left"/>
      <w:pPr>
        <w:ind w:left="5749" w:hanging="360"/>
      </w:pPr>
    </w:lvl>
    <w:lvl w:ilvl="7" w:tplc="00528358" w:tentative="1">
      <w:start w:val="1"/>
      <w:numFmt w:val="lowerLetter"/>
      <w:lvlText w:val="%8."/>
      <w:lvlJc w:val="left"/>
      <w:pPr>
        <w:ind w:left="6469" w:hanging="360"/>
      </w:pPr>
    </w:lvl>
    <w:lvl w:ilvl="8" w:tplc="63344892" w:tentative="1">
      <w:start w:val="1"/>
      <w:numFmt w:val="lowerRoman"/>
      <w:lvlText w:val="%9."/>
      <w:lvlJc w:val="right"/>
      <w:pPr>
        <w:ind w:left="7189" w:hanging="180"/>
      </w:pPr>
    </w:lvl>
  </w:abstractNum>
  <w:abstractNum w:abstractNumId="42">
    <w:nsid w:val="696B6A10"/>
    <w:multiLevelType w:val="hybridMultilevel"/>
    <w:tmpl w:val="73ECAA96"/>
    <w:lvl w:ilvl="0" w:tplc="04100019">
      <w:start w:val="1"/>
      <w:numFmt w:val="lowerLetter"/>
      <w:lvlText w:val="%1."/>
      <w:lvlJc w:val="left"/>
      <w:pPr>
        <w:ind w:left="665" w:hanging="360"/>
      </w:pPr>
    </w:lvl>
    <w:lvl w:ilvl="1" w:tplc="04100019" w:tentative="1">
      <w:start w:val="1"/>
      <w:numFmt w:val="lowerLetter"/>
      <w:lvlText w:val="%2."/>
      <w:lvlJc w:val="left"/>
      <w:pPr>
        <w:ind w:left="1385" w:hanging="360"/>
      </w:pPr>
    </w:lvl>
    <w:lvl w:ilvl="2" w:tplc="0410001B" w:tentative="1">
      <w:start w:val="1"/>
      <w:numFmt w:val="lowerRoman"/>
      <w:lvlText w:val="%3."/>
      <w:lvlJc w:val="right"/>
      <w:pPr>
        <w:ind w:left="2105" w:hanging="180"/>
      </w:pPr>
    </w:lvl>
    <w:lvl w:ilvl="3" w:tplc="0410000F" w:tentative="1">
      <w:start w:val="1"/>
      <w:numFmt w:val="decimal"/>
      <w:lvlText w:val="%4."/>
      <w:lvlJc w:val="left"/>
      <w:pPr>
        <w:ind w:left="2825" w:hanging="360"/>
      </w:pPr>
    </w:lvl>
    <w:lvl w:ilvl="4" w:tplc="04100019" w:tentative="1">
      <w:start w:val="1"/>
      <w:numFmt w:val="lowerLetter"/>
      <w:lvlText w:val="%5."/>
      <w:lvlJc w:val="left"/>
      <w:pPr>
        <w:ind w:left="3545" w:hanging="360"/>
      </w:pPr>
    </w:lvl>
    <w:lvl w:ilvl="5" w:tplc="0410001B" w:tentative="1">
      <w:start w:val="1"/>
      <w:numFmt w:val="lowerRoman"/>
      <w:lvlText w:val="%6."/>
      <w:lvlJc w:val="right"/>
      <w:pPr>
        <w:ind w:left="4265" w:hanging="180"/>
      </w:pPr>
    </w:lvl>
    <w:lvl w:ilvl="6" w:tplc="0410000F" w:tentative="1">
      <w:start w:val="1"/>
      <w:numFmt w:val="decimal"/>
      <w:lvlText w:val="%7."/>
      <w:lvlJc w:val="left"/>
      <w:pPr>
        <w:ind w:left="4985" w:hanging="360"/>
      </w:pPr>
    </w:lvl>
    <w:lvl w:ilvl="7" w:tplc="04100019" w:tentative="1">
      <w:start w:val="1"/>
      <w:numFmt w:val="lowerLetter"/>
      <w:lvlText w:val="%8."/>
      <w:lvlJc w:val="left"/>
      <w:pPr>
        <w:ind w:left="5705" w:hanging="360"/>
      </w:pPr>
    </w:lvl>
    <w:lvl w:ilvl="8" w:tplc="0410001B" w:tentative="1">
      <w:start w:val="1"/>
      <w:numFmt w:val="lowerRoman"/>
      <w:lvlText w:val="%9."/>
      <w:lvlJc w:val="right"/>
      <w:pPr>
        <w:ind w:left="6425" w:hanging="180"/>
      </w:pPr>
    </w:lvl>
  </w:abstractNum>
  <w:abstractNum w:abstractNumId="43">
    <w:nsid w:val="74397450"/>
    <w:multiLevelType w:val="multilevel"/>
    <w:tmpl w:val="A5E0F854"/>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763A5FD5"/>
    <w:multiLevelType w:val="hybridMultilevel"/>
    <w:tmpl w:val="5382F304"/>
    <w:lvl w:ilvl="0" w:tplc="04100019">
      <w:start w:val="1"/>
      <w:numFmt w:val="lowerLetter"/>
      <w:lvlText w:val="%1."/>
      <w:lvlJc w:val="left"/>
      <w:pPr>
        <w:ind w:left="665" w:hanging="360"/>
      </w:pPr>
      <w:rPr>
        <w:rFonts w:hint="default"/>
      </w:rPr>
    </w:lvl>
    <w:lvl w:ilvl="1" w:tplc="C6006A18" w:tentative="1">
      <w:start w:val="1"/>
      <w:numFmt w:val="lowerLetter"/>
      <w:lvlText w:val="%2."/>
      <w:lvlJc w:val="left"/>
      <w:pPr>
        <w:ind w:left="1385" w:hanging="360"/>
      </w:pPr>
    </w:lvl>
    <w:lvl w:ilvl="2" w:tplc="B3100964" w:tentative="1">
      <w:start w:val="1"/>
      <w:numFmt w:val="lowerRoman"/>
      <w:lvlText w:val="%3."/>
      <w:lvlJc w:val="right"/>
      <w:pPr>
        <w:ind w:left="2105" w:hanging="180"/>
      </w:pPr>
    </w:lvl>
    <w:lvl w:ilvl="3" w:tplc="84320D8A" w:tentative="1">
      <w:start w:val="1"/>
      <w:numFmt w:val="decimal"/>
      <w:lvlText w:val="%4."/>
      <w:lvlJc w:val="left"/>
      <w:pPr>
        <w:ind w:left="2825" w:hanging="360"/>
      </w:pPr>
    </w:lvl>
    <w:lvl w:ilvl="4" w:tplc="A1B4FDCE" w:tentative="1">
      <w:start w:val="1"/>
      <w:numFmt w:val="lowerLetter"/>
      <w:lvlText w:val="%5."/>
      <w:lvlJc w:val="left"/>
      <w:pPr>
        <w:ind w:left="3545" w:hanging="360"/>
      </w:pPr>
    </w:lvl>
    <w:lvl w:ilvl="5" w:tplc="5EEE382C" w:tentative="1">
      <w:start w:val="1"/>
      <w:numFmt w:val="lowerRoman"/>
      <w:lvlText w:val="%6."/>
      <w:lvlJc w:val="right"/>
      <w:pPr>
        <w:ind w:left="4265" w:hanging="180"/>
      </w:pPr>
    </w:lvl>
    <w:lvl w:ilvl="6" w:tplc="60CAB93A" w:tentative="1">
      <w:start w:val="1"/>
      <w:numFmt w:val="decimal"/>
      <w:lvlText w:val="%7."/>
      <w:lvlJc w:val="left"/>
      <w:pPr>
        <w:ind w:left="4985" w:hanging="360"/>
      </w:pPr>
    </w:lvl>
    <w:lvl w:ilvl="7" w:tplc="68E8E282" w:tentative="1">
      <w:start w:val="1"/>
      <w:numFmt w:val="lowerLetter"/>
      <w:lvlText w:val="%8."/>
      <w:lvlJc w:val="left"/>
      <w:pPr>
        <w:ind w:left="5705" w:hanging="360"/>
      </w:pPr>
    </w:lvl>
    <w:lvl w:ilvl="8" w:tplc="41667574" w:tentative="1">
      <w:start w:val="1"/>
      <w:numFmt w:val="lowerRoman"/>
      <w:lvlText w:val="%9."/>
      <w:lvlJc w:val="right"/>
      <w:pPr>
        <w:ind w:left="6425" w:hanging="180"/>
      </w:pPr>
    </w:lvl>
  </w:abstractNum>
  <w:abstractNum w:abstractNumId="45">
    <w:nsid w:val="787D388F"/>
    <w:multiLevelType w:val="hybridMultilevel"/>
    <w:tmpl w:val="083665F0"/>
    <w:lvl w:ilvl="0" w:tplc="04100001">
      <w:start w:val="1"/>
      <w:numFmt w:val="lowerLetter"/>
      <w:lvlText w:val="%1."/>
      <w:lvlJc w:val="left"/>
      <w:pPr>
        <w:ind w:left="1080" w:hanging="360"/>
      </w:pPr>
    </w:lvl>
    <w:lvl w:ilvl="1" w:tplc="04100003">
      <w:start w:val="1"/>
      <w:numFmt w:val="lowerLetter"/>
      <w:lvlText w:val="%2."/>
      <w:lvlJc w:val="left"/>
      <w:pPr>
        <w:ind w:left="1800" w:hanging="360"/>
      </w:pPr>
    </w:lvl>
    <w:lvl w:ilvl="2" w:tplc="04100005">
      <w:start w:val="1"/>
      <w:numFmt w:val="lowerRoman"/>
      <w:lvlText w:val="%3."/>
      <w:lvlJc w:val="right"/>
      <w:pPr>
        <w:ind w:left="2520" w:hanging="180"/>
      </w:pPr>
    </w:lvl>
    <w:lvl w:ilvl="3" w:tplc="04100001">
      <w:start w:val="1"/>
      <w:numFmt w:val="decimal"/>
      <w:lvlText w:val="%4."/>
      <w:lvlJc w:val="left"/>
      <w:pPr>
        <w:ind w:left="3240" w:hanging="360"/>
      </w:pPr>
    </w:lvl>
    <w:lvl w:ilvl="4" w:tplc="04100003">
      <w:start w:val="1"/>
      <w:numFmt w:val="lowerLetter"/>
      <w:lvlText w:val="%5."/>
      <w:lvlJc w:val="left"/>
      <w:pPr>
        <w:ind w:left="3960" w:hanging="360"/>
      </w:pPr>
    </w:lvl>
    <w:lvl w:ilvl="5" w:tplc="04100005" w:tentative="1">
      <w:start w:val="1"/>
      <w:numFmt w:val="lowerRoman"/>
      <w:lvlText w:val="%6."/>
      <w:lvlJc w:val="right"/>
      <w:pPr>
        <w:ind w:left="4680" w:hanging="180"/>
      </w:pPr>
    </w:lvl>
    <w:lvl w:ilvl="6" w:tplc="04100001" w:tentative="1">
      <w:start w:val="1"/>
      <w:numFmt w:val="decimal"/>
      <w:lvlText w:val="%7."/>
      <w:lvlJc w:val="left"/>
      <w:pPr>
        <w:ind w:left="5400" w:hanging="360"/>
      </w:pPr>
    </w:lvl>
    <w:lvl w:ilvl="7" w:tplc="04100003" w:tentative="1">
      <w:start w:val="1"/>
      <w:numFmt w:val="lowerLetter"/>
      <w:lvlText w:val="%8."/>
      <w:lvlJc w:val="left"/>
      <w:pPr>
        <w:ind w:left="6120" w:hanging="360"/>
      </w:pPr>
    </w:lvl>
    <w:lvl w:ilvl="8" w:tplc="04100005" w:tentative="1">
      <w:start w:val="1"/>
      <w:numFmt w:val="lowerRoman"/>
      <w:lvlText w:val="%9."/>
      <w:lvlJc w:val="right"/>
      <w:pPr>
        <w:ind w:left="6840" w:hanging="180"/>
      </w:pPr>
    </w:lvl>
  </w:abstractNum>
  <w:abstractNum w:abstractNumId="46">
    <w:nsid w:val="78E707F6"/>
    <w:multiLevelType w:val="hybridMultilevel"/>
    <w:tmpl w:val="22D6C226"/>
    <w:lvl w:ilvl="0" w:tplc="8FFEA834">
      <w:start w:val="1"/>
      <w:numFmt w:val="lowerLetter"/>
      <w:lvlText w:val="%1)"/>
      <w:lvlJc w:val="left"/>
      <w:pPr>
        <w:ind w:left="665" w:hanging="360"/>
      </w:pPr>
      <w:rPr>
        <w:rFonts w:hint="default"/>
      </w:rPr>
    </w:lvl>
    <w:lvl w:ilvl="1" w:tplc="04100019">
      <w:start w:val="1"/>
      <w:numFmt w:val="lowerLetter"/>
      <w:lvlText w:val="%2."/>
      <w:lvlJc w:val="left"/>
      <w:pPr>
        <w:ind w:left="1385" w:hanging="360"/>
      </w:pPr>
    </w:lvl>
    <w:lvl w:ilvl="2" w:tplc="04100001">
      <w:start w:val="1"/>
      <w:numFmt w:val="bullet"/>
      <w:lvlText w:val=""/>
      <w:lvlJc w:val="left"/>
      <w:pPr>
        <w:ind w:left="2105" w:hanging="180"/>
      </w:pPr>
      <w:rPr>
        <w:rFonts w:ascii="Symbol" w:hAnsi="Symbol" w:hint="default"/>
      </w:rPr>
    </w:lvl>
    <w:lvl w:ilvl="3" w:tplc="0410000F">
      <w:start w:val="1"/>
      <w:numFmt w:val="decimal"/>
      <w:lvlText w:val="%4."/>
      <w:lvlJc w:val="left"/>
      <w:pPr>
        <w:ind w:left="2825" w:hanging="360"/>
      </w:pPr>
    </w:lvl>
    <w:lvl w:ilvl="4" w:tplc="04100019">
      <w:start w:val="1"/>
      <w:numFmt w:val="lowerLetter"/>
      <w:lvlText w:val="%5."/>
      <w:lvlJc w:val="left"/>
      <w:pPr>
        <w:ind w:left="3545" w:hanging="360"/>
      </w:pPr>
    </w:lvl>
    <w:lvl w:ilvl="5" w:tplc="0410001B" w:tentative="1">
      <w:start w:val="1"/>
      <w:numFmt w:val="lowerRoman"/>
      <w:lvlText w:val="%6."/>
      <w:lvlJc w:val="right"/>
      <w:pPr>
        <w:ind w:left="4265" w:hanging="180"/>
      </w:pPr>
    </w:lvl>
    <w:lvl w:ilvl="6" w:tplc="0410000F" w:tentative="1">
      <w:start w:val="1"/>
      <w:numFmt w:val="decimal"/>
      <w:lvlText w:val="%7."/>
      <w:lvlJc w:val="left"/>
      <w:pPr>
        <w:ind w:left="4985" w:hanging="360"/>
      </w:pPr>
    </w:lvl>
    <w:lvl w:ilvl="7" w:tplc="04100019" w:tentative="1">
      <w:start w:val="1"/>
      <w:numFmt w:val="lowerLetter"/>
      <w:lvlText w:val="%8."/>
      <w:lvlJc w:val="left"/>
      <w:pPr>
        <w:ind w:left="5705" w:hanging="360"/>
      </w:pPr>
    </w:lvl>
    <w:lvl w:ilvl="8" w:tplc="0410001B" w:tentative="1">
      <w:start w:val="1"/>
      <w:numFmt w:val="lowerRoman"/>
      <w:lvlText w:val="%9."/>
      <w:lvlJc w:val="right"/>
      <w:pPr>
        <w:ind w:left="6425" w:hanging="180"/>
      </w:pPr>
    </w:lvl>
  </w:abstractNum>
  <w:num w:numId="1">
    <w:abstractNumId w:val="0"/>
  </w:num>
  <w:num w:numId="2">
    <w:abstractNumId w:val="33"/>
  </w:num>
  <w:num w:numId="3">
    <w:abstractNumId w:val="25"/>
  </w:num>
  <w:num w:numId="4">
    <w:abstractNumId w:val="40"/>
  </w:num>
  <w:num w:numId="5">
    <w:abstractNumId w:val="18"/>
  </w:num>
  <w:num w:numId="6">
    <w:abstractNumId w:val="23"/>
  </w:num>
  <w:num w:numId="7">
    <w:abstractNumId w:val="31"/>
  </w:num>
  <w:num w:numId="8">
    <w:abstractNumId w:val="43"/>
  </w:num>
  <w:num w:numId="9">
    <w:abstractNumId w:val="27"/>
  </w:num>
  <w:num w:numId="10">
    <w:abstractNumId w:val="36"/>
  </w:num>
  <w:num w:numId="11">
    <w:abstractNumId w:val="9"/>
  </w:num>
  <w:num w:numId="12">
    <w:abstractNumId w:val="15"/>
  </w:num>
  <w:num w:numId="13">
    <w:abstractNumId w:val="11"/>
  </w:num>
  <w:num w:numId="14">
    <w:abstractNumId w:val="20"/>
  </w:num>
  <w:num w:numId="15">
    <w:abstractNumId w:val="41"/>
  </w:num>
  <w:num w:numId="16">
    <w:abstractNumId w:val="32"/>
  </w:num>
  <w:num w:numId="17">
    <w:abstractNumId w:val="29"/>
  </w:num>
  <w:num w:numId="18">
    <w:abstractNumId w:val="10"/>
  </w:num>
  <w:num w:numId="19">
    <w:abstractNumId w:val="22"/>
  </w:num>
  <w:num w:numId="20">
    <w:abstractNumId w:val="30"/>
  </w:num>
  <w:num w:numId="21">
    <w:abstractNumId w:val="35"/>
  </w:num>
  <w:num w:numId="22">
    <w:abstractNumId w:val="24"/>
  </w:num>
  <w:num w:numId="23">
    <w:abstractNumId w:val="12"/>
  </w:num>
  <w:num w:numId="24">
    <w:abstractNumId w:val="16"/>
  </w:num>
  <w:num w:numId="25">
    <w:abstractNumId w:val="34"/>
  </w:num>
  <w:num w:numId="26">
    <w:abstractNumId w:val="37"/>
  </w:num>
  <w:num w:numId="27">
    <w:abstractNumId w:val="42"/>
  </w:num>
  <w:num w:numId="28">
    <w:abstractNumId w:val="44"/>
  </w:num>
  <w:num w:numId="29">
    <w:abstractNumId w:val="13"/>
  </w:num>
  <w:num w:numId="30">
    <w:abstractNumId w:val="39"/>
  </w:num>
  <w:num w:numId="31">
    <w:abstractNumId w:val="21"/>
  </w:num>
  <w:num w:numId="32">
    <w:abstractNumId w:val="14"/>
  </w:num>
  <w:num w:numId="33">
    <w:abstractNumId w:val="45"/>
  </w:num>
  <w:num w:numId="34">
    <w:abstractNumId w:val="17"/>
  </w:num>
  <w:num w:numId="35">
    <w:abstractNumId w:val="46"/>
  </w:num>
  <w:num w:numId="36">
    <w:abstractNumId w:val="19"/>
  </w:num>
  <w:num w:numId="37">
    <w:abstractNumId w:val="38"/>
  </w:num>
  <w:num w:numId="38">
    <w:abstractNumId w:val="26"/>
  </w:num>
  <w:num w:numId="39">
    <w:abstractNumId w:val="2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196"/>
    <w:rsid w:val="000118D5"/>
    <w:rsid w:val="00026E41"/>
    <w:rsid w:val="00053B44"/>
    <w:rsid w:val="00070365"/>
    <w:rsid w:val="00071CE2"/>
    <w:rsid w:val="0008101F"/>
    <w:rsid w:val="00081279"/>
    <w:rsid w:val="000871D9"/>
    <w:rsid w:val="000875CB"/>
    <w:rsid w:val="000A2836"/>
    <w:rsid w:val="000A7B6C"/>
    <w:rsid w:val="000B3007"/>
    <w:rsid w:val="000C4B8F"/>
    <w:rsid w:val="000D1A2F"/>
    <w:rsid w:val="001035FB"/>
    <w:rsid w:val="00104F00"/>
    <w:rsid w:val="00121FD1"/>
    <w:rsid w:val="00123A58"/>
    <w:rsid w:val="00126512"/>
    <w:rsid w:val="00137E39"/>
    <w:rsid w:val="00151C73"/>
    <w:rsid w:val="00167D76"/>
    <w:rsid w:val="00194457"/>
    <w:rsid w:val="001A0FBA"/>
    <w:rsid w:val="001B53E2"/>
    <w:rsid w:val="001C64A9"/>
    <w:rsid w:val="0020103C"/>
    <w:rsid w:val="00203BEE"/>
    <w:rsid w:val="002357F6"/>
    <w:rsid w:val="0023600C"/>
    <w:rsid w:val="00250196"/>
    <w:rsid w:val="00257387"/>
    <w:rsid w:val="00274388"/>
    <w:rsid w:val="00274FDD"/>
    <w:rsid w:val="00293153"/>
    <w:rsid w:val="002B591D"/>
    <w:rsid w:val="002C488C"/>
    <w:rsid w:val="002D42CA"/>
    <w:rsid w:val="00300378"/>
    <w:rsid w:val="00302FCE"/>
    <w:rsid w:val="00305502"/>
    <w:rsid w:val="00342689"/>
    <w:rsid w:val="003533B9"/>
    <w:rsid w:val="003664F5"/>
    <w:rsid w:val="003A0A92"/>
    <w:rsid w:val="0040101F"/>
    <w:rsid w:val="00421C66"/>
    <w:rsid w:val="00433AD3"/>
    <w:rsid w:val="00456F3D"/>
    <w:rsid w:val="00473D60"/>
    <w:rsid w:val="004C5E2B"/>
    <w:rsid w:val="00520CFA"/>
    <w:rsid w:val="00525168"/>
    <w:rsid w:val="00587027"/>
    <w:rsid w:val="005B432D"/>
    <w:rsid w:val="005D4C7F"/>
    <w:rsid w:val="005D79F0"/>
    <w:rsid w:val="005E19FB"/>
    <w:rsid w:val="005F3026"/>
    <w:rsid w:val="005F4D95"/>
    <w:rsid w:val="00644CE6"/>
    <w:rsid w:val="006517FE"/>
    <w:rsid w:val="00666CD7"/>
    <w:rsid w:val="00696CE6"/>
    <w:rsid w:val="006B29CE"/>
    <w:rsid w:val="007062D9"/>
    <w:rsid w:val="007130A8"/>
    <w:rsid w:val="0072417C"/>
    <w:rsid w:val="007373DB"/>
    <w:rsid w:val="00764E9C"/>
    <w:rsid w:val="007E6E6D"/>
    <w:rsid w:val="007E6EFD"/>
    <w:rsid w:val="007E7522"/>
    <w:rsid w:val="007F1203"/>
    <w:rsid w:val="00805E31"/>
    <w:rsid w:val="00850037"/>
    <w:rsid w:val="008615C4"/>
    <w:rsid w:val="008719B0"/>
    <w:rsid w:val="008B1F45"/>
    <w:rsid w:val="008C7EAD"/>
    <w:rsid w:val="008D08AE"/>
    <w:rsid w:val="008F33F4"/>
    <w:rsid w:val="00912F3B"/>
    <w:rsid w:val="009549E7"/>
    <w:rsid w:val="00961813"/>
    <w:rsid w:val="009619B9"/>
    <w:rsid w:val="00961D1E"/>
    <w:rsid w:val="00963625"/>
    <w:rsid w:val="00976E7D"/>
    <w:rsid w:val="00992B21"/>
    <w:rsid w:val="009A3E4B"/>
    <w:rsid w:val="009B1E01"/>
    <w:rsid w:val="009E568E"/>
    <w:rsid w:val="009E5FF5"/>
    <w:rsid w:val="00A0210B"/>
    <w:rsid w:val="00A0574A"/>
    <w:rsid w:val="00A3651F"/>
    <w:rsid w:val="00A446F7"/>
    <w:rsid w:val="00A55D2B"/>
    <w:rsid w:val="00A7586D"/>
    <w:rsid w:val="00AA5FB7"/>
    <w:rsid w:val="00AB747A"/>
    <w:rsid w:val="00AE6748"/>
    <w:rsid w:val="00AF1E18"/>
    <w:rsid w:val="00B279B1"/>
    <w:rsid w:val="00B30DC8"/>
    <w:rsid w:val="00B56CB3"/>
    <w:rsid w:val="00BD4745"/>
    <w:rsid w:val="00BD4919"/>
    <w:rsid w:val="00C417FF"/>
    <w:rsid w:val="00C45AB8"/>
    <w:rsid w:val="00C47D6B"/>
    <w:rsid w:val="00C54039"/>
    <w:rsid w:val="00C82CC9"/>
    <w:rsid w:val="00C83137"/>
    <w:rsid w:val="00CA6C03"/>
    <w:rsid w:val="00CA7D87"/>
    <w:rsid w:val="00D17937"/>
    <w:rsid w:val="00D30E2D"/>
    <w:rsid w:val="00D42449"/>
    <w:rsid w:val="00D4554A"/>
    <w:rsid w:val="00D51CBB"/>
    <w:rsid w:val="00D61D41"/>
    <w:rsid w:val="00D906F4"/>
    <w:rsid w:val="00DB7464"/>
    <w:rsid w:val="00DC087E"/>
    <w:rsid w:val="00DD48AC"/>
    <w:rsid w:val="00DE7B14"/>
    <w:rsid w:val="00DF3541"/>
    <w:rsid w:val="00E2779C"/>
    <w:rsid w:val="00E34CF3"/>
    <w:rsid w:val="00E45617"/>
    <w:rsid w:val="00E45ECE"/>
    <w:rsid w:val="00E62752"/>
    <w:rsid w:val="00E6412C"/>
    <w:rsid w:val="00EA7BFD"/>
    <w:rsid w:val="00EB2AF1"/>
    <w:rsid w:val="00EC4E82"/>
    <w:rsid w:val="00F03986"/>
    <w:rsid w:val="00F04B07"/>
    <w:rsid w:val="00F34E49"/>
    <w:rsid w:val="00F44754"/>
    <w:rsid w:val="00F6735F"/>
    <w:rsid w:val="00F71213"/>
    <w:rsid w:val="00F73F6B"/>
    <w:rsid w:val="00F87C4D"/>
    <w:rsid w:val="00FA135C"/>
    <w:rsid w:val="00FA659B"/>
    <w:rsid w:val="00FC072E"/>
    <w:rsid w:val="00FC44E6"/>
    <w:rsid w:val="00FE4D8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57CA4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rsid w:val="00C417FF"/>
    <w:pPr>
      <w:suppressAutoHyphens/>
    </w:pPr>
    <w:rPr>
      <w:sz w:val="24"/>
      <w:szCs w:val="24"/>
      <w:lang w:eastAsia="ar-SA"/>
    </w:rPr>
  </w:style>
  <w:style w:type="paragraph" w:styleId="Titolo1">
    <w:name w:val="heading 1"/>
    <w:basedOn w:val="Normale"/>
    <w:next w:val="Normale"/>
    <w:link w:val="Titolo1Carattere"/>
    <w:uiPriority w:val="9"/>
    <w:qFormat/>
    <w:rsid w:val="00C417FF"/>
    <w:pPr>
      <w:keepNext/>
      <w:spacing w:before="40"/>
      <w:ind w:right="-340"/>
      <w:jc w:val="center"/>
      <w:outlineLvl w:val="0"/>
    </w:pPr>
    <w:rPr>
      <w:rFonts w:ascii="Arial" w:hAnsi="Arial" w:cs="Arial"/>
      <w:i/>
      <w:iCs/>
      <w:sz w:val="16"/>
      <w:szCs w:val="16"/>
    </w:rPr>
  </w:style>
  <w:style w:type="paragraph" w:styleId="Titolo2">
    <w:name w:val="heading 2"/>
    <w:basedOn w:val="Normale"/>
    <w:next w:val="Normale"/>
    <w:link w:val="Titolo2Carattere"/>
    <w:uiPriority w:val="9"/>
    <w:unhideWhenUsed/>
    <w:qFormat/>
    <w:rsid w:val="00026E4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5">
    <w:name w:val="heading 5"/>
    <w:basedOn w:val="Normale"/>
    <w:next w:val="Normale"/>
    <w:qFormat/>
    <w:rsid w:val="00C417FF"/>
    <w:pPr>
      <w:numPr>
        <w:ilvl w:val="4"/>
        <w:numId w:val="1"/>
      </w:numPr>
      <w:spacing w:before="240" w:after="60"/>
      <w:outlineLvl w:val="4"/>
    </w:pPr>
    <w:rPr>
      <w:b/>
      <w:bCs/>
      <w:i/>
      <w:iCs/>
      <w:sz w:val="26"/>
      <w:szCs w:val="26"/>
    </w:rPr>
  </w:style>
  <w:style w:type="paragraph" w:styleId="Titolo6">
    <w:name w:val="heading 6"/>
    <w:basedOn w:val="Normale"/>
    <w:next w:val="Corpotesto"/>
    <w:link w:val="Titolo6Carattere"/>
    <w:qFormat/>
    <w:rsid w:val="00026E41"/>
    <w:pPr>
      <w:keepNext/>
      <w:framePr w:w="1800" w:wrap="around" w:vAnchor="text" w:hAnchor="page" w:x="1201" w:y="1"/>
      <w:suppressAutoHyphens w:val="0"/>
      <w:outlineLvl w:val="5"/>
    </w:pPr>
    <w:rPr>
      <w:sz w:val="20"/>
      <w:szCs w:val="20"/>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C417FF"/>
    <w:rPr>
      <w:rFonts w:ascii="Mangal" w:hAnsi="Mangal"/>
      <w:b w:val="0"/>
      <w:i w:val="0"/>
      <w:sz w:val="24"/>
    </w:rPr>
  </w:style>
  <w:style w:type="character" w:customStyle="1" w:styleId="WW8Num2z0">
    <w:name w:val="WW8Num2z0"/>
    <w:rsid w:val="00C417FF"/>
    <w:rPr>
      <w:rFonts w:ascii="Times New Roman" w:hAnsi="Times New Roman" w:cs="Times New Roman"/>
      <w:b w:val="0"/>
      <w:i w:val="0"/>
      <w:sz w:val="24"/>
    </w:rPr>
  </w:style>
  <w:style w:type="character" w:customStyle="1" w:styleId="WW8Num4z0">
    <w:name w:val="WW8Num4z0"/>
    <w:rsid w:val="00C417FF"/>
    <w:rPr>
      <w:rFonts w:ascii="Times New Roman" w:hAnsi="Times New Roman" w:cs="Times New Roman"/>
      <w:b w:val="0"/>
      <w:i w:val="0"/>
      <w:sz w:val="24"/>
    </w:rPr>
  </w:style>
  <w:style w:type="character" w:customStyle="1" w:styleId="WW8Num5z0">
    <w:name w:val="WW8Num5z0"/>
    <w:rsid w:val="00C417FF"/>
    <w:rPr>
      <w:rFonts w:ascii="Times New Roman" w:hAnsi="Times New Roman"/>
      <w:b w:val="0"/>
      <w:i w:val="0"/>
      <w:sz w:val="24"/>
    </w:rPr>
  </w:style>
  <w:style w:type="character" w:customStyle="1" w:styleId="WW8Num6z0">
    <w:name w:val="WW8Num6z0"/>
    <w:rsid w:val="00C417FF"/>
    <w:rPr>
      <w:rFonts w:ascii="Times New Roman" w:eastAsia="Calibri" w:hAnsi="Times New Roman" w:cs="Times New Roman"/>
    </w:rPr>
  </w:style>
  <w:style w:type="character" w:customStyle="1" w:styleId="WW8Num6z1">
    <w:name w:val="WW8Num6z1"/>
    <w:rsid w:val="00C417FF"/>
    <w:rPr>
      <w:rFonts w:ascii="Courier New" w:hAnsi="Courier New" w:cs="Arial"/>
    </w:rPr>
  </w:style>
  <w:style w:type="character" w:customStyle="1" w:styleId="WW8Num6z2">
    <w:name w:val="WW8Num6z2"/>
    <w:rsid w:val="00C417FF"/>
    <w:rPr>
      <w:rFonts w:ascii="Wingdings" w:hAnsi="Wingdings"/>
    </w:rPr>
  </w:style>
  <w:style w:type="character" w:customStyle="1" w:styleId="WW8Num6z3">
    <w:name w:val="WW8Num6z3"/>
    <w:rsid w:val="00C417FF"/>
    <w:rPr>
      <w:rFonts w:ascii="Symbol" w:hAnsi="Symbol"/>
    </w:rPr>
  </w:style>
  <w:style w:type="character" w:customStyle="1" w:styleId="WW8Num7z0">
    <w:name w:val="WW8Num7z0"/>
    <w:rsid w:val="00C417FF"/>
    <w:rPr>
      <w:rFonts w:ascii="Mangal" w:hAnsi="Mangal"/>
      <w:b w:val="0"/>
      <w:i w:val="0"/>
      <w:sz w:val="24"/>
    </w:rPr>
  </w:style>
  <w:style w:type="character" w:customStyle="1" w:styleId="WW8Num8z0">
    <w:name w:val="WW8Num8z0"/>
    <w:rsid w:val="00C417FF"/>
    <w:rPr>
      <w:rFonts w:ascii="Times New Roman" w:hAnsi="Times New Roman"/>
      <w:b w:val="0"/>
      <w:i w:val="0"/>
      <w:sz w:val="24"/>
    </w:rPr>
  </w:style>
  <w:style w:type="character" w:customStyle="1" w:styleId="WW8Num9z0">
    <w:name w:val="WW8Num9z0"/>
    <w:rsid w:val="00C417FF"/>
    <w:rPr>
      <w:rFonts w:ascii="OpenSymbol" w:eastAsia="OpenSymbol" w:hAnsi="OpenSymbol" w:cs="OpenSymbol"/>
    </w:rPr>
  </w:style>
  <w:style w:type="character" w:customStyle="1" w:styleId="WW8Num10z0">
    <w:name w:val="WW8Num10z0"/>
    <w:rsid w:val="00C417FF"/>
    <w:rPr>
      <w:rFonts w:ascii="Mangal" w:hAnsi="Mangal"/>
      <w:b w:val="0"/>
      <w:i w:val="0"/>
      <w:sz w:val="24"/>
    </w:rPr>
  </w:style>
  <w:style w:type="character" w:customStyle="1" w:styleId="WW8Num11z0">
    <w:name w:val="WW8Num11z0"/>
    <w:rsid w:val="00C417FF"/>
    <w:rPr>
      <w:rFonts w:ascii="Times" w:hAnsi="Times"/>
      <w:b w:val="0"/>
      <w:i w:val="0"/>
      <w:sz w:val="24"/>
    </w:rPr>
  </w:style>
  <w:style w:type="character" w:customStyle="1" w:styleId="WW8Num12z0">
    <w:name w:val="WW8Num12z0"/>
    <w:rsid w:val="00C417FF"/>
    <w:rPr>
      <w:rFonts w:ascii="OpenSymbol" w:eastAsia="OpenSymbol" w:hAnsi="OpenSymbol" w:cs="OpenSymbol"/>
    </w:rPr>
  </w:style>
  <w:style w:type="character" w:customStyle="1" w:styleId="Caratterepredefinitoparagrafo1">
    <w:name w:val="Carattere predefinito paragrafo1"/>
    <w:rsid w:val="00C417FF"/>
  </w:style>
  <w:style w:type="character" w:styleId="Numeropagina">
    <w:name w:val="page number"/>
    <w:basedOn w:val="Caratterepredefinitoparagrafo1"/>
    <w:uiPriority w:val="99"/>
    <w:rsid w:val="00C417FF"/>
  </w:style>
  <w:style w:type="character" w:customStyle="1" w:styleId="CarattereCarattere">
    <w:name w:val="Carattere Carattere"/>
    <w:rsid w:val="00C417FF"/>
    <w:rPr>
      <w:rFonts w:ascii="Arial" w:hAnsi="Arial" w:cs="Arial"/>
      <w:i/>
      <w:iCs/>
      <w:sz w:val="16"/>
      <w:szCs w:val="16"/>
      <w:lang w:val="it-IT" w:eastAsia="ar-SA" w:bidi="ar-SA"/>
    </w:rPr>
  </w:style>
  <w:style w:type="character" w:styleId="Collegamentoipertestuale">
    <w:name w:val="Hyperlink"/>
    <w:uiPriority w:val="99"/>
    <w:rsid w:val="00C417FF"/>
    <w:rPr>
      <w:color w:val="000080"/>
      <w:u w:val="single"/>
    </w:rPr>
  </w:style>
  <w:style w:type="paragraph" w:customStyle="1" w:styleId="Intestazione1">
    <w:name w:val="Intestazione1"/>
    <w:basedOn w:val="Normale"/>
    <w:next w:val="Corpotesto"/>
    <w:rsid w:val="00C417FF"/>
    <w:pPr>
      <w:keepNext/>
      <w:spacing w:before="240" w:after="120"/>
    </w:pPr>
    <w:rPr>
      <w:rFonts w:ascii="Arial" w:eastAsia="Microsoft YaHei" w:hAnsi="Arial" w:cs="Mangal"/>
      <w:sz w:val="28"/>
      <w:szCs w:val="28"/>
    </w:rPr>
  </w:style>
  <w:style w:type="paragraph" w:styleId="Corpotesto">
    <w:name w:val="Body Text"/>
    <w:basedOn w:val="Normale"/>
    <w:link w:val="CorpotestoCarattere"/>
    <w:uiPriority w:val="99"/>
    <w:rsid w:val="00C417FF"/>
    <w:pPr>
      <w:widowControl w:val="0"/>
      <w:spacing w:after="120"/>
    </w:pPr>
    <w:rPr>
      <w:rFonts w:eastAsia="SimSun" w:cs="Mangal"/>
      <w:kern w:val="1"/>
      <w:lang w:eastAsia="hi-IN" w:bidi="hi-IN"/>
    </w:rPr>
  </w:style>
  <w:style w:type="paragraph" w:styleId="Elenco">
    <w:name w:val="List"/>
    <w:basedOn w:val="Corpotesto"/>
    <w:rsid w:val="00C417FF"/>
  </w:style>
  <w:style w:type="paragraph" w:customStyle="1" w:styleId="Didascalia1">
    <w:name w:val="Didascalia1"/>
    <w:basedOn w:val="Normale"/>
    <w:rsid w:val="00C417FF"/>
    <w:pPr>
      <w:suppressLineNumbers/>
      <w:spacing w:before="120" w:after="120"/>
    </w:pPr>
    <w:rPr>
      <w:rFonts w:cs="Mangal"/>
      <w:i/>
      <w:iCs/>
    </w:rPr>
  </w:style>
  <w:style w:type="paragraph" w:customStyle="1" w:styleId="Indice">
    <w:name w:val="Indice"/>
    <w:basedOn w:val="Normale"/>
    <w:rsid w:val="00C417FF"/>
    <w:pPr>
      <w:suppressLineNumbers/>
    </w:pPr>
    <w:rPr>
      <w:rFonts w:cs="Mangal"/>
    </w:rPr>
  </w:style>
  <w:style w:type="paragraph" w:styleId="Intestazione">
    <w:name w:val="header"/>
    <w:basedOn w:val="Normale"/>
    <w:link w:val="IntestazioneCarattere"/>
    <w:uiPriority w:val="99"/>
    <w:rsid w:val="00C417FF"/>
  </w:style>
  <w:style w:type="paragraph" w:styleId="Pidipagina">
    <w:name w:val="footer"/>
    <w:basedOn w:val="Normale"/>
    <w:link w:val="PidipaginaCarattere"/>
    <w:uiPriority w:val="99"/>
    <w:rsid w:val="00C417FF"/>
  </w:style>
  <w:style w:type="paragraph" w:customStyle="1" w:styleId="Rientrocorpodeltesto21">
    <w:name w:val="Rientro corpo del testo 21"/>
    <w:basedOn w:val="Normale"/>
    <w:rsid w:val="00C417FF"/>
    <w:pPr>
      <w:spacing w:after="120" w:line="480" w:lineRule="auto"/>
      <w:ind w:left="283"/>
    </w:pPr>
  </w:style>
  <w:style w:type="paragraph" w:customStyle="1" w:styleId="sche3">
    <w:name w:val="sche_3"/>
    <w:rsid w:val="00C417FF"/>
    <w:pPr>
      <w:suppressAutoHyphens/>
      <w:autoSpaceDE w:val="0"/>
      <w:jc w:val="both"/>
    </w:pPr>
    <w:rPr>
      <w:rFonts w:eastAsia="Arial"/>
      <w:lang w:val="en-US" w:eastAsia="ar-SA"/>
    </w:rPr>
  </w:style>
  <w:style w:type="paragraph" w:styleId="Rientrocorpodeltesto">
    <w:name w:val="Body Text Indent"/>
    <w:basedOn w:val="Normale"/>
    <w:link w:val="RientrocorpodeltestoCarattere"/>
    <w:rsid w:val="00C417FF"/>
    <w:pPr>
      <w:spacing w:after="120"/>
      <w:ind w:left="283"/>
    </w:pPr>
  </w:style>
  <w:style w:type="paragraph" w:customStyle="1" w:styleId="Corpodeltesto31">
    <w:name w:val="Corpo del testo 31"/>
    <w:basedOn w:val="Normale"/>
    <w:rsid w:val="00C417FF"/>
    <w:pPr>
      <w:jc w:val="center"/>
    </w:pPr>
    <w:rPr>
      <w:rFonts w:ascii="Arial" w:hAnsi="Arial" w:cs="Arial"/>
      <w:sz w:val="16"/>
      <w:szCs w:val="16"/>
    </w:rPr>
  </w:style>
  <w:style w:type="paragraph" w:customStyle="1" w:styleId="sche4">
    <w:name w:val="sche_4"/>
    <w:rsid w:val="00C417FF"/>
    <w:pPr>
      <w:widowControl w:val="0"/>
      <w:suppressAutoHyphens/>
      <w:jc w:val="both"/>
    </w:pPr>
    <w:rPr>
      <w:rFonts w:ascii="Times" w:eastAsia="Arial" w:hAnsi="Times" w:cs="Times"/>
      <w:lang w:val="en-US" w:eastAsia="ar-SA"/>
    </w:rPr>
  </w:style>
  <w:style w:type="paragraph" w:customStyle="1" w:styleId="Elencoacolori-Colore11">
    <w:name w:val="Elenco a colori - Colore 11"/>
    <w:basedOn w:val="Normale"/>
    <w:qFormat/>
    <w:rsid w:val="00C417FF"/>
    <w:pPr>
      <w:spacing w:after="200" w:line="276" w:lineRule="auto"/>
      <w:ind w:left="720"/>
    </w:pPr>
    <w:rPr>
      <w:rFonts w:ascii="Calibri" w:eastAsia="Calibri" w:hAnsi="Calibri"/>
      <w:sz w:val="22"/>
      <w:szCs w:val="22"/>
    </w:rPr>
  </w:style>
  <w:style w:type="paragraph" w:customStyle="1" w:styleId="Testonormale1">
    <w:name w:val="Testo normale1"/>
    <w:basedOn w:val="Normale"/>
    <w:rsid w:val="00C417FF"/>
    <w:rPr>
      <w:rFonts w:ascii="Courier New" w:hAnsi="Courier New" w:cs="Courier New"/>
      <w:sz w:val="20"/>
      <w:szCs w:val="20"/>
    </w:rPr>
  </w:style>
  <w:style w:type="paragraph" w:customStyle="1" w:styleId="WW-Rientrocorpodeltesto2">
    <w:name w:val="WW-Rientro corpo del testo 2"/>
    <w:basedOn w:val="Normale"/>
    <w:rsid w:val="00C417FF"/>
    <w:pPr>
      <w:widowControl w:val="0"/>
      <w:tabs>
        <w:tab w:val="left" w:pos="1080"/>
        <w:tab w:val="left" w:pos="1260"/>
      </w:tabs>
      <w:spacing w:line="360" w:lineRule="auto"/>
      <w:ind w:left="360"/>
      <w:jc w:val="both"/>
    </w:pPr>
    <w:rPr>
      <w:rFonts w:ascii="Verdana" w:eastAsia="Arial Unicode MS" w:hAnsi="Verdana"/>
    </w:rPr>
  </w:style>
  <w:style w:type="paragraph" w:customStyle="1" w:styleId="WW-Rientrocorpodeltesto3">
    <w:name w:val="WW-Rientro corpo del testo 3"/>
    <w:basedOn w:val="Normale"/>
    <w:rsid w:val="00C417FF"/>
    <w:pPr>
      <w:widowControl w:val="0"/>
      <w:tabs>
        <w:tab w:val="left" w:pos="540"/>
      </w:tabs>
      <w:spacing w:line="360" w:lineRule="auto"/>
      <w:ind w:left="540" w:hanging="540"/>
      <w:jc w:val="both"/>
    </w:pPr>
    <w:rPr>
      <w:rFonts w:eastAsia="Arial Unicode MS"/>
      <w:sz w:val="22"/>
      <w:szCs w:val="20"/>
    </w:rPr>
  </w:style>
  <w:style w:type="paragraph" w:customStyle="1" w:styleId="Contenutotabella">
    <w:name w:val="Contenuto tabella"/>
    <w:basedOn w:val="Normale"/>
    <w:rsid w:val="00C417FF"/>
    <w:pPr>
      <w:suppressLineNumbers/>
    </w:pPr>
  </w:style>
  <w:style w:type="paragraph" w:customStyle="1" w:styleId="Intestazionetabella">
    <w:name w:val="Intestazione tabella"/>
    <w:basedOn w:val="Contenutotabella"/>
    <w:rsid w:val="00C417FF"/>
    <w:pPr>
      <w:jc w:val="center"/>
    </w:pPr>
    <w:rPr>
      <w:b/>
      <w:bCs/>
    </w:rPr>
  </w:style>
  <w:style w:type="paragraph" w:styleId="Testonotaapidipagina">
    <w:name w:val="footnote text"/>
    <w:basedOn w:val="Normale"/>
    <w:link w:val="TestonotaapidipaginaCarattere"/>
    <w:uiPriority w:val="99"/>
    <w:unhideWhenUsed/>
    <w:rsid w:val="000871D9"/>
  </w:style>
  <w:style w:type="character" w:customStyle="1" w:styleId="TestonotaapidipaginaCarattere">
    <w:name w:val="Testo nota a piè di pagina Carattere"/>
    <w:link w:val="Testonotaapidipagina"/>
    <w:uiPriority w:val="99"/>
    <w:rsid w:val="000871D9"/>
    <w:rPr>
      <w:sz w:val="24"/>
      <w:szCs w:val="24"/>
      <w:lang w:eastAsia="ar-SA"/>
    </w:rPr>
  </w:style>
  <w:style w:type="character" w:styleId="Rimandonotaapidipagina">
    <w:name w:val="footnote reference"/>
    <w:uiPriority w:val="99"/>
    <w:unhideWhenUsed/>
    <w:rsid w:val="000871D9"/>
    <w:rPr>
      <w:vertAlign w:val="superscript"/>
    </w:rPr>
  </w:style>
  <w:style w:type="paragraph" w:styleId="Paragrafoelenco">
    <w:name w:val="List Paragraph"/>
    <w:basedOn w:val="Normale"/>
    <w:uiPriority w:val="34"/>
    <w:qFormat/>
    <w:rsid w:val="008D08AE"/>
    <w:pPr>
      <w:widowControl w:val="0"/>
      <w:suppressAutoHyphens w:val="0"/>
      <w:spacing w:after="200" w:line="276" w:lineRule="auto"/>
      <w:ind w:left="720"/>
      <w:contextualSpacing/>
    </w:pPr>
    <w:rPr>
      <w:rFonts w:asciiTheme="minorHAnsi" w:eastAsiaTheme="minorHAnsi" w:hAnsiTheme="minorHAnsi" w:cstheme="minorBidi"/>
      <w:sz w:val="22"/>
      <w:szCs w:val="22"/>
      <w:lang w:val="en-US" w:eastAsia="en-US"/>
    </w:rPr>
  </w:style>
  <w:style w:type="character" w:customStyle="1" w:styleId="IntestazioneCarattere">
    <w:name w:val="Intestazione Carattere"/>
    <w:basedOn w:val="Carpredefinitoparagrafo"/>
    <w:link w:val="Intestazione"/>
    <w:uiPriority w:val="99"/>
    <w:rsid w:val="007062D9"/>
    <w:rPr>
      <w:sz w:val="24"/>
      <w:szCs w:val="24"/>
      <w:lang w:eastAsia="ar-SA"/>
    </w:rPr>
  </w:style>
  <w:style w:type="character" w:customStyle="1" w:styleId="PidipaginaCarattere">
    <w:name w:val="Piè di pagina Carattere"/>
    <w:basedOn w:val="Carpredefinitoparagrafo"/>
    <w:link w:val="Pidipagina"/>
    <w:uiPriority w:val="99"/>
    <w:rsid w:val="00F04B07"/>
    <w:rPr>
      <w:sz w:val="24"/>
      <w:szCs w:val="24"/>
      <w:lang w:eastAsia="ar-SA"/>
    </w:rPr>
  </w:style>
  <w:style w:type="character" w:customStyle="1" w:styleId="Titolo1Carattere">
    <w:name w:val="Titolo 1 Carattere"/>
    <w:link w:val="Titolo1"/>
    <w:uiPriority w:val="9"/>
    <w:rsid w:val="00A3651F"/>
    <w:rPr>
      <w:rFonts w:ascii="Arial" w:hAnsi="Arial" w:cs="Arial"/>
      <w:i/>
      <w:iCs/>
      <w:sz w:val="16"/>
      <w:szCs w:val="16"/>
      <w:lang w:eastAsia="ar-SA"/>
    </w:rPr>
  </w:style>
  <w:style w:type="character" w:customStyle="1" w:styleId="Titolo2Carattere">
    <w:name w:val="Titolo 2 Carattere"/>
    <w:basedOn w:val="Carpredefinitoparagrafo"/>
    <w:link w:val="Titolo2"/>
    <w:uiPriority w:val="9"/>
    <w:rsid w:val="00026E41"/>
    <w:rPr>
      <w:rFonts w:asciiTheme="majorHAnsi" w:eastAsiaTheme="majorEastAsia" w:hAnsiTheme="majorHAnsi" w:cstheme="majorBidi"/>
      <w:b/>
      <w:bCs/>
      <w:color w:val="4F81BD" w:themeColor="accent1"/>
      <w:sz w:val="26"/>
      <w:szCs w:val="26"/>
      <w:lang w:eastAsia="ar-SA"/>
    </w:rPr>
  </w:style>
  <w:style w:type="character" w:customStyle="1" w:styleId="Titolo6Carattere">
    <w:name w:val="Titolo 6 Carattere"/>
    <w:basedOn w:val="Carpredefinitoparagrafo"/>
    <w:link w:val="Titolo6"/>
    <w:rsid w:val="00026E41"/>
    <w:rPr>
      <w:lang w:eastAsia="en-US"/>
    </w:rPr>
  </w:style>
  <w:style w:type="character" w:customStyle="1" w:styleId="CorpotestoCarattere">
    <w:name w:val="Corpo testo Carattere"/>
    <w:link w:val="Corpotesto"/>
    <w:uiPriority w:val="99"/>
    <w:rsid w:val="00026E41"/>
    <w:rPr>
      <w:rFonts w:eastAsia="SimSun" w:cs="Mangal"/>
      <w:kern w:val="1"/>
      <w:sz w:val="24"/>
      <w:szCs w:val="24"/>
      <w:lang w:eastAsia="hi-IN" w:bidi="hi-IN"/>
    </w:rPr>
  </w:style>
  <w:style w:type="character" w:customStyle="1" w:styleId="RientrocorpodeltestoCarattere">
    <w:name w:val="Rientro corpo del testo Carattere"/>
    <w:link w:val="Rientrocorpodeltesto"/>
    <w:rsid w:val="00026E41"/>
    <w:rPr>
      <w:sz w:val="24"/>
      <w:szCs w:val="24"/>
      <w:lang w:eastAsia="ar-SA"/>
    </w:rPr>
  </w:style>
  <w:style w:type="paragraph" w:customStyle="1" w:styleId="Normale1">
    <w:name w:val="Normale1"/>
    <w:basedOn w:val="Normale"/>
    <w:rsid w:val="00026E41"/>
    <w:pPr>
      <w:widowControl w:val="0"/>
    </w:pPr>
    <w:rPr>
      <w:sz w:val="20"/>
      <w:szCs w:val="20"/>
      <w:lang w:eastAsia="it-IT"/>
    </w:rPr>
  </w:style>
  <w:style w:type="paragraph" w:styleId="Rientrocorpodeltesto2">
    <w:name w:val="Body Text Indent 2"/>
    <w:basedOn w:val="Normale"/>
    <w:link w:val="Rientrocorpodeltesto2Carattere"/>
    <w:uiPriority w:val="99"/>
    <w:semiHidden/>
    <w:unhideWhenUsed/>
    <w:rsid w:val="00026E41"/>
    <w:pPr>
      <w:widowControl w:val="0"/>
      <w:suppressAutoHyphens w:val="0"/>
      <w:spacing w:after="120" w:line="480" w:lineRule="auto"/>
      <w:ind w:left="283"/>
    </w:pPr>
    <w:rPr>
      <w:rFonts w:ascii="Calibri" w:eastAsia="Calibri" w:hAnsi="Calibri"/>
      <w:sz w:val="22"/>
      <w:szCs w:val="22"/>
      <w:lang w:val="en-US" w:eastAsia="en-US"/>
    </w:rPr>
  </w:style>
  <w:style w:type="character" w:customStyle="1" w:styleId="Rientrocorpodeltesto2Carattere">
    <w:name w:val="Rientro corpo del testo 2 Carattere"/>
    <w:basedOn w:val="Carpredefinitoparagrafo"/>
    <w:link w:val="Rientrocorpodeltesto2"/>
    <w:uiPriority w:val="99"/>
    <w:semiHidden/>
    <w:rsid w:val="00026E41"/>
    <w:rPr>
      <w:rFonts w:ascii="Calibri" w:eastAsia="Calibri" w:hAnsi="Calibri"/>
      <w:sz w:val="22"/>
      <w:szCs w:val="22"/>
      <w:lang w:val="en-US" w:eastAsia="en-US"/>
    </w:rPr>
  </w:style>
  <w:style w:type="paragraph" w:customStyle="1" w:styleId="Modulovuoto">
    <w:name w:val="Modulo vuoto"/>
    <w:rsid w:val="00026E41"/>
    <w:rPr>
      <w:rFonts w:ascii="Helvetica" w:eastAsia="ヒラギノ角ゴ Pro W3" w:hAnsi="Helvetica"/>
      <w:color w:val="000000"/>
      <w:sz w:val="24"/>
      <w:szCs w:val="16"/>
    </w:rPr>
  </w:style>
  <w:style w:type="paragraph" w:styleId="Sommario1">
    <w:name w:val="toc 1"/>
    <w:basedOn w:val="Normale"/>
    <w:next w:val="Normale"/>
    <w:autoRedefine/>
    <w:uiPriority w:val="39"/>
    <w:unhideWhenUsed/>
    <w:rsid w:val="00026E41"/>
    <w:pPr>
      <w:widowControl w:val="0"/>
      <w:suppressAutoHyphens w:val="0"/>
      <w:spacing w:before="120" w:line="276" w:lineRule="auto"/>
    </w:pPr>
    <w:rPr>
      <w:rFonts w:ascii="Calibri" w:eastAsia="Calibri" w:hAnsi="Calibri"/>
      <w:b/>
      <w:lang w:val="en-US" w:eastAsia="en-US"/>
    </w:rPr>
  </w:style>
  <w:style w:type="paragraph" w:styleId="Sommario2">
    <w:name w:val="toc 2"/>
    <w:basedOn w:val="Normale"/>
    <w:next w:val="Normale"/>
    <w:autoRedefine/>
    <w:uiPriority w:val="39"/>
    <w:unhideWhenUsed/>
    <w:rsid w:val="00026E41"/>
    <w:pPr>
      <w:widowControl w:val="0"/>
      <w:suppressAutoHyphens w:val="0"/>
      <w:spacing w:line="276" w:lineRule="auto"/>
      <w:ind w:left="220"/>
    </w:pPr>
    <w:rPr>
      <w:rFonts w:ascii="Calibri" w:eastAsia="Calibri" w:hAnsi="Calibri"/>
      <w:b/>
      <w:sz w:val="22"/>
      <w:szCs w:val="22"/>
      <w:lang w:val="en-US" w:eastAsia="en-US"/>
    </w:rPr>
  </w:style>
  <w:style w:type="paragraph" w:styleId="Sommario3">
    <w:name w:val="toc 3"/>
    <w:basedOn w:val="Normale"/>
    <w:next w:val="Normale"/>
    <w:autoRedefine/>
    <w:uiPriority w:val="39"/>
    <w:unhideWhenUsed/>
    <w:rsid w:val="00026E41"/>
    <w:pPr>
      <w:widowControl w:val="0"/>
      <w:suppressAutoHyphens w:val="0"/>
      <w:spacing w:line="276" w:lineRule="auto"/>
      <w:ind w:left="440"/>
    </w:pPr>
    <w:rPr>
      <w:rFonts w:ascii="Calibri" w:eastAsia="Calibri" w:hAnsi="Calibri"/>
      <w:sz w:val="22"/>
      <w:szCs w:val="22"/>
      <w:lang w:val="en-US" w:eastAsia="en-US"/>
    </w:rPr>
  </w:style>
  <w:style w:type="paragraph" w:styleId="Sommario4">
    <w:name w:val="toc 4"/>
    <w:basedOn w:val="Normale"/>
    <w:next w:val="Normale"/>
    <w:autoRedefine/>
    <w:uiPriority w:val="39"/>
    <w:unhideWhenUsed/>
    <w:rsid w:val="00026E41"/>
    <w:pPr>
      <w:widowControl w:val="0"/>
      <w:suppressAutoHyphens w:val="0"/>
      <w:spacing w:line="276" w:lineRule="auto"/>
      <w:ind w:left="660"/>
    </w:pPr>
    <w:rPr>
      <w:rFonts w:ascii="Calibri" w:eastAsia="Calibri" w:hAnsi="Calibri"/>
      <w:sz w:val="20"/>
      <w:szCs w:val="20"/>
      <w:lang w:val="en-US" w:eastAsia="en-US"/>
    </w:rPr>
  </w:style>
  <w:style w:type="paragraph" w:styleId="Sommario5">
    <w:name w:val="toc 5"/>
    <w:basedOn w:val="Normale"/>
    <w:next w:val="Normale"/>
    <w:autoRedefine/>
    <w:uiPriority w:val="39"/>
    <w:unhideWhenUsed/>
    <w:rsid w:val="00026E41"/>
    <w:pPr>
      <w:widowControl w:val="0"/>
      <w:suppressAutoHyphens w:val="0"/>
      <w:spacing w:line="276" w:lineRule="auto"/>
      <w:ind w:left="880"/>
    </w:pPr>
    <w:rPr>
      <w:rFonts w:ascii="Calibri" w:eastAsia="Calibri" w:hAnsi="Calibri"/>
      <w:sz w:val="20"/>
      <w:szCs w:val="20"/>
      <w:lang w:val="en-US" w:eastAsia="en-US"/>
    </w:rPr>
  </w:style>
  <w:style w:type="paragraph" w:styleId="Sommario6">
    <w:name w:val="toc 6"/>
    <w:basedOn w:val="Normale"/>
    <w:next w:val="Normale"/>
    <w:autoRedefine/>
    <w:uiPriority w:val="39"/>
    <w:unhideWhenUsed/>
    <w:rsid w:val="00026E41"/>
    <w:pPr>
      <w:widowControl w:val="0"/>
      <w:suppressAutoHyphens w:val="0"/>
      <w:spacing w:line="276" w:lineRule="auto"/>
      <w:ind w:left="1100"/>
    </w:pPr>
    <w:rPr>
      <w:rFonts w:ascii="Calibri" w:eastAsia="Calibri" w:hAnsi="Calibri"/>
      <w:sz w:val="20"/>
      <w:szCs w:val="20"/>
      <w:lang w:val="en-US" w:eastAsia="en-US"/>
    </w:rPr>
  </w:style>
  <w:style w:type="paragraph" w:styleId="Sommario7">
    <w:name w:val="toc 7"/>
    <w:basedOn w:val="Normale"/>
    <w:next w:val="Normale"/>
    <w:autoRedefine/>
    <w:uiPriority w:val="39"/>
    <w:unhideWhenUsed/>
    <w:rsid w:val="00026E41"/>
    <w:pPr>
      <w:widowControl w:val="0"/>
      <w:suppressAutoHyphens w:val="0"/>
      <w:spacing w:line="276" w:lineRule="auto"/>
      <w:ind w:left="1320"/>
    </w:pPr>
    <w:rPr>
      <w:rFonts w:ascii="Calibri" w:eastAsia="Calibri" w:hAnsi="Calibri"/>
      <w:sz w:val="20"/>
      <w:szCs w:val="20"/>
      <w:lang w:val="en-US" w:eastAsia="en-US"/>
    </w:rPr>
  </w:style>
  <w:style w:type="paragraph" w:styleId="Sommario8">
    <w:name w:val="toc 8"/>
    <w:basedOn w:val="Normale"/>
    <w:next w:val="Normale"/>
    <w:autoRedefine/>
    <w:uiPriority w:val="39"/>
    <w:unhideWhenUsed/>
    <w:rsid w:val="00026E41"/>
    <w:pPr>
      <w:widowControl w:val="0"/>
      <w:suppressAutoHyphens w:val="0"/>
      <w:spacing w:line="276" w:lineRule="auto"/>
      <w:ind w:left="1540"/>
    </w:pPr>
    <w:rPr>
      <w:rFonts w:ascii="Calibri" w:eastAsia="Calibri" w:hAnsi="Calibri"/>
      <w:sz w:val="20"/>
      <w:szCs w:val="20"/>
      <w:lang w:val="en-US" w:eastAsia="en-US"/>
    </w:rPr>
  </w:style>
  <w:style w:type="paragraph" w:styleId="Sommario9">
    <w:name w:val="toc 9"/>
    <w:basedOn w:val="Normale"/>
    <w:next w:val="Normale"/>
    <w:autoRedefine/>
    <w:uiPriority w:val="39"/>
    <w:unhideWhenUsed/>
    <w:rsid w:val="00026E41"/>
    <w:pPr>
      <w:widowControl w:val="0"/>
      <w:suppressAutoHyphens w:val="0"/>
      <w:spacing w:line="276" w:lineRule="auto"/>
      <w:ind w:left="1760"/>
    </w:pPr>
    <w:rPr>
      <w:rFonts w:ascii="Calibri" w:eastAsia="Calibri" w:hAnsi="Calibri"/>
      <w:sz w:val="20"/>
      <w:szCs w:val="20"/>
      <w:lang w:val="en-US" w:eastAsia="en-US"/>
    </w:rPr>
  </w:style>
  <w:style w:type="character" w:styleId="Rimandocommento">
    <w:name w:val="annotation reference"/>
    <w:uiPriority w:val="99"/>
    <w:semiHidden/>
    <w:unhideWhenUsed/>
    <w:rsid w:val="00026E41"/>
    <w:rPr>
      <w:sz w:val="16"/>
      <w:szCs w:val="16"/>
    </w:rPr>
  </w:style>
  <w:style w:type="paragraph" w:styleId="Testocommento">
    <w:name w:val="annotation text"/>
    <w:basedOn w:val="Normale"/>
    <w:link w:val="TestocommentoCarattere"/>
    <w:uiPriority w:val="99"/>
    <w:semiHidden/>
    <w:unhideWhenUsed/>
    <w:rsid w:val="00026E41"/>
    <w:pPr>
      <w:widowControl w:val="0"/>
      <w:suppressAutoHyphens w:val="0"/>
      <w:spacing w:after="200"/>
    </w:pPr>
    <w:rPr>
      <w:rFonts w:ascii="Calibri" w:eastAsia="Calibri" w:hAnsi="Calibri"/>
      <w:sz w:val="20"/>
      <w:szCs w:val="20"/>
      <w:lang w:val="en-US" w:eastAsia="en-US"/>
    </w:rPr>
  </w:style>
  <w:style w:type="character" w:customStyle="1" w:styleId="TestocommentoCarattere">
    <w:name w:val="Testo commento Carattere"/>
    <w:basedOn w:val="Carpredefinitoparagrafo"/>
    <w:link w:val="Testocommento"/>
    <w:uiPriority w:val="99"/>
    <w:semiHidden/>
    <w:rsid w:val="00026E41"/>
    <w:rPr>
      <w:rFonts w:ascii="Calibri" w:eastAsia="Calibri" w:hAnsi="Calibri"/>
      <w:lang w:val="en-US" w:eastAsia="en-US"/>
    </w:rPr>
  </w:style>
  <w:style w:type="paragraph" w:styleId="Soggettocommento">
    <w:name w:val="annotation subject"/>
    <w:basedOn w:val="Testocommento"/>
    <w:next w:val="Testocommento"/>
    <w:link w:val="SoggettocommentoCarattere"/>
    <w:uiPriority w:val="99"/>
    <w:semiHidden/>
    <w:unhideWhenUsed/>
    <w:rsid w:val="00026E41"/>
    <w:rPr>
      <w:b/>
      <w:bCs/>
    </w:rPr>
  </w:style>
  <w:style w:type="character" w:customStyle="1" w:styleId="SoggettocommentoCarattere">
    <w:name w:val="Soggetto commento Carattere"/>
    <w:basedOn w:val="TestocommentoCarattere"/>
    <w:link w:val="Soggettocommento"/>
    <w:uiPriority w:val="99"/>
    <w:semiHidden/>
    <w:rsid w:val="00026E41"/>
    <w:rPr>
      <w:rFonts w:ascii="Calibri" w:eastAsia="Calibri" w:hAnsi="Calibri"/>
      <w:b/>
      <w:bCs/>
      <w:lang w:val="en-US" w:eastAsia="en-US"/>
    </w:rPr>
  </w:style>
  <w:style w:type="paragraph" w:styleId="Testofumetto">
    <w:name w:val="Balloon Text"/>
    <w:basedOn w:val="Normale"/>
    <w:link w:val="TestofumettoCarattere"/>
    <w:uiPriority w:val="99"/>
    <w:semiHidden/>
    <w:unhideWhenUsed/>
    <w:rsid w:val="00026E41"/>
    <w:pPr>
      <w:widowControl w:val="0"/>
      <w:suppressAutoHyphens w:val="0"/>
    </w:pPr>
    <w:rPr>
      <w:rFonts w:ascii="Tahoma" w:eastAsia="Calibri" w:hAnsi="Tahoma" w:cs="Tahoma"/>
      <w:sz w:val="16"/>
      <w:szCs w:val="16"/>
      <w:lang w:val="en-US" w:eastAsia="en-US"/>
    </w:rPr>
  </w:style>
  <w:style w:type="character" w:customStyle="1" w:styleId="TestofumettoCarattere">
    <w:name w:val="Testo fumetto Carattere"/>
    <w:basedOn w:val="Carpredefinitoparagrafo"/>
    <w:link w:val="Testofumetto"/>
    <w:uiPriority w:val="99"/>
    <w:semiHidden/>
    <w:rsid w:val="00026E41"/>
    <w:rPr>
      <w:rFonts w:ascii="Tahoma" w:eastAsia="Calibri" w:hAnsi="Tahoma" w:cs="Tahoma"/>
      <w:sz w:val="16"/>
      <w:szCs w:val="16"/>
      <w:lang w:val="en-US" w:eastAsia="en-US"/>
    </w:rPr>
  </w:style>
  <w:style w:type="paragraph" w:styleId="Rientrocorpodeltesto3">
    <w:name w:val="Body Text Indent 3"/>
    <w:basedOn w:val="Normale"/>
    <w:link w:val="Rientrocorpodeltesto3Carattere"/>
    <w:uiPriority w:val="99"/>
    <w:unhideWhenUsed/>
    <w:rsid w:val="00026E41"/>
    <w:pPr>
      <w:widowControl w:val="0"/>
      <w:suppressAutoHyphens w:val="0"/>
      <w:spacing w:after="120" w:line="276" w:lineRule="auto"/>
      <w:ind w:left="283"/>
    </w:pPr>
    <w:rPr>
      <w:rFonts w:ascii="Calibri" w:eastAsia="Calibri" w:hAnsi="Calibri"/>
      <w:sz w:val="16"/>
      <w:szCs w:val="16"/>
      <w:lang w:val="en-US" w:eastAsia="en-US"/>
    </w:rPr>
  </w:style>
  <w:style w:type="character" w:customStyle="1" w:styleId="Rientrocorpodeltesto3Carattere">
    <w:name w:val="Rientro corpo del testo 3 Carattere"/>
    <w:basedOn w:val="Carpredefinitoparagrafo"/>
    <w:link w:val="Rientrocorpodeltesto3"/>
    <w:uiPriority w:val="99"/>
    <w:rsid w:val="00026E41"/>
    <w:rPr>
      <w:rFonts w:ascii="Calibri" w:eastAsia="Calibri" w:hAnsi="Calibri"/>
      <w:sz w:val="16"/>
      <w:szCs w:val="16"/>
      <w:lang w:val="en-US" w:eastAsia="en-US"/>
    </w:rPr>
  </w:style>
  <w:style w:type="paragraph" w:customStyle="1" w:styleId="Mittente">
    <w:name w:val="Mittente"/>
    <w:basedOn w:val="Normale"/>
    <w:rsid w:val="00026E41"/>
    <w:pPr>
      <w:keepLines/>
      <w:suppressAutoHyphens w:val="0"/>
      <w:spacing w:line="200" w:lineRule="atLeast"/>
      <w:ind w:right="-120"/>
    </w:pPr>
    <w:rPr>
      <w:sz w:val="16"/>
      <w:szCs w:val="20"/>
      <w:lang w:eastAsia="en-US"/>
    </w:rPr>
  </w:style>
  <w:style w:type="table" w:styleId="Grigliatabella">
    <w:name w:val="Table Grid"/>
    <w:basedOn w:val="Tabellanormale"/>
    <w:uiPriority w:val="59"/>
    <w:rsid w:val="00026E4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padocumento">
    <w:name w:val="Document Map"/>
    <w:basedOn w:val="Normale"/>
    <w:link w:val="MappadocumentoCarattere"/>
    <w:uiPriority w:val="99"/>
    <w:semiHidden/>
    <w:unhideWhenUsed/>
    <w:rsid w:val="00026E41"/>
    <w:pPr>
      <w:widowControl w:val="0"/>
      <w:suppressAutoHyphens w:val="0"/>
    </w:pPr>
    <w:rPr>
      <w:rFonts w:ascii="Lucida Grande" w:eastAsia="Calibri" w:hAnsi="Lucida Grande" w:cs="Lucida Grande"/>
      <w:lang w:val="en-US" w:eastAsia="en-US"/>
    </w:rPr>
  </w:style>
  <w:style w:type="character" w:customStyle="1" w:styleId="MappadocumentoCarattere">
    <w:name w:val="Mappa documento Carattere"/>
    <w:basedOn w:val="Carpredefinitoparagrafo"/>
    <w:link w:val="Mappadocumento"/>
    <w:uiPriority w:val="99"/>
    <w:semiHidden/>
    <w:rsid w:val="00026E41"/>
    <w:rPr>
      <w:rFonts w:ascii="Lucida Grande" w:eastAsia="Calibri" w:hAnsi="Lucida Grande" w:cs="Lucida Grande"/>
      <w:sz w:val="24"/>
      <w:szCs w:val="24"/>
      <w:lang w:val="en-US" w:eastAsia="en-US"/>
    </w:rPr>
  </w:style>
  <w:style w:type="character" w:customStyle="1" w:styleId="CorpodeltestoCarattere">
    <w:name w:val="Corpo del testo Carattere"/>
    <w:locked/>
    <w:rsid w:val="00026E41"/>
    <w:rPr>
      <w:rFonts w:ascii="Times New Roman" w:eastAsia="Times New Roman" w:hAnsi="Times New Roman" w:cs="Times New Roman" w:hint="default"/>
      <w:spacing w:val="-5"/>
      <w:sz w:val="24"/>
      <w:szCs w:val="20"/>
      <w:lang w:val="it-IT"/>
    </w:rPr>
  </w:style>
  <w:style w:type="numbering" w:styleId="111111">
    <w:name w:val="Outline List 2"/>
    <w:basedOn w:val="Nessunelenco"/>
    <w:uiPriority w:val="99"/>
    <w:semiHidden/>
    <w:unhideWhenUsed/>
    <w:rsid w:val="00026E41"/>
    <w:pPr>
      <w:numPr>
        <w:numId w:val="17"/>
      </w:numPr>
    </w:pPr>
  </w:style>
  <w:style w:type="paragraph" w:customStyle="1" w:styleId="Elencopuntato2livello">
    <w:name w:val="Elenco puntato 2° livello"/>
    <w:basedOn w:val="Elenco2"/>
    <w:next w:val="Elenco3"/>
    <w:link w:val="Elencopuntato2livelloCarattere"/>
    <w:qFormat/>
    <w:rsid w:val="00026E41"/>
    <w:rPr>
      <w:rFonts w:ascii="Times New Roman" w:hAnsi="Times New Roman"/>
      <w:b/>
      <w:u w:color="000000"/>
    </w:rPr>
  </w:style>
  <w:style w:type="paragraph" w:styleId="Elenco2">
    <w:name w:val="List 2"/>
    <w:basedOn w:val="Normale"/>
    <w:link w:val="Elenco2Carattere"/>
    <w:uiPriority w:val="99"/>
    <w:semiHidden/>
    <w:unhideWhenUsed/>
    <w:rsid w:val="00026E41"/>
    <w:pPr>
      <w:widowControl w:val="0"/>
      <w:suppressAutoHyphens w:val="0"/>
      <w:spacing w:after="200" w:line="276" w:lineRule="auto"/>
      <w:ind w:left="566" w:hanging="283"/>
      <w:contextualSpacing/>
    </w:pPr>
    <w:rPr>
      <w:rFonts w:ascii="Calibri" w:eastAsia="Calibri" w:hAnsi="Calibri"/>
      <w:sz w:val="22"/>
      <w:szCs w:val="22"/>
      <w:lang w:val="en-US" w:eastAsia="en-US"/>
    </w:rPr>
  </w:style>
  <w:style w:type="paragraph" w:styleId="Elenco3">
    <w:name w:val="List 3"/>
    <w:basedOn w:val="Normale"/>
    <w:uiPriority w:val="99"/>
    <w:semiHidden/>
    <w:unhideWhenUsed/>
    <w:rsid w:val="00026E41"/>
    <w:pPr>
      <w:widowControl w:val="0"/>
      <w:suppressAutoHyphens w:val="0"/>
      <w:spacing w:after="200" w:line="276" w:lineRule="auto"/>
      <w:ind w:left="849" w:hanging="283"/>
      <w:contextualSpacing/>
    </w:pPr>
    <w:rPr>
      <w:rFonts w:ascii="Calibri" w:eastAsia="Calibri" w:hAnsi="Calibri"/>
      <w:sz w:val="22"/>
      <w:szCs w:val="22"/>
      <w:lang w:val="en-US" w:eastAsia="en-US"/>
    </w:rPr>
  </w:style>
  <w:style w:type="character" w:customStyle="1" w:styleId="Elenco2Carattere">
    <w:name w:val="Elenco 2 Carattere"/>
    <w:basedOn w:val="Carpredefinitoparagrafo"/>
    <w:link w:val="Elenco2"/>
    <w:uiPriority w:val="99"/>
    <w:semiHidden/>
    <w:rsid w:val="00026E41"/>
    <w:rPr>
      <w:rFonts w:ascii="Calibri" w:eastAsia="Calibri" w:hAnsi="Calibri"/>
      <w:sz w:val="22"/>
      <w:szCs w:val="22"/>
      <w:lang w:val="en-US" w:eastAsia="en-US"/>
    </w:rPr>
  </w:style>
  <w:style w:type="character" w:customStyle="1" w:styleId="Elencopuntato2livelloCarattere">
    <w:name w:val="Elenco puntato 2° livello Carattere"/>
    <w:link w:val="Elencopuntato2livello"/>
    <w:rsid w:val="00026E41"/>
    <w:rPr>
      <w:rFonts w:eastAsia="Calibri"/>
      <w:b/>
      <w:sz w:val="22"/>
      <w:szCs w:val="22"/>
      <w:u w:color="000000"/>
      <w:lang w:val="en-US" w:eastAsia="en-US"/>
    </w:rPr>
  </w:style>
  <w:style w:type="paragraph" w:customStyle="1" w:styleId="Default">
    <w:name w:val="Default"/>
    <w:rsid w:val="00123A58"/>
    <w:pPr>
      <w:autoSpaceDE w:val="0"/>
      <w:autoSpaceDN w:val="0"/>
      <w:adjustRightInd w:val="0"/>
    </w:pPr>
    <w:rPr>
      <w:rFonts w:ascii="Arial" w:eastAsia="Calibri"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rsid w:val="00C417FF"/>
    <w:pPr>
      <w:suppressAutoHyphens/>
    </w:pPr>
    <w:rPr>
      <w:sz w:val="24"/>
      <w:szCs w:val="24"/>
      <w:lang w:eastAsia="ar-SA"/>
    </w:rPr>
  </w:style>
  <w:style w:type="paragraph" w:styleId="Titolo1">
    <w:name w:val="heading 1"/>
    <w:basedOn w:val="Normale"/>
    <w:next w:val="Normale"/>
    <w:link w:val="Titolo1Carattere"/>
    <w:uiPriority w:val="9"/>
    <w:qFormat/>
    <w:rsid w:val="00C417FF"/>
    <w:pPr>
      <w:keepNext/>
      <w:spacing w:before="40"/>
      <w:ind w:right="-340"/>
      <w:jc w:val="center"/>
      <w:outlineLvl w:val="0"/>
    </w:pPr>
    <w:rPr>
      <w:rFonts w:ascii="Arial" w:hAnsi="Arial" w:cs="Arial"/>
      <w:i/>
      <w:iCs/>
      <w:sz w:val="16"/>
      <w:szCs w:val="16"/>
    </w:rPr>
  </w:style>
  <w:style w:type="paragraph" w:styleId="Titolo2">
    <w:name w:val="heading 2"/>
    <w:basedOn w:val="Normale"/>
    <w:next w:val="Normale"/>
    <w:link w:val="Titolo2Carattere"/>
    <w:uiPriority w:val="9"/>
    <w:unhideWhenUsed/>
    <w:qFormat/>
    <w:rsid w:val="00026E4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5">
    <w:name w:val="heading 5"/>
    <w:basedOn w:val="Normale"/>
    <w:next w:val="Normale"/>
    <w:qFormat/>
    <w:rsid w:val="00C417FF"/>
    <w:pPr>
      <w:numPr>
        <w:ilvl w:val="4"/>
        <w:numId w:val="1"/>
      </w:numPr>
      <w:spacing w:before="240" w:after="60"/>
      <w:outlineLvl w:val="4"/>
    </w:pPr>
    <w:rPr>
      <w:b/>
      <w:bCs/>
      <w:i/>
      <w:iCs/>
      <w:sz w:val="26"/>
      <w:szCs w:val="26"/>
    </w:rPr>
  </w:style>
  <w:style w:type="paragraph" w:styleId="Titolo6">
    <w:name w:val="heading 6"/>
    <w:basedOn w:val="Normale"/>
    <w:next w:val="Corpotesto"/>
    <w:link w:val="Titolo6Carattere"/>
    <w:qFormat/>
    <w:rsid w:val="00026E41"/>
    <w:pPr>
      <w:keepNext/>
      <w:framePr w:w="1800" w:wrap="around" w:vAnchor="text" w:hAnchor="page" w:x="1201" w:y="1"/>
      <w:suppressAutoHyphens w:val="0"/>
      <w:outlineLvl w:val="5"/>
    </w:pPr>
    <w:rPr>
      <w:sz w:val="20"/>
      <w:szCs w:val="20"/>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C417FF"/>
    <w:rPr>
      <w:rFonts w:ascii="Mangal" w:hAnsi="Mangal"/>
      <w:b w:val="0"/>
      <w:i w:val="0"/>
      <w:sz w:val="24"/>
    </w:rPr>
  </w:style>
  <w:style w:type="character" w:customStyle="1" w:styleId="WW8Num2z0">
    <w:name w:val="WW8Num2z0"/>
    <w:rsid w:val="00C417FF"/>
    <w:rPr>
      <w:rFonts w:ascii="Times New Roman" w:hAnsi="Times New Roman" w:cs="Times New Roman"/>
      <w:b w:val="0"/>
      <w:i w:val="0"/>
      <w:sz w:val="24"/>
    </w:rPr>
  </w:style>
  <w:style w:type="character" w:customStyle="1" w:styleId="WW8Num4z0">
    <w:name w:val="WW8Num4z0"/>
    <w:rsid w:val="00C417FF"/>
    <w:rPr>
      <w:rFonts w:ascii="Times New Roman" w:hAnsi="Times New Roman" w:cs="Times New Roman"/>
      <w:b w:val="0"/>
      <w:i w:val="0"/>
      <w:sz w:val="24"/>
    </w:rPr>
  </w:style>
  <w:style w:type="character" w:customStyle="1" w:styleId="WW8Num5z0">
    <w:name w:val="WW8Num5z0"/>
    <w:rsid w:val="00C417FF"/>
    <w:rPr>
      <w:rFonts w:ascii="Times New Roman" w:hAnsi="Times New Roman"/>
      <w:b w:val="0"/>
      <w:i w:val="0"/>
      <w:sz w:val="24"/>
    </w:rPr>
  </w:style>
  <w:style w:type="character" w:customStyle="1" w:styleId="WW8Num6z0">
    <w:name w:val="WW8Num6z0"/>
    <w:rsid w:val="00C417FF"/>
    <w:rPr>
      <w:rFonts w:ascii="Times New Roman" w:eastAsia="Calibri" w:hAnsi="Times New Roman" w:cs="Times New Roman"/>
    </w:rPr>
  </w:style>
  <w:style w:type="character" w:customStyle="1" w:styleId="WW8Num6z1">
    <w:name w:val="WW8Num6z1"/>
    <w:rsid w:val="00C417FF"/>
    <w:rPr>
      <w:rFonts w:ascii="Courier New" w:hAnsi="Courier New" w:cs="Arial"/>
    </w:rPr>
  </w:style>
  <w:style w:type="character" w:customStyle="1" w:styleId="WW8Num6z2">
    <w:name w:val="WW8Num6z2"/>
    <w:rsid w:val="00C417FF"/>
    <w:rPr>
      <w:rFonts w:ascii="Wingdings" w:hAnsi="Wingdings"/>
    </w:rPr>
  </w:style>
  <w:style w:type="character" w:customStyle="1" w:styleId="WW8Num6z3">
    <w:name w:val="WW8Num6z3"/>
    <w:rsid w:val="00C417FF"/>
    <w:rPr>
      <w:rFonts w:ascii="Symbol" w:hAnsi="Symbol"/>
    </w:rPr>
  </w:style>
  <w:style w:type="character" w:customStyle="1" w:styleId="WW8Num7z0">
    <w:name w:val="WW8Num7z0"/>
    <w:rsid w:val="00C417FF"/>
    <w:rPr>
      <w:rFonts w:ascii="Mangal" w:hAnsi="Mangal"/>
      <w:b w:val="0"/>
      <w:i w:val="0"/>
      <w:sz w:val="24"/>
    </w:rPr>
  </w:style>
  <w:style w:type="character" w:customStyle="1" w:styleId="WW8Num8z0">
    <w:name w:val="WW8Num8z0"/>
    <w:rsid w:val="00C417FF"/>
    <w:rPr>
      <w:rFonts w:ascii="Times New Roman" w:hAnsi="Times New Roman"/>
      <w:b w:val="0"/>
      <w:i w:val="0"/>
      <w:sz w:val="24"/>
    </w:rPr>
  </w:style>
  <w:style w:type="character" w:customStyle="1" w:styleId="WW8Num9z0">
    <w:name w:val="WW8Num9z0"/>
    <w:rsid w:val="00C417FF"/>
    <w:rPr>
      <w:rFonts w:ascii="OpenSymbol" w:eastAsia="OpenSymbol" w:hAnsi="OpenSymbol" w:cs="OpenSymbol"/>
    </w:rPr>
  </w:style>
  <w:style w:type="character" w:customStyle="1" w:styleId="WW8Num10z0">
    <w:name w:val="WW8Num10z0"/>
    <w:rsid w:val="00C417FF"/>
    <w:rPr>
      <w:rFonts w:ascii="Mangal" w:hAnsi="Mangal"/>
      <w:b w:val="0"/>
      <w:i w:val="0"/>
      <w:sz w:val="24"/>
    </w:rPr>
  </w:style>
  <w:style w:type="character" w:customStyle="1" w:styleId="WW8Num11z0">
    <w:name w:val="WW8Num11z0"/>
    <w:rsid w:val="00C417FF"/>
    <w:rPr>
      <w:rFonts w:ascii="Times" w:hAnsi="Times"/>
      <w:b w:val="0"/>
      <w:i w:val="0"/>
      <w:sz w:val="24"/>
    </w:rPr>
  </w:style>
  <w:style w:type="character" w:customStyle="1" w:styleId="WW8Num12z0">
    <w:name w:val="WW8Num12z0"/>
    <w:rsid w:val="00C417FF"/>
    <w:rPr>
      <w:rFonts w:ascii="OpenSymbol" w:eastAsia="OpenSymbol" w:hAnsi="OpenSymbol" w:cs="OpenSymbol"/>
    </w:rPr>
  </w:style>
  <w:style w:type="character" w:customStyle="1" w:styleId="Caratterepredefinitoparagrafo1">
    <w:name w:val="Carattere predefinito paragrafo1"/>
    <w:rsid w:val="00C417FF"/>
  </w:style>
  <w:style w:type="character" w:styleId="Numeropagina">
    <w:name w:val="page number"/>
    <w:basedOn w:val="Caratterepredefinitoparagrafo1"/>
    <w:uiPriority w:val="99"/>
    <w:rsid w:val="00C417FF"/>
  </w:style>
  <w:style w:type="character" w:customStyle="1" w:styleId="CarattereCarattere">
    <w:name w:val="Carattere Carattere"/>
    <w:rsid w:val="00C417FF"/>
    <w:rPr>
      <w:rFonts w:ascii="Arial" w:hAnsi="Arial" w:cs="Arial"/>
      <w:i/>
      <w:iCs/>
      <w:sz w:val="16"/>
      <w:szCs w:val="16"/>
      <w:lang w:val="it-IT" w:eastAsia="ar-SA" w:bidi="ar-SA"/>
    </w:rPr>
  </w:style>
  <w:style w:type="character" w:styleId="Collegamentoipertestuale">
    <w:name w:val="Hyperlink"/>
    <w:uiPriority w:val="99"/>
    <w:rsid w:val="00C417FF"/>
    <w:rPr>
      <w:color w:val="000080"/>
      <w:u w:val="single"/>
    </w:rPr>
  </w:style>
  <w:style w:type="paragraph" w:customStyle="1" w:styleId="Intestazione1">
    <w:name w:val="Intestazione1"/>
    <w:basedOn w:val="Normale"/>
    <w:next w:val="Corpotesto"/>
    <w:rsid w:val="00C417FF"/>
    <w:pPr>
      <w:keepNext/>
      <w:spacing w:before="240" w:after="120"/>
    </w:pPr>
    <w:rPr>
      <w:rFonts w:ascii="Arial" w:eastAsia="Microsoft YaHei" w:hAnsi="Arial" w:cs="Mangal"/>
      <w:sz w:val="28"/>
      <w:szCs w:val="28"/>
    </w:rPr>
  </w:style>
  <w:style w:type="paragraph" w:styleId="Corpotesto">
    <w:name w:val="Body Text"/>
    <w:basedOn w:val="Normale"/>
    <w:link w:val="CorpotestoCarattere"/>
    <w:uiPriority w:val="99"/>
    <w:rsid w:val="00C417FF"/>
    <w:pPr>
      <w:widowControl w:val="0"/>
      <w:spacing w:after="120"/>
    </w:pPr>
    <w:rPr>
      <w:rFonts w:eastAsia="SimSun" w:cs="Mangal"/>
      <w:kern w:val="1"/>
      <w:lang w:eastAsia="hi-IN" w:bidi="hi-IN"/>
    </w:rPr>
  </w:style>
  <w:style w:type="paragraph" w:styleId="Elenco">
    <w:name w:val="List"/>
    <w:basedOn w:val="Corpotesto"/>
    <w:rsid w:val="00C417FF"/>
  </w:style>
  <w:style w:type="paragraph" w:customStyle="1" w:styleId="Didascalia1">
    <w:name w:val="Didascalia1"/>
    <w:basedOn w:val="Normale"/>
    <w:rsid w:val="00C417FF"/>
    <w:pPr>
      <w:suppressLineNumbers/>
      <w:spacing w:before="120" w:after="120"/>
    </w:pPr>
    <w:rPr>
      <w:rFonts w:cs="Mangal"/>
      <w:i/>
      <w:iCs/>
    </w:rPr>
  </w:style>
  <w:style w:type="paragraph" w:customStyle="1" w:styleId="Indice">
    <w:name w:val="Indice"/>
    <w:basedOn w:val="Normale"/>
    <w:rsid w:val="00C417FF"/>
    <w:pPr>
      <w:suppressLineNumbers/>
    </w:pPr>
    <w:rPr>
      <w:rFonts w:cs="Mangal"/>
    </w:rPr>
  </w:style>
  <w:style w:type="paragraph" w:styleId="Intestazione">
    <w:name w:val="header"/>
    <w:basedOn w:val="Normale"/>
    <w:link w:val="IntestazioneCarattere"/>
    <w:uiPriority w:val="99"/>
    <w:rsid w:val="00C417FF"/>
  </w:style>
  <w:style w:type="paragraph" w:styleId="Pidipagina">
    <w:name w:val="footer"/>
    <w:basedOn w:val="Normale"/>
    <w:link w:val="PidipaginaCarattere"/>
    <w:uiPriority w:val="99"/>
    <w:rsid w:val="00C417FF"/>
  </w:style>
  <w:style w:type="paragraph" w:customStyle="1" w:styleId="Rientrocorpodeltesto21">
    <w:name w:val="Rientro corpo del testo 21"/>
    <w:basedOn w:val="Normale"/>
    <w:rsid w:val="00C417FF"/>
    <w:pPr>
      <w:spacing w:after="120" w:line="480" w:lineRule="auto"/>
      <w:ind w:left="283"/>
    </w:pPr>
  </w:style>
  <w:style w:type="paragraph" w:customStyle="1" w:styleId="sche3">
    <w:name w:val="sche_3"/>
    <w:rsid w:val="00C417FF"/>
    <w:pPr>
      <w:suppressAutoHyphens/>
      <w:autoSpaceDE w:val="0"/>
      <w:jc w:val="both"/>
    </w:pPr>
    <w:rPr>
      <w:rFonts w:eastAsia="Arial"/>
      <w:lang w:val="en-US" w:eastAsia="ar-SA"/>
    </w:rPr>
  </w:style>
  <w:style w:type="paragraph" w:styleId="Rientrocorpodeltesto">
    <w:name w:val="Body Text Indent"/>
    <w:basedOn w:val="Normale"/>
    <w:link w:val="RientrocorpodeltestoCarattere"/>
    <w:rsid w:val="00C417FF"/>
    <w:pPr>
      <w:spacing w:after="120"/>
      <w:ind w:left="283"/>
    </w:pPr>
  </w:style>
  <w:style w:type="paragraph" w:customStyle="1" w:styleId="Corpodeltesto31">
    <w:name w:val="Corpo del testo 31"/>
    <w:basedOn w:val="Normale"/>
    <w:rsid w:val="00C417FF"/>
    <w:pPr>
      <w:jc w:val="center"/>
    </w:pPr>
    <w:rPr>
      <w:rFonts w:ascii="Arial" w:hAnsi="Arial" w:cs="Arial"/>
      <w:sz w:val="16"/>
      <w:szCs w:val="16"/>
    </w:rPr>
  </w:style>
  <w:style w:type="paragraph" w:customStyle="1" w:styleId="sche4">
    <w:name w:val="sche_4"/>
    <w:rsid w:val="00C417FF"/>
    <w:pPr>
      <w:widowControl w:val="0"/>
      <w:suppressAutoHyphens/>
      <w:jc w:val="both"/>
    </w:pPr>
    <w:rPr>
      <w:rFonts w:ascii="Times" w:eastAsia="Arial" w:hAnsi="Times" w:cs="Times"/>
      <w:lang w:val="en-US" w:eastAsia="ar-SA"/>
    </w:rPr>
  </w:style>
  <w:style w:type="paragraph" w:customStyle="1" w:styleId="Elencoacolori-Colore11">
    <w:name w:val="Elenco a colori - Colore 11"/>
    <w:basedOn w:val="Normale"/>
    <w:qFormat/>
    <w:rsid w:val="00C417FF"/>
    <w:pPr>
      <w:spacing w:after="200" w:line="276" w:lineRule="auto"/>
      <w:ind w:left="720"/>
    </w:pPr>
    <w:rPr>
      <w:rFonts w:ascii="Calibri" w:eastAsia="Calibri" w:hAnsi="Calibri"/>
      <w:sz w:val="22"/>
      <w:szCs w:val="22"/>
    </w:rPr>
  </w:style>
  <w:style w:type="paragraph" w:customStyle="1" w:styleId="Testonormale1">
    <w:name w:val="Testo normale1"/>
    <w:basedOn w:val="Normale"/>
    <w:rsid w:val="00C417FF"/>
    <w:rPr>
      <w:rFonts w:ascii="Courier New" w:hAnsi="Courier New" w:cs="Courier New"/>
      <w:sz w:val="20"/>
      <w:szCs w:val="20"/>
    </w:rPr>
  </w:style>
  <w:style w:type="paragraph" w:customStyle="1" w:styleId="WW-Rientrocorpodeltesto2">
    <w:name w:val="WW-Rientro corpo del testo 2"/>
    <w:basedOn w:val="Normale"/>
    <w:rsid w:val="00C417FF"/>
    <w:pPr>
      <w:widowControl w:val="0"/>
      <w:tabs>
        <w:tab w:val="left" w:pos="1080"/>
        <w:tab w:val="left" w:pos="1260"/>
      </w:tabs>
      <w:spacing w:line="360" w:lineRule="auto"/>
      <w:ind w:left="360"/>
      <w:jc w:val="both"/>
    </w:pPr>
    <w:rPr>
      <w:rFonts w:ascii="Verdana" w:eastAsia="Arial Unicode MS" w:hAnsi="Verdana"/>
    </w:rPr>
  </w:style>
  <w:style w:type="paragraph" w:customStyle="1" w:styleId="WW-Rientrocorpodeltesto3">
    <w:name w:val="WW-Rientro corpo del testo 3"/>
    <w:basedOn w:val="Normale"/>
    <w:rsid w:val="00C417FF"/>
    <w:pPr>
      <w:widowControl w:val="0"/>
      <w:tabs>
        <w:tab w:val="left" w:pos="540"/>
      </w:tabs>
      <w:spacing w:line="360" w:lineRule="auto"/>
      <w:ind w:left="540" w:hanging="540"/>
      <w:jc w:val="both"/>
    </w:pPr>
    <w:rPr>
      <w:rFonts w:eastAsia="Arial Unicode MS"/>
      <w:sz w:val="22"/>
      <w:szCs w:val="20"/>
    </w:rPr>
  </w:style>
  <w:style w:type="paragraph" w:customStyle="1" w:styleId="Contenutotabella">
    <w:name w:val="Contenuto tabella"/>
    <w:basedOn w:val="Normale"/>
    <w:rsid w:val="00C417FF"/>
    <w:pPr>
      <w:suppressLineNumbers/>
    </w:pPr>
  </w:style>
  <w:style w:type="paragraph" w:customStyle="1" w:styleId="Intestazionetabella">
    <w:name w:val="Intestazione tabella"/>
    <w:basedOn w:val="Contenutotabella"/>
    <w:rsid w:val="00C417FF"/>
    <w:pPr>
      <w:jc w:val="center"/>
    </w:pPr>
    <w:rPr>
      <w:b/>
      <w:bCs/>
    </w:rPr>
  </w:style>
  <w:style w:type="paragraph" w:styleId="Testonotaapidipagina">
    <w:name w:val="footnote text"/>
    <w:basedOn w:val="Normale"/>
    <w:link w:val="TestonotaapidipaginaCarattere"/>
    <w:uiPriority w:val="99"/>
    <w:unhideWhenUsed/>
    <w:rsid w:val="000871D9"/>
  </w:style>
  <w:style w:type="character" w:customStyle="1" w:styleId="TestonotaapidipaginaCarattere">
    <w:name w:val="Testo nota a piè di pagina Carattere"/>
    <w:link w:val="Testonotaapidipagina"/>
    <w:uiPriority w:val="99"/>
    <w:rsid w:val="000871D9"/>
    <w:rPr>
      <w:sz w:val="24"/>
      <w:szCs w:val="24"/>
      <w:lang w:eastAsia="ar-SA"/>
    </w:rPr>
  </w:style>
  <w:style w:type="character" w:styleId="Rimandonotaapidipagina">
    <w:name w:val="footnote reference"/>
    <w:uiPriority w:val="99"/>
    <w:unhideWhenUsed/>
    <w:rsid w:val="000871D9"/>
    <w:rPr>
      <w:vertAlign w:val="superscript"/>
    </w:rPr>
  </w:style>
  <w:style w:type="paragraph" w:styleId="Paragrafoelenco">
    <w:name w:val="List Paragraph"/>
    <w:basedOn w:val="Normale"/>
    <w:uiPriority w:val="34"/>
    <w:qFormat/>
    <w:rsid w:val="008D08AE"/>
    <w:pPr>
      <w:widowControl w:val="0"/>
      <w:suppressAutoHyphens w:val="0"/>
      <w:spacing w:after="200" w:line="276" w:lineRule="auto"/>
      <w:ind w:left="720"/>
      <w:contextualSpacing/>
    </w:pPr>
    <w:rPr>
      <w:rFonts w:asciiTheme="minorHAnsi" w:eastAsiaTheme="minorHAnsi" w:hAnsiTheme="minorHAnsi" w:cstheme="minorBidi"/>
      <w:sz w:val="22"/>
      <w:szCs w:val="22"/>
      <w:lang w:val="en-US" w:eastAsia="en-US"/>
    </w:rPr>
  </w:style>
  <w:style w:type="character" w:customStyle="1" w:styleId="IntestazioneCarattere">
    <w:name w:val="Intestazione Carattere"/>
    <w:basedOn w:val="Carpredefinitoparagrafo"/>
    <w:link w:val="Intestazione"/>
    <w:uiPriority w:val="99"/>
    <w:rsid w:val="007062D9"/>
    <w:rPr>
      <w:sz w:val="24"/>
      <w:szCs w:val="24"/>
      <w:lang w:eastAsia="ar-SA"/>
    </w:rPr>
  </w:style>
  <w:style w:type="character" w:customStyle="1" w:styleId="PidipaginaCarattere">
    <w:name w:val="Piè di pagina Carattere"/>
    <w:basedOn w:val="Carpredefinitoparagrafo"/>
    <w:link w:val="Pidipagina"/>
    <w:uiPriority w:val="99"/>
    <w:rsid w:val="00F04B07"/>
    <w:rPr>
      <w:sz w:val="24"/>
      <w:szCs w:val="24"/>
      <w:lang w:eastAsia="ar-SA"/>
    </w:rPr>
  </w:style>
  <w:style w:type="character" w:customStyle="1" w:styleId="Titolo1Carattere">
    <w:name w:val="Titolo 1 Carattere"/>
    <w:link w:val="Titolo1"/>
    <w:uiPriority w:val="9"/>
    <w:rsid w:val="00A3651F"/>
    <w:rPr>
      <w:rFonts w:ascii="Arial" w:hAnsi="Arial" w:cs="Arial"/>
      <w:i/>
      <w:iCs/>
      <w:sz w:val="16"/>
      <w:szCs w:val="16"/>
      <w:lang w:eastAsia="ar-SA"/>
    </w:rPr>
  </w:style>
  <w:style w:type="character" w:customStyle="1" w:styleId="Titolo2Carattere">
    <w:name w:val="Titolo 2 Carattere"/>
    <w:basedOn w:val="Carpredefinitoparagrafo"/>
    <w:link w:val="Titolo2"/>
    <w:uiPriority w:val="9"/>
    <w:rsid w:val="00026E41"/>
    <w:rPr>
      <w:rFonts w:asciiTheme="majorHAnsi" w:eastAsiaTheme="majorEastAsia" w:hAnsiTheme="majorHAnsi" w:cstheme="majorBidi"/>
      <w:b/>
      <w:bCs/>
      <w:color w:val="4F81BD" w:themeColor="accent1"/>
      <w:sz w:val="26"/>
      <w:szCs w:val="26"/>
      <w:lang w:eastAsia="ar-SA"/>
    </w:rPr>
  </w:style>
  <w:style w:type="character" w:customStyle="1" w:styleId="Titolo6Carattere">
    <w:name w:val="Titolo 6 Carattere"/>
    <w:basedOn w:val="Carpredefinitoparagrafo"/>
    <w:link w:val="Titolo6"/>
    <w:rsid w:val="00026E41"/>
    <w:rPr>
      <w:lang w:eastAsia="en-US"/>
    </w:rPr>
  </w:style>
  <w:style w:type="character" w:customStyle="1" w:styleId="CorpotestoCarattere">
    <w:name w:val="Corpo testo Carattere"/>
    <w:link w:val="Corpotesto"/>
    <w:uiPriority w:val="99"/>
    <w:rsid w:val="00026E41"/>
    <w:rPr>
      <w:rFonts w:eastAsia="SimSun" w:cs="Mangal"/>
      <w:kern w:val="1"/>
      <w:sz w:val="24"/>
      <w:szCs w:val="24"/>
      <w:lang w:eastAsia="hi-IN" w:bidi="hi-IN"/>
    </w:rPr>
  </w:style>
  <w:style w:type="character" w:customStyle="1" w:styleId="RientrocorpodeltestoCarattere">
    <w:name w:val="Rientro corpo del testo Carattere"/>
    <w:link w:val="Rientrocorpodeltesto"/>
    <w:rsid w:val="00026E41"/>
    <w:rPr>
      <w:sz w:val="24"/>
      <w:szCs w:val="24"/>
      <w:lang w:eastAsia="ar-SA"/>
    </w:rPr>
  </w:style>
  <w:style w:type="paragraph" w:customStyle="1" w:styleId="Normale1">
    <w:name w:val="Normale1"/>
    <w:basedOn w:val="Normale"/>
    <w:rsid w:val="00026E41"/>
    <w:pPr>
      <w:widowControl w:val="0"/>
    </w:pPr>
    <w:rPr>
      <w:sz w:val="20"/>
      <w:szCs w:val="20"/>
      <w:lang w:eastAsia="it-IT"/>
    </w:rPr>
  </w:style>
  <w:style w:type="paragraph" w:styleId="Rientrocorpodeltesto2">
    <w:name w:val="Body Text Indent 2"/>
    <w:basedOn w:val="Normale"/>
    <w:link w:val="Rientrocorpodeltesto2Carattere"/>
    <w:uiPriority w:val="99"/>
    <w:semiHidden/>
    <w:unhideWhenUsed/>
    <w:rsid w:val="00026E41"/>
    <w:pPr>
      <w:widowControl w:val="0"/>
      <w:suppressAutoHyphens w:val="0"/>
      <w:spacing w:after="120" w:line="480" w:lineRule="auto"/>
      <w:ind w:left="283"/>
    </w:pPr>
    <w:rPr>
      <w:rFonts w:ascii="Calibri" w:eastAsia="Calibri" w:hAnsi="Calibri"/>
      <w:sz w:val="22"/>
      <w:szCs w:val="22"/>
      <w:lang w:val="en-US" w:eastAsia="en-US"/>
    </w:rPr>
  </w:style>
  <w:style w:type="character" w:customStyle="1" w:styleId="Rientrocorpodeltesto2Carattere">
    <w:name w:val="Rientro corpo del testo 2 Carattere"/>
    <w:basedOn w:val="Carpredefinitoparagrafo"/>
    <w:link w:val="Rientrocorpodeltesto2"/>
    <w:uiPriority w:val="99"/>
    <w:semiHidden/>
    <w:rsid w:val="00026E41"/>
    <w:rPr>
      <w:rFonts w:ascii="Calibri" w:eastAsia="Calibri" w:hAnsi="Calibri"/>
      <w:sz w:val="22"/>
      <w:szCs w:val="22"/>
      <w:lang w:val="en-US" w:eastAsia="en-US"/>
    </w:rPr>
  </w:style>
  <w:style w:type="paragraph" w:customStyle="1" w:styleId="Modulovuoto">
    <w:name w:val="Modulo vuoto"/>
    <w:rsid w:val="00026E41"/>
    <w:rPr>
      <w:rFonts w:ascii="Helvetica" w:eastAsia="ヒラギノ角ゴ Pro W3" w:hAnsi="Helvetica"/>
      <w:color w:val="000000"/>
      <w:sz w:val="24"/>
      <w:szCs w:val="16"/>
    </w:rPr>
  </w:style>
  <w:style w:type="paragraph" w:styleId="Sommario1">
    <w:name w:val="toc 1"/>
    <w:basedOn w:val="Normale"/>
    <w:next w:val="Normale"/>
    <w:autoRedefine/>
    <w:uiPriority w:val="39"/>
    <w:unhideWhenUsed/>
    <w:rsid w:val="00026E41"/>
    <w:pPr>
      <w:widowControl w:val="0"/>
      <w:suppressAutoHyphens w:val="0"/>
      <w:spacing w:before="120" w:line="276" w:lineRule="auto"/>
    </w:pPr>
    <w:rPr>
      <w:rFonts w:ascii="Calibri" w:eastAsia="Calibri" w:hAnsi="Calibri"/>
      <w:b/>
      <w:lang w:val="en-US" w:eastAsia="en-US"/>
    </w:rPr>
  </w:style>
  <w:style w:type="paragraph" w:styleId="Sommario2">
    <w:name w:val="toc 2"/>
    <w:basedOn w:val="Normale"/>
    <w:next w:val="Normale"/>
    <w:autoRedefine/>
    <w:uiPriority w:val="39"/>
    <w:unhideWhenUsed/>
    <w:rsid w:val="00026E41"/>
    <w:pPr>
      <w:widowControl w:val="0"/>
      <w:suppressAutoHyphens w:val="0"/>
      <w:spacing w:line="276" w:lineRule="auto"/>
      <w:ind w:left="220"/>
    </w:pPr>
    <w:rPr>
      <w:rFonts w:ascii="Calibri" w:eastAsia="Calibri" w:hAnsi="Calibri"/>
      <w:b/>
      <w:sz w:val="22"/>
      <w:szCs w:val="22"/>
      <w:lang w:val="en-US" w:eastAsia="en-US"/>
    </w:rPr>
  </w:style>
  <w:style w:type="paragraph" w:styleId="Sommario3">
    <w:name w:val="toc 3"/>
    <w:basedOn w:val="Normale"/>
    <w:next w:val="Normale"/>
    <w:autoRedefine/>
    <w:uiPriority w:val="39"/>
    <w:unhideWhenUsed/>
    <w:rsid w:val="00026E41"/>
    <w:pPr>
      <w:widowControl w:val="0"/>
      <w:suppressAutoHyphens w:val="0"/>
      <w:spacing w:line="276" w:lineRule="auto"/>
      <w:ind w:left="440"/>
    </w:pPr>
    <w:rPr>
      <w:rFonts w:ascii="Calibri" w:eastAsia="Calibri" w:hAnsi="Calibri"/>
      <w:sz w:val="22"/>
      <w:szCs w:val="22"/>
      <w:lang w:val="en-US" w:eastAsia="en-US"/>
    </w:rPr>
  </w:style>
  <w:style w:type="paragraph" w:styleId="Sommario4">
    <w:name w:val="toc 4"/>
    <w:basedOn w:val="Normale"/>
    <w:next w:val="Normale"/>
    <w:autoRedefine/>
    <w:uiPriority w:val="39"/>
    <w:unhideWhenUsed/>
    <w:rsid w:val="00026E41"/>
    <w:pPr>
      <w:widowControl w:val="0"/>
      <w:suppressAutoHyphens w:val="0"/>
      <w:spacing w:line="276" w:lineRule="auto"/>
      <w:ind w:left="660"/>
    </w:pPr>
    <w:rPr>
      <w:rFonts w:ascii="Calibri" w:eastAsia="Calibri" w:hAnsi="Calibri"/>
      <w:sz w:val="20"/>
      <w:szCs w:val="20"/>
      <w:lang w:val="en-US" w:eastAsia="en-US"/>
    </w:rPr>
  </w:style>
  <w:style w:type="paragraph" w:styleId="Sommario5">
    <w:name w:val="toc 5"/>
    <w:basedOn w:val="Normale"/>
    <w:next w:val="Normale"/>
    <w:autoRedefine/>
    <w:uiPriority w:val="39"/>
    <w:unhideWhenUsed/>
    <w:rsid w:val="00026E41"/>
    <w:pPr>
      <w:widowControl w:val="0"/>
      <w:suppressAutoHyphens w:val="0"/>
      <w:spacing w:line="276" w:lineRule="auto"/>
      <w:ind w:left="880"/>
    </w:pPr>
    <w:rPr>
      <w:rFonts w:ascii="Calibri" w:eastAsia="Calibri" w:hAnsi="Calibri"/>
      <w:sz w:val="20"/>
      <w:szCs w:val="20"/>
      <w:lang w:val="en-US" w:eastAsia="en-US"/>
    </w:rPr>
  </w:style>
  <w:style w:type="paragraph" w:styleId="Sommario6">
    <w:name w:val="toc 6"/>
    <w:basedOn w:val="Normale"/>
    <w:next w:val="Normale"/>
    <w:autoRedefine/>
    <w:uiPriority w:val="39"/>
    <w:unhideWhenUsed/>
    <w:rsid w:val="00026E41"/>
    <w:pPr>
      <w:widowControl w:val="0"/>
      <w:suppressAutoHyphens w:val="0"/>
      <w:spacing w:line="276" w:lineRule="auto"/>
      <w:ind w:left="1100"/>
    </w:pPr>
    <w:rPr>
      <w:rFonts w:ascii="Calibri" w:eastAsia="Calibri" w:hAnsi="Calibri"/>
      <w:sz w:val="20"/>
      <w:szCs w:val="20"/>
      <w:lang w:val="en-US" w:eastAsia="en-US"/>
    </w:rPr>
  </w:style>
  <w:style w:type="paragraph" w:styleId="Sommario7">
    <w:name w:val="toc 7"/>
    <w:basedOn w:val="Normale"/>
    <w:next w:val="Normale"/>
    <w:autoRedefine/>
    <w:uiPriority w:val="39"/>
    <w:unhideWhenUsed/>
    <w:rsid w:val="00026E41"/>
    <w:pPr>
      <w:widowControl w:val="0"/>
      <w:suppressAutoHyphens w:val="0"/>
      <w:spacing w:line="276" w:lineRule="auto"/>
      <w:ind w:left="1320"/>
    </w:pPr>
    <w:rPr>
      <w:rFonts w:ascii="Calibri" w:eastAsia="Calibri" w:hAnsi="Calibri"/>
      <w:sz w:val="20"/>
      <w:szCs w:val="20"/>
      <w:lang w:val="en-US" w:eastAsia="en-US"/>
    </w:rPr>
  </w:style>
  <w:style w:type="paragraph" w:styleId="Sommario8">
    <w:name w:val="toc 8"/>
    <w:basedOn w:val="Normale"/>
    <w:next w:val="Normale"/>
    <w:autoRedefine/>
    <w:uiPriority w:val="39"/>
    <w:unhideWhenUsed/>
    <w:rsid w:val="00026E41"/>
    <w:pPr>
      <w:widowControl w:val="0"/>
      <w:suppressAutoHyphens w:val="0"/>
      <w:spacing w:line="276" w:lineRule="auto"/>
      <w:ind w:left="1540"/>
    </w:pPr>
    <w:rPr>
      <w:rFonts w:ascii="Calibri" w:eastAsia="Calibri" w:hAnsi="Calibri"/>
      <w:sz w:val="20"/>
      <w:szCs w:val="20"/>
      <w:lang w:val="en-US" w:eastAsia="en-US"/>
    </w:rPr>
  </w:style>
  <w:style w:type="paragraph" w:styleId="Sommario9">
    <w:name w:val="toc 9"/>
    <w:basedOn w:val="Normale"/>
    <w:next w:val="Normale"/>
    <w:autoRedefine/>
    <w:uiPriority w:val="39"/>
    <w:unhideWhenUsed/>
    <w:rsid w:val="00026E41"/>
    <w:pPr>
      <w:widowControl w:val="0"/>
      <w:suppressAutoHyphens w:val="0"/>
      <w:spacing w:line="276" w:lineRule="auto"/>
      <w:ind w:left="1760"/>
    </w:pPr>
    <w:rPr>
      <w:rFonts w:ascii="Calibri" w:eastAsia="Calibri" w:hAnsi="Calibri"/>
      <w:sz w:val="20"/>
      <w:szCs w:val="20"/>
      <w:lang w:val="en-US" w:eastAsia="en-US"/>
    </w:rPr>
  </w:style>
  <w:style w:type="character" w:styleId="Rimandocommento">
    <w:name w:val="annotation reference"/>
    <w:uiPriority w:val="99"/>
    <w:semiHidden/>
    <w:unhideWhenUsed/>
    <w:rsid w:val="00026E41"/>
    <w:rPr>
      <w:sz w:val="16"/>
      <w:szCs w:val="16"/>
    </w:rPr>
  </w:style>
  <w:style w:type="paragraph" w:styleId="Testocommento">
    <w:name w:val="annotation text"/>
    <w:basedOn w:val="Normale"/>
    <w:link w:val="TestocommentoCarattere"/>
    <w:uiPriority w:val="99"/>
    <w:semiHidden/>
    <w:unhideWhenUsed/>
    <w:rsid w:val="00026E41"/>
    <w:pPr>
      <w:widowControl w:val="0"/>
      <w:suppressAutoHyphens w:val="0"/>
      <w:spacing w:after="200"/>
    </w:pPr>
    <w:rPr>
      <w:rFonts w:ascii="Calibri" w:eastAsia="Calibri" w:hAnsi="Calibri"/>
      <w:sz w:val="20"/>
      <w:szCs w:val="20"/>
      <w:lang w:val="en-US" w:eastAsia="en-US"/>
    </w:rPr>
  </w:style>
  <w:style w:type="character" w:customStyle="1" w:styleId="TestocommentoCarattere">
    <w:name w:val="Testo commento Carattere"/>
    <w:basedOn w:val="Carpredefinitoparagrafo"/>
    <w:link w:val="Testocommento"/>
    <w:uiPriority w:val="99"/>
    <w:semiHidden/>
    <w:rsid w:val="00026E41"/>
    <w:rPr>
      <w:rFonts w:ascii="Calibri" w:eastAsia="Calibri" w:hAnsi="Calibri"/>
      <w:lang w:val="en-US" w:eastAsia="en-US"/>
    </w:rPr>
  </w:style>
  <w:style w:type="paragraph" w:styleId="Soggettocommento">
    <w:name w:val="annotation subject"/>
    <w:basedOn w:val="Testocommento"/>
    <w:next w:val="Testocommento"/>
    <w:link w:val="SoggettocommentoCarattere"/>
    <w:uiPriority w:val="99"/>
    <w:semiHidden/>
    <w:unhideWhenUsed/>
    <w:rsid w:val="00026E41"/>
    <w:rPr>
      <w:b/>
      <w:bCs/>
    </w:rPr>
  </w:style>
  <w:style w:type="character" w:customStyle="1" w:styleId="SoggettocommentoCarattere">
    <w:name w:val="Soggetto commento Carattere"/>
    <w:basedOn w:val="TestocommentoCarattere"/>
    <w:link w:val="Soggettocommento"/>
    <w:uiPriority w:val="99"/>
    <w:semiHidden/>
    <w:rsid w:val="00026E41"/>
    <w:rPr>
      <w:rFonts w:ascii="Calibri" w:eastAsia="Calibri" w:hAnsi="Calibri"/>
      <w:b/>
      <w:bCs/>
      <w:lang w:val="en-US" w:eastAsia="en-US"/>
    </w:rPr>
  </w:style>
  <w:style w:type="paragraph" w:styleId="Testofumetto">
    <w:name w:val="Balloon Text"/>
    <w:basedOn w:val="Normale"/>
    <w:link w:val="TestofumettoCarattere"/>
    <w:uiPriority w:val="99"/>
    <w:semiHidden/>
    <w:unhideWhenUsed/>
    <w:rsid w:val="00026E41"/>
    <w:pPr>
      <w:widowControl w:val="0"/>
      <w:suppressAutoHyphens w:val="0"/>
    </w:pPr>
    <w:rPr>
      <w:rFonts w:ascii="Tahoma" w:eastAsia="Calibri" w:hAnsi="Tahoma" w:cs="Tahoma"/>
      <w:sz w:val="16"/>
      <w:szCs w:val="16"/>
      <w:lang w:val="en-US" w:eastAsia="en-US"/>
    </w:rPr>
  </w:style>
  <w:style w:type="character" w:customStyle="1" w:styleId="TestofumettoCarattere">
    <w:name w:val="Testo fumetto Carattere"/>
    <w:basedOn w:val="Carpredefinitoparagrafo"/>
    <w:link w:val="Testofumetto"/>
    <w:uiPriority w:val="99"/>
    <w:semiHidden/>
    <w:rsid w:val="00026E41"/>
    <w:rPr>
      <w:rFonts w:ascii="Tahoma" w:eastAsia="Calibri" w:hAnsi="Tahoma" w:cs="Tahoma"/>
      <w:sz w:val="16"/>
      <w:szCs w:val="16"/>
      <w:lang w:val="en-US" w:eastAsia="en-US"/>
    </w:rPr>
  </w:style>
  <w:style w:type="paragraph" w:styleId="Rientrocorpodeltesto3">
    <w:name w:val="Body Text Indent 3"/>
    <w:basedOn w:val="Normale"/>
    <w:link w:val="Rientrocorpodeltesto3Carattere"/>
    <w:uiPriority w:val="99"/>
    <w:unhideWhenUsed/>
    <w:rsid w:val="00026E41"/>
    <w:pPr>
      <w:widowControl w:val="0"/>
      <w:suppressAutoHyphens w:val="0"/>
      <w:spacing w:after="120" w:line="276" w:lineRule="auto"/>
      <w:ind w:left="283"/>
    </w:pPr>
    <w:rPr>
      <w:rFonts w:ascii="Calibri" w:eastAsia="Calibri" w:hAnsi="Calibri"/>
      <w:sz w:val="16"/>
      <w:szCs w:val="16"/>
      <w:lang w:val="en-US" w:eastAsia="en-US"/>
    </w:rPr>
  </w:style>
  <w:style w:type="character" w:customStyle="1" w:styleId="Rientrocorpodeltesto3Carattere">
    <w:name w:val="Rientro corpo del testo 3 Carattere"/>
    <w:basedOn w:val="Carpredefinitoparagrafo"/>
    <w:link w:val="Rientrocorpodeltesto3"/>
    <w:uiPriority w:val="99"/>
    <w:rsid w:val="00026E41"/>
    <w:rPr>
      <w:rFonts w:ascii="Calibri" w:eastAsia="Calibri" w:hAnsi="Calibri"/>
      <w:sz w:val="16"/>
      <w:szCs w:val="16"/>
      <w:lang w:val="en-US" w:eastAsia="en-US"/>
    </w:rPr>
  </w:style>
  <w:style w:type="paragraph" w:customStyle="1" w:styleId="Mittente">
    <w:name w:val="Mittente"/>
    <w:basedOn w:val="Normale"/>
    <w:rsid w:val="00026E41"/>
    <w:pPr>
      <w:keepLines/>
      <w:suppressAutoHyphens w:val="0"/>
      <w:spacing w:line="200" w:lineRule="atLeast"/>
      <w:ind w:right="-120"/>
    </w:pPr>
    <w:rPr>
      <w:sz w:val="16"/>
      <w:szCs w:val="20"/>
      <w:lang w:eastAsia="en-US"/>
    </w:rPr>
  </w:style>
  <w:style w:type="table" w:styleId="Grigliatabella">
    <w:name w:val="Table Grid"/>
    <w:basedOn w:val="Tabellanormale"/>
    <w:uiPriority w:val="59"/>
    <w:rsid w:val="00026E4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padocumento">
    <w:name w:val="Document Map"/>
    <w:basedOn w:val="Normale"/>
    <w:link w:val="MappadocumentoCarattere"/>
    <w:uiPriority w:val="99"/>
    <w:semiHidden/>
    <w:unhideWhenUsed/>
    <w:rsid w:val="00026E41"/>
    <w:pPr>
      <w:widowControl w:val="0"/>
      <w:suppressAutoHyphens w:val="0"/>
    </w:pPr>
    <w:rPr>
      <w:rFonts w:ascii="Lucida Grande" w:eastAsia="Calibri" w:hAnsi="Lucida Grande" w:cs="Lucida Grande"/>
      <w:lang w:val="en-US" w:eastAsia="en-US"/>
    </w:rPr>
  </w:style>
  <w:style w:type="character" w:customStyle="1" w:styleId="MappadocumentoCarattere">
    <w:name w:val="Mappa documento Carattere"/>
    <w:basedOn w:val="Carpredefinitoparagrafo"/>
    <w:link w:val="Mappadocumento"/>
    <w:uiPriority w:val="99"/>
    <w:semiHidden/>
    <w:rsid w:val="00026E41"/>
    <w:rPr>
      <w:rFonts w:ascii="Lucida Grande" w:eastAsia="Calibri" w:hAnsi="Lucida Grande" w:cs="Lucida Grande"/>
      <w:sz w:val="24"/>
      <w:szCs w:val="24"/>
      <w:lang w:val="en-US" w:eastAsia="en-US"/>
    </w:rPr>
  </w:style>
  <w:style w:type="character" w:customStyle="1" w:styleId="CorpodeltestoCarattere">
    <w:name w:val="Corpo del testo Carattere"/>
    <w:locked/>
    <w:rsid w:val="00026E41"/>
    <w:rPr>
      <w:rFonts w:ascii="Times New Roman" w:eastAsia="Times New Roman" w:hAnsi="Times New Roman" w:cs="Times New Roman" w:hint="default"/>
      <w:spacing w:val="-5"/>
      <w:sz w:val="24"/>
      <w:szCs w:val="20"/>
      <w:lang w:val="it-IT"/>
    </w:rPr>
  </w:style>
  <w:style w:type="numbering" w:styleId="111111">
    <w:name w:val="Outline List 2"/>
    <w:basedOn w:val="Nessunelenco"/>
    <w:uiPriority w:val="99"/>
    <w:semiHidden/>
    <w:unhideWhenUsed/>
    <w:rsid w:val="00026E41"/>
    <w:pPr>
      <w:numPr>
        <w:numId w:val="17"/>
      </w:numPr>
    </w:pPr>
  </w:style>
  <w:style w:type="paragraph" w:customStyle="1" w:styleId="Elencopuntato2livello">
    <w:name w:val="Elenco puntato 2° livello"/>
    <w:basedOn w:val="Elenco2"/>
    <w:next w:val="Elenco3"/>
    <w:link w:val="Elencopuntato2livelloCarattere"/>
    <w:qFormat/>
    <w:rsid w:val="00026E41"/>
    <w:rPr>
      <w:rFonts w:ascii="Times New Roman" w:hAnsi="Times New Roman"/>
      <w:b/>
      <w:u w:color="000000"/>
    </w:rPr>
  </w:style>
  <w:style w:type="paragraph" w:styleId="Elenco2">
    <w:name w:val="List 2"/>
    <w:basedOn w:val="Normale"/>
    <w:link w:val="Elenco2Carattere"/>
    <w:uiPriority w:val="99"/>
    <w:semiHidden/>
    <w:unhideWhenUsed/>
    <w:rsid w:val="00026E41"/>
    <w:pPr>
      <w:widowControl w:val="0"/>
      <w:suppressAutoHyphens w:val="0"/>
      <w:spacing w:after="200" w:line="276" w:lineRule="auto"/>
      <w:ind w:left="566" w:hanging="283"/>
      <w:contextualSpacing/>
    </w:pPr>
    <w:rPr>
      <w:rFonts w:ascii="Calibri" w:eastAsia="Calibri" w:hAnsi="Calibri"/>
      <w:sz w:val="22"/>
      <w:szCs w:val="22"/>
      <w:lang w:val="en-US" w:eastAsia="en-US"/>
    </w:rPr>
  </w:style>
  <w:style w:type="paragraph" w:styleId="Elenco3">
    <w:name w:val="List 3"/>
    <w:basedOn w:val="Normale"/>
    <w:uiPriority w:val="99"/>
    <w:semiHidden/>
    <w:unhideWhenUsed/>
    <w:rsid w:val="00026E41"/>
    <w:pPr>
      <w:widowControl w:val="0"/>
      <w:suppressAutoHyphens w:val="0"/>
      <w:spacing w:after="200" w:line="276" w:lineRule="auto"/>
      <w:ind w:left="849" w:hanging="283"/>
      <w:contextualSpacing/>
    </w:pPr>
    <w:rPr>
      <w:rFonts w:ascii="Calibri" w:eastAsia="Calibri" w:hAnsi="Calibri"/>
      <w:sz w:val="22"/>
      <w:szCs w:val="22"/>
      <w:lang w:val="en-US" w:eastAsia="en-US"/>
    </w:rPr>
  </w:style>
  <w:style w:type="character" w:customStyle="1" w:styleId="Elenco2Carattere">
    <w:name w:val="Elenco 2 Carattere"/>
    <w:basedOn w:val="Carpredefinitoparagrafo"/>
    <w:link w:val="Elenco2"/>
    <w:uiPriority w:val="99"/>
    <w:semiHidden/>
    <w:rsid w:val="00026E41"/>
    <w:rPr>
      <w:rFonts w:ascii="Calibri" w:eastAsia="Calibri" w:hAnsi="Calibri"/>
      <w:sz w:val="22"/>
      <w:szCs w:val="22"/>
      <w:lang w:val="en-US" w:eastAsia="en-US"/>
    </w:rPr>
  </w:style>
  <w:style w:type="character" w:customStyle="1" w:styleId="Elencopuntato2livelloCarattere">
    <w:name w:val="Elenco puntato 2° livello Carattere"/>
    <w:link w:val="Elencopuntato2livello"/>
    <w:rsid w:val="00026E41"/>
    <w:rPr>
      <w:rFonts w:eastAsia="Calibri"/>
      <w:b/>
      <w:sz w:val="22"/>
      <w:szCs w:val="22"/>
      <w:u w:color="000000"/>
      <w:lang w:val="en-US" w:eastAsia="en-US"/>
    </w:rPr>
  </w:style>
  <w:style w:type="paragraph" w:customStyle="1" w:styleId="Default">
    <w:name w:val="Default"/>
    <w:rsid w:val="00123A58"/>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014219">
      <w:bodyDiv w:val="1"/>
      <w:marLeft w:val="0"/>
      <w:marRight w:val="0"/>
      <w:marTop w:val="0"/>
      <w:marBottom w:val="0"/>
      <w:divBdr>
        <w:top w:val="none" w:sz="0" w:space="0" w:color="auto"/>
        <w:left w:val="none" w:sz="0" w:space="0" w:color="auto"/>
        <w:bottom w:val="none" w:sz="0" w:space="0" w:color="auto"/>
        <w:right w:val="none" w:sz="0" w:space="0" w:color="auto"/>
      </w:divBdr>
    </w:div>
    <w:div w:id="1248920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AC914-8396-4ED4-8A5A-B318012C0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27</Pages>
  <Words>12434</Words>
  <Characters>70879</Characters>
  <Application>Microsoft Office Word</Application>
  <DocSecurity>0</DocSecurity>
  <Lines>590</Lines>
  <Paragraphs>166</Paragraphs>
  <ScaleCrop>false</ScaleCrop>
  <HeadingPairs>
    <vt:vector size="2" baseType="variant">
      <vt:variant>
        <vt:lpstr>Titolo</vt:lpstr>
      </vt:variant>
      <vt:variant>
        <vt:i4>1</vt:i4>
      </vt:variant>
    </vt:vector>
  </HeadingPairs>
  <TitlesOfParts>
    <vt:vector size="1" baseType="lpstr">
      <vt:lpstr>Gara servizi tecnici procedura art.91 comma 2 Codice</vt:lpstr>
    </vt:vector>
  </TitlesOfParts>
  <Company>OLIVERI</Company>
  <LinksUpToDate>false</LinksUpToDate>
  <CharactersWithSpaces>83147</CharactersWithSpaces>
  <SharedDoc>false</SharedDoc>
  <HyperlinkBase/>
  <HLinks>
    <vt:vector size="6" baseType="variant">
      <vt:variant>
        <vt:i4>196660</vt:i4>
      </vt:variant>
      <vt:variant>
        <vt:i4>0</vt:i4>
      </vt:variant>
      <vt:variant>
        <vt:i4>0</vt:i4>
      </vt:variant>
      <vt:variant>
        <vt:i4>5</vt:i4>
      </vt:variant>
      <vt:variant>
        <vt:lpwstr>mailto:ufftec@unicz.it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Gara servizi tecnici procedura art.91 comma 2 Codice</dc:title>
  <dc:subject>Lettera tipo per linee guida CNAPPC</dc:subject>
  <dc:creator>Raffaele Greco</dc:creator>
  <cp:lastModifiedBy>utente</cp:lastModifiedBy>
  <cp:revision>38</cp:revision>
  <cp:lastPrinted>2012-11-02T10:08:00Z</cp:lastPrinted>
  <dcterms:created xsi:type="dcterms:W3CDTF">2017-02-01T22:11:00Z</dcterms:created>
  <dcterms:modified xsi:type="dcterms:W3CDTF">2017-03-17T18:15:00Z</dcterms:modified>
</cp:coreProperties>
</file>