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92" w:rsidRPr="008401A7" w:rsidRDefault="008401A7" w:rsidP="00264F92">
      <w:pPr>
        <w:spacing w:after="0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  <w:u w:val="single"/>
        </w:rPr>
        <w:t xml:space="preserve">Modello </w:t>
      </w:r>
      <w:r w:rsidRPr="008401A7">
        <w:rPr>
          <w:rFonts w:ascii="Garamond" w:hAnsi="Garamond"/>
          <w:b/>
          <w:sz w:val="24"/>
          <w:szCs w:val="24"/>
          <w:u w:val="single"/>
        </w:rPr>
        <w:t>H</w:t>
      </w:r>
    </w:p>
    <w:p w:rsidR="00975F8F" w:rsidRPr="008401A7" w:rsidRDefault="00975F8F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152876" w:rsidRPr="008401A7" w:rsidRDefault="007127A4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>P</w:t>
      </w:r>
      <w:r w:rsidR="00152876" w:rsidRPr="008401A7">
        <w:rPr>
          <w:rFonts w:ascii="Garamond" w:hAnsi="Garamond"/>
          <w:b/>
          <w:sz w:val="24"/>
          <w:szCs w:val="24"/>
          <w:u w:val="single"/>
        </w:rPr>
        <w:t xml:space="preserve">rocedimento </w:t>
      </w:r>
      <w:r w:rsidR="00377217" w:rsidRPr="008401A7">
        <w:rPr>
          <w:rFonts w:ascii="Garamond" w:hAnsi="Garamond"/>
          <w:b/>
          <w:sz w:val="24"/>
          <w:szCs w:val="24"/>
          <w:u w:val="single"/>
        </w:rPr>
        <w:t xml:space="preserve">derivante dal </w:t>
      </w:r>
      <w:r w:rsidR="00152876" w:rsidRPr="008401A7">
        <w:rPr>
          <w:rFonts w:ascii="Garamond" w:hAnsi="Garamond"/>
          <w:b/>
          <w:sz w:val="24"/>
          <w:szCs w:val="24"/>
          <w:u w:val="single"/>
        </w:rPr>
        <w:t xml:space="preserve">Comunicato 9 marzo 2016, recante </w:t>
      </w:r>
      <w:r w:rsidR="0028137B" w:rsidRPr="008401A7">
        <w:rPr>
          <w:rFonts w:ascii="Garamond" w:hAnsi="Garamond"/>
          <w:b/>
          <w:sz w:val="24"/>
          <w:szCs w:val="24"/>
          <w:u w:val="single"/>
        </w:rPr>
        <w:t>u</w:t>
      </w:r>
      <w:r w:rsidR="00152876" w:rsidRPr="008401A7">
        <w:rPr>
          <w:rFonts w:ascii="Garamond" w:hAnsi="Garamond"/>
          <w:b/>
          <w:sz w:val="24"/>
          <w:szCs w:val="24"/>
          <w:u w:val="single"/>
        </w:rPr>
        <w:t>lteriori precisazioni in merito al “Manuale sulla qualificazione per l’esecuzione di lavori pubblici di importo superiore a 150.000 euro”</w:t>
      </w:r>
    </w:p>
    <w:p w:rsidR="00152876" w:rsidRPr="008401A7" w:rsidRDefault="00152876" w:rsidP="008847A0">
      <w:pPr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(Modalità di accertamento dei titoli autorizzativi a corredo dei CEL rilasciati da committenti non tenuti all’applicazione del Codice)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CC4DCB" w:rsidRPr="008401A7" w:rsidRDefault="002360DC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Vigilanza e Qualificazione Operatori Economici (UVOE)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CC4DCB" w:rsidRPr="008401A7" w:rsidRDefault="00CC4DCB" w:rsidP="00CC4DCB">
      <w:pPr>
        <w:ind w:left="4248"/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tbl>
      <w:tblPr>
        <w:tblW w:w="967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8847A0" w:rsidRPr="008401A7" w:rsidTr="008847A0">
        <w:trPr>
          <w:trHeight w:val="4320"/>
        </w:trPr>
        <w:tc>
          <w:tcPr>
            <w:tcW w:w="9678" w:type="dxa"/>
          </w:tcPr>
          <w:p w:rsidR="008847A0" w:rsidRPr="008401A7" w:rsidRDefault="008847A0" w:rsidP="008847A0">
            <w:pPr>
              <w:ind w:left="3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SOA segnalante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3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Ente competente segnalato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39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8401A7">
              <w:rPr>
                <w:rFonts w:ascii="Garamond" w:hAnsi="Garamond"/>
                <w:b/>
                <w:sz w:val="24"/>
                <w:szCs w:val="24"/>
              </w:rPr>
              <w:t>rif.</w:t>
            </w:r>
            <w:proofErr w:type="spellEnd"/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 normativo violato</w:t>
            </w:r>
            <w:r w:rsidRPr="008401A7">
              <w:rPr>
                <w:rFonts w:ascii="Garamond" w:hAnsi="Garamond"/>
                <w:sz w:val="24"/>
                <w:szCs w:val="24"/>
              </w:rPr>
              <w:t>: (Comunicato 9 marzo 2016 e 213, comma 13, d.lgs. 50/2016);</w:t>
            </w:r>
          </w:p>
          <w:p w:rsidR="008847A0" w:rsidRPr="008401A7" w:rsidRDefault="008847A0" w:rsidP="008847A0">
            <w:pPr>
              <w:ind w:left="3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descrizione della fattispecie rilevata</w:t>
            </w:r>
            <w:r w:rsidRPr="008401A7">
              <w:rPr>
                <w:rFonts w:ascii="Garamond" w:hAnsi="Garamond"/>
                <w:sz w:val="24"/>
                <w:szCs w:val="24"/>
              </w:rPr>
              <w:t>: (testo libero);</w:t>
            </w:r>
          </w:p>
          <w:p w:rsidR="008847A0" w:rsidRPr="008401A7" w:rsidRDefault="008847A0" w:rsidP="008847A0">
            <w:pPr>
              <w:ind w:left="3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allegazione degli elementi necessari</w:t>
            </w:r>
            <w:r w:rsidRPr="008401A7">
              <w:rPr>
                <w:rFonts w:ascii="Garamond" w:hAnsi="Garamond"/>
                <w:sz w:val="24"/>
                <w:szCs w:val="24"/>
              </w:rPr>
              <w:t>: titolo autorizzativo oggetto di verifica, note di richiesta all’Ente competente (comprensiva dell’eventuale deferimento all’Autorità) e successivo sollecito con relative prove di avvenuta consegna.</w:t>
            </w:r>
          </w:p>
          <w:p w:rsidR="008847A0" w:rsidRPr="008401A7" w:rsidRDefault="008847A0" w:rsidP="008847A0">
            <w:pPr>
              <w:ind w:left="39"/>
              <w:rPr>
                <w:rFonts w:ascii="Garamond" w:hAnsi="Garamond"/>
                <w:sz w:val="24"/>
                <w:szCs w:val="24"/>
              </w:rPr>
            </w:pPr>
          </w:p>
          <w:p w:rsidR="008847A0" w:rsidRPr="008401A7" w:rsidRDefault="008847A0" w:rsidP="008847A0">
            <w:pPr>
              <w:ind w:left="39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5728BA" w:rsidRDefault="005728BA" w:rsidP="00891381">
      <w:pPr>
        <w:rPr>
          <w:rFonts w:ascii="Garamond" w:hAnsi="Garamond"/>
          <w:sz w:val="24"/>
          <w:szCs w:val="24"/>
        </w:rPr>
      </w:pPr>
    </w:p>
    <w:p w:rsidR="005728BA" w:rsidRDefault="005728BA">
      <w:pPr>
        <w:rPr>
          <w:rFonts w:ascii="Garamond" w:hAnsi="Garamond"/>
          <w:sz w:val="24"/>
          <w:szCs w:val="24"/>
        </w:rPr>
      </w:pPr>
    </w:p>
    <w:sectPr w:rsidR="005728BA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C3" w:rsidRDefault="00FE60C3" w:rsidP="004846A3">
      <w:pPr>
        <w:spacing w:after="0" w:line="240" w:lineRule="auto"/>
      </w:pPr>
      <w:r>
        <w:separator/>
      </w:r>
    </w:p>
  </w:endnote>
  <w:endnote w:type="continuationSeparator" w:id="0">
    <w:p w:rsidR="00FE60C3" w:rsidRDefault="00FE60C3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F463D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F463D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C3" w:rsidRDefault="00FE60C3" w:rsidP="004846A3">
      <w:pPr>
        <w:spacing w:after="0" w:line="240" w:lineRule="auto"/>
      </w:pPr>
      <w:r>
        <w:separator/>
      </w:r>
    </w:p>
  </w:footnote>
  <w:footnote w:type="continuationSeparator" w:id="0">
    <w:p w:rsidR="00FE60C3" w:rsidRDefault="00FE60C3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7900F0E1" wp14:editId="3425ECBD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A257B"/>
    <w:rsid w:val="000A6EA1"/>
    <w:rsid w:val="000D6D3D"/>
    <w:rsid w:val="000E0637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463D"/>
    <w:rsid w:val="002F5B14"/>
    <w:rsid w:val="003244B3"/>
    <w:rsid w:val="00377217"/>
    <w:rsid w:val="003926BF"/>
    <w:rsid w:val="003C1967"/>
    <w:rsid w:val="003C5697"/>
    <w:rsid w:val="004846A3"/>
    <w:rsid w:val="004979F7"/>
    <w:rsid w:val="005728BA"/>
    <w:rsid w:val="005C1C90"/>
    <w:rsid w:val="005C4553"/>
    <w:rsid w:val="005D517A"/>
    <w:rsid w:val="006B5A3C"/>
    <w:rsid w:val="006F0FD2"/>
    <w:rsid w:val="007127A4"/>
    <w:rsid w:val="007372C8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C2044"/>
    <w:rsid w:val="009E209B"/>
    <w:rsid w:val="00A35D87"/>
    <w:rsid w:val="00A66334"/>
    <w:rsid w:val="00A771A0"/>
    <w:rsid w:val="00B1398C"/>
    <w:rsid w:val="00B52704"/>
    <w:rsid w:val="00B61605"/>
    <w:rsid w:val="00B67720"/>
    <w:rsid w:val="00BB1D27"/>
    <w:rsid w:val="00BC5D55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37A5D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A6EE-F712-42EB-8A75-38585CDE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2</cp:revision>
  <cp:lastPrinted>2016-12-06T15:46:00Z</cp:lastPrinted>
  <dcterms:created xsi:type="dcterms:W3CDTF">2017-01-30T12:05:00Z</dcterms:created>
  <dcterms:modified xsi:type="dcterms:W3CDTF">2017-01-30T12:05:00Z</dcterms:modified>
</cp:coreProperties>
</file>