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C9A" w:rsidRPr="00620E42" w:rsidRDefault="00911239" w:rsidP="006D5195">
      <w:pPr>
        <w:jc w:val="center"/>
        <w:rPr>
          <w:rFonts w:ascii="Garamond" w:hAnsi="Garamond"/>
          <w:b/>
        </w:rPr>
      </w:pPr>
      <w:r w:rsidRPr="00620E42">
        <w:rPr>
          <w:rFonts w:ascii="Garamond" w:hAnsi="Garamond"/>
          <w:b/>
        </w:rPr>
        <w:t>Camera arbitrale per i contratti pubblici - Au</w:t>
      </w:r>
      <w:r w:rsidR="006D5195" w:rsidRPr="00620E42">
        <w:rPr>
          <w:rFonts w:ascii="Garamond" w:hAnsi="Garamond"/>
          <w:b/>
        </w:rPr>
        <w:t>torità nazionale Anticorruzione</w:t>
      </w:r>
    </w:p>
    <w:p w:rsidR="00E339DC" w:rsidRPr="00620E42" w:rsidRDefault="00502FE5" w:rsidP="00502FE5">
      <w:pPr>
        <w:jc w:val="center"/>
        <w:rPr>
          <w:rFonts w:ascii="Garamond" w:hAnsi="Garamond"/>
          <w:b/>
        </w:rPr>
      </w:pPr>
      <w:r w:rsidRPr="00620E42">
        <w:rPr>
          <w:rFonts w:ascii="Garamond" w:hAnsi="Garamond"/>
          <w:b/>
        </w:rPr>
        <w:t>RICORSO</w:t>
      </w:r>
    </w:p>
    <w:p w:rsidR="00502FE5" w:rsidRPr="00620E42" w:rsidRDefault="00502FE5" w:rsidP="00A26385">
      <w:pPr>
        <w:spacing w:after="0" w:line="240" w:lineRule="auto"/>
        <w:jc w:val="center"/>
        <w:rPr>
          <w:rFonts w:ascii="Garamond" w:hAnsi="Garamond"/>
          <w:b/>
        </w:rPr>
      </w:pPr>
      <w:r w:rsidRPr="00620E42">
        <w:rPr>
          <w:rFonts w:ascii="Garamond" w:hAnsi="Garamond"/>
          <w:b/>
        </w:rPr>
        <w:t>per l’accesso al Fondo di solidarietà tramite procedura arbitrale</w:t>
      </w:r>
    </w:p>
    <w:p w:rsidR="00502FE5" w:rsidRPr="00620E42" w:rsidRDefault="00502FE5" w:rsidP="00A26385">
      <w:pPr>
        <w:spacing w:after="0" w:line="240" w:lineRule="auto"/>
        <w:jc w:val="center"/>
        <w:rPr>
          <w:rFonts w:ascii="Garamond" w:hAnsi="Garamond"/>
        </w:rPr>
      </w:pPr>
      <w:r w:rsidRPr="00620E42">
        <w:rPr>
          <w:rFonts w:ascii="Garamond" w:hAnsi="Garamond"/>
        </w:rPr>
        <w:t>(art. 3, comma 4, Decreto 9 maggio 2017, n. 83)</w:t>
      </w:r>
    </w:p>
    <w:p w:rsidR="00502FE5" w:rsidRPr="00620E42" w:rsidRDefault="00502FE5" w:rsidP="00502FE5">
      <w:pPr>
        <w:jc w:val="center"/>
        <w:rPr>
          <w:rFonts w:ascii="Garamond" w:hAnsi="Garamond"/>
        </w:rPr>
      </w:pPr>
    </w:p>
    <w:p w:rsidR="00502FE5" w:rsidRPr="00620E42" w:rsidRDefault="00502FE5" w:rsidP="00620E42">
      <w:pPr>
        <w:spacing w:after="0" w:line="240" w:lineRule="auto"/>
        <w:jc w:val="right"/>
        <w:rPr>
          <w:rFonts w:ascii="Garamond" w:hAnsi="Garamond"/>
          <w:b/>
        </w:rPr>
      </w:pPr>
      <w:r w:rsidRPr="00620E42">
        <w:rPr>
          <w:rFonts w:ascii="Garamond" w:hAnsi="Garamond"/>
          <w:b/>
        </w:rPr>
        <w:t>Al COLLEGIO ARBITRALE</w:t>
      </w:r>
    </w:p>
    <w:p w:rsidR="00574C9A" w:rsidRPr="00620E42" w:rsidRDefault="00574C9A" w:rsidP="00620E42">
      <w:pPr>
        <w:spacing w:after="0" w:line="240" w:lineRule="auto"/>
        <w:jc w:val="right"/>
        <w:rPr>
          <w:rFonts w:ascii="Garamond" w:hAnsi="Garamond"/>
        </w:rPr>
      </w:pPr>
      <w:r w:rsidRPr="00620E42">
        <w:rPr>
          <w:rFonts w:ascii="Garamond" w:hAnsi="Garamond"/>
        </w:rPr>
        <w:t xml:space="preserve">presso la Camera arbitrale per i contratti pubblici – </w:t>
      </w:r>
      <w:proofErr w:type="spellStart"/>
      <w:r w:rsidRPr="00620E42">
        <w:rPr>
          <w:rFonts w:ascii="Garamond" w:hAnsi="Garamond"/>
        </w:rPr>
        <w:t>Anac</w:t>
      </w:r>
      <w:proofErr w:type="spellEnd"/>
    </w:p>
    <w:p w:rsidR="00574C9A" w:rsidRPr="00620E42" w:rsidRDefault="00574C9A" w:rsidP="00620E42">
      <w:pPr>
        <w:spacing w:after="0" w:line="240" w:lineRule="auto"/>
        <w:jc w:val="right"/>
        <w:rPr>
          <w:rFonts w:ascii="Garamond" w:hAnsi="Garamond"/>
        </w:rPr>
      </w:pPr>
      <w:r w:rsidRPr="00620E42">
        <w:rPr>
          <w:rFonts w:ascii="Garamond" w:hAnsi="Garamond"/>
        </w:rPr>
        <w:t xml:space="preserve">via Marco </w:t>
      </w:r>
      <w:proofErr w:type="spellStart"/>
      <w:r w:rsidRPr="00620E42">
        <w:rPr>
          <w:rFonts w:ascii="Garamond" w:hAnsi="Garamond"/>
        </w:rPr>
        <w:t>Minghetti</w:t>
      </w:r>
      <w:proofErr w:type="spellEnd"/>
      <w:r w:rsidRPr="00620E42">
        <w:rPr>
          <w:rFonts w:ascii="Garamond" w:hAnsi="Garamond"/>
        </w:rPr>
        <w:t>, 10</w:t>
      </w:r>
    </w:p>
    <w:p w:rsidR="00574C9A" w:rsidRPr="00620E42" w:rsidRDefault="00574C9A" w:rsidP="00620E42">
      <w:pPr>
        <w:spacing w:after="0" w:line="240" w:lineRule="auto"/>
        <w:jc w:val="right"/>
        <w:rPr>
          <w:rFonts w:ascii="Garamond" w:hAnsi="Garamond"/>
        </w:rPr>
      </w:pPr>
      <w:r w:rsidRPr="00620E42">
        <w:rPr>
          <w:rFonts w:ascii="Garamond" w:hAnsi="Garamond"/>
        </w:rPr>
        <w:t xml:space="preserve">00187- </w:t>
      </w:r>
      <w:r w:rsidRPr="00620E42">
        <w:rPr>
          <w:rFonts w:ascii="Garamond" w:hAnsi="Garamond"/>
          <w:b/>
        </w:rPr>
        <w:t>Roma</w:t>
      </w:r>
    </w:p>
    <w:p w:rsidR="00574C9A" w:rsidRPr="00620E42" w:rsidRDefault="00574C9A" w:rsidP="00620E42">
      <w:pPr>
        <w:spacing w:after="0" w:line="240" w:lineRule="auto"/>
        <w:jc w:val="right"/>
        <w:rPr>
          <w:rFonts w:ascii="Garamond" w:hAnsi="Garamond"/>
        </w:rPr>
      </w:pPr>
      <w:proofErr w:type="spellStart"/>
      <w:r w:rsidRPr="00620E42">
        <w:rPr>
          <w:rFonts w:ascii="Garamond" w:hAnsi="Garamond"/>
          <w:b/>
        </w:rPr>
        <w:t>pec</w:t>
      </w:r>
      <w:proofErr w:type="spellEnd"/>
      <w:r w:rsidRPr="00620E42">
        <w:rPr>
          <w:rFonts w:ascii="Garamond" w:hAnsi="Garamond"/>
        </w:rPr>
        <w:t xml:space="preserve">: </w:t>
      </w:r>
      <w:hyperlink r:id="rId9" w:history="1">
        <w:r w:rsidR="008C2326" w:rsidRPr="00620E42">
          <w:rPr>
            <w:rStyle w:val="Collegamentoipertestuale"/>
            <w:rFonts w:ascii="Garamond" w:hAnsi="Garamond"/>
          </w:rPr>
          <w:t>arbitrato.banche@pec.anticorruzione.it</w:t>
        </w:r>
      </w:hyperlink>
      <w:r w:rsidR="008C2326" w:rsidRPr="00620E42">
        <w:rPr>
          <w:rFonts w:ascii="Garamond" w:hAnsi="Garamond"/>
        </w:rPr>
        <w:t xml:space="preserve"> </w:t>
      </w:r>
      <w:r w:rsidRPr="00620E42">
        <w:rPr>
          <w:rFonts w:ascii="Garamond" w:hAnsi="Garamond"/>
        </w:rPr>
        <w:t xml:space="preserve"> (</w:t>
      </w:r>
      <w:r w:rsidRPr="00620E42">
        <w:rPr>
          <w:rStyle w:val="Rimandonotaapidipagina"/>
          <w:rFonts w:ascii="Garamond" w:hAnsi="Garamond"/>
        </w:rPr>
        <w:footnoteReference w:id="1"/>
      </w:r>
      <w:r w:rsidRPr="00620E42">
        <w:rPr>
          <w:rFonts w:ascii="Garamond" w:hAnsi="Garamond"/>
        </w:rPr>
        <w:t>)</w:t>
      </w:r>
    </w:p>
    <w:p w:rsidR="00620E42" w:rsidRPr="00620E42" w:rsidRDefault="00620E42" w:rsidP="00620E42">
      <w:pPr>
        <w:spacing w:after="0" w:line="240" w:lineRule="auto"/>
        <w:jc w:val="right"/>
        <w:rPr>
          <w:rFonts w:ascii="Garamond" w:hAnsi="Garamond"/>
        </w:rPr>
      </w:pPr>
    </w:p>
    <w:p w:rsidR="00620E42" w:rsidRPr="00620E42" w:rsidRDefault="00620E42" w:rsidP="00620E42">
      <w:pPr>
        <w:spacing w:after="0" w:line="240" w:lineRule="auto"/>
        <w:jc w:val="right"/>
        <w:rPr>
          <w:rFonts w:ascii="Garamond" w:hAnsi="Garamond"/>
        </w:rPr>
      </w:pPr>
    </w:p>
    <w:p w:rsidR="00702FEA" w:rsidRPr="00620E42" w:rsidRDefault="00D720C4" w:rsidP="00D07D70">
      <w:pPr>
        <w:rPr>
          <w:rFonts w:ascii="Garamond" w:hAnsi="Garamond"/>
        </w:rPr>
      </w:pPr>
      <w:r>
        <w:rPr>
          <w:rFonts w:ascii="Garamond" w:hAnsi="Garamond"/>
          <w:noProof/>
          <w:lang w:eastAsia="it-IT"/>
        </w:rPr>
        <w:pict>
          <v:shapetype id="_x0000_t201" coordsize="21600,21600" o:spt="201" path="m,l,21600r21600,l21600,xe">
            <v:stroke joinstyle="miter"/>
            <v:path shadowok="f" o:extrusionok="f" strokeok="f" fillok="f" o:connecttype="rect"/>
            <o:lock v:ext="edit" shapetype="t"/>
          </v:shapetype>
          <v:shape id="_x0000_s1031" type="#_x0000_t201" style="position:absolute;margin-left:75.7pt;margin-top:1.8pt;width:382.8pt;height:17.4pt;z-index:251664384;mso-position-horizontal-relative:text;mso-position-vertical-relative:text" o:preferrelative="t" wrapcoords="-43 0 -43 20700 21600 20700 21600 0 -43 0" filled="f" stroked="f">
            <v:imagedata r:id="rId10" o:title=""/>
            <o:lock v:ext="edit" aspectratio="t"/>
            <w10:wrap type="tight"/>
          </v:shape>
          <w:control r:id="rId11" w:name="TextBox13" w:shapeid="_x0000_s1031"/>
        </w:pict>
      </w:r>
      <w:r w:rsidR="00D07D70" w:rsidRPr="00620E42">
        <w:rPr>
          <w:rFonts w:ascii="Garamond" w:hAnsi="Garamond"/>
        </w:rPr>
        <w:t xml:space="preserve">Il </w:t>
      </w:r>
      <w:r w:rsidR="00D46282" w:rsidRPr="00620E42">
        <w:rPr>
          <w:rFonts w:ascii="Garamond" w:hAnsi="Garamond"/>
        </w:rPr>
        <w:t>sottoscritto</w:t>
      </w:r>
      <w:r w:rsidR="008A2383" w:rsidRPr="00620E42">
        <w:rPr>
          <w:rFonts w:ascii="Garamond" w:hAnsi="Garamond"/>
        </w:rPr>
        <w:t xml:space="preserve"> </w:t>
      </w:r>
    </w:p>
    <w:p w:rsidR="00702FEA" w:rsidRPr="00620E42" w:rsidRDefault="00D720C4" w:rsidP="00BC3C28">
      <w:pPr>
        <w:spacing w:line="240" w:lineRule="auto"/>
        <w:jc w:val="both"/>
        <w:rPr>
          <w:rFonts w:ascii="Garamond" w:hAnsi="Garamond"/>
        </w:rPr>
      </w:pPr>
      <w:r>
        <w:rPr>
          <w:rFonts w:ascii="Garamond" w:hAnsi="Garamond"/>
          <w:noProof/>
        </w:rPr>
        <w:pict>
          <v:shape id="_x0000_s1027" type="#_x0000_t201" style="position:absolute;left:0;text-align:left;margin-left:75.7pt;margin-top:3.25pt;width:383.4pt;height:19.8pt;z-index:251659264;mso-position-horizontal-relative:text;mso-position-vertical-relative:text" o:preferrelative="t" filled="f" stroked="f">
            <v:imagedata r:id="rId12" o:title=""/>
            <o:lock v:ext="edit" aspectratio="t"/>
            <w10:wrap type="square"/>
          </v:shape>
          <w:control r:id="rId13" w:name="TextBox11" w:shapeid="_x0000_s1027"/>
        </w:pict>
      </w:r>
      <w:r w:rsidR="008F3EF0" w:rsidRPr="00620E42">
        <w:rPr>
          <w:rFonts w:ascii="Garamond" w:hAnsi="Garamond"/>
        </w:rPr>
        <w:t>residente in</w:t>
      </w:r>
    </w:p>
    <w:p w:rsidR="00620E42" w:rsidRPr="00620E42" w:rsidRDefault="00620E42" w:rsidP="00620E42">
      <w:pPr>
        <w:spacing w:after="0" w:line="240" w:lineRule="auto"/>
        <w:jc w:val="both"/>
        <w:rPr>
          <w:rFonts w:ascii="Garamond" w:hAnsi="Garamond"/>
        </w:rPr>
      </w:pPr>
    </w:p>
    <w:tbl>
      <w:tblPr>
        <w:tblStyle w:val="Grigliatabella"/>
        <w:tblpPr w:leftFromText="141" w:rightFromText="141" w:vertAnchor="text" w:horzAnchor="margin" w:tblpXSpec="center" w:tblpY="-62"/>
        <w:tblW w:w="0" w:type="auto"/>
        <w:tblLook w:val="04A0" w:firstRow="1" w:lastRow="0" w:firstColumn="1" w:lastColumn="0" w:noHBand="0" w:noVBand="1"/>
      </w:tblPr>
      <w:tblGrid>
        <w:gridCol w:w="444"/>
        <w:gridCol w:w="444"/>
        <w:gridCol w:w="444"/>
        <w:gridCol w:w="444"/>
        <w:gridCol w:w="444"/>
        <w:gridCol w:w="444"/>
        <w:gridCol w:w="444"/>
        <w:gridCol w:w="444"/>
        <w:gridCol w:w="444"/>
        <w:gridCol w:w="444"/>
        <w:gridCol w:w="444"/>
        <w:gridCol w:w="444"/>
        <w:gridCol w:w="444"/>
        <w:gridCol w:w="444"/>
        <w:gridCol w:w="444"/>
        <w:gridCol w:w="472"/>
      </w:tblGrid>
      <w:tr w:rsidR="00F94C58" w:rsidRPr="00620E42" w:rsidTr="00F94C58">
        <w:trPr>
          <w:trHeight w:val="416"/>
        </w:trPr>
        <w:tc>
          <w:tcPr>
            <w:tcW w:w="444" w:type="dxa"/>
          </w:tcPr>
          <w:p w:rsidR="00620E42" w:rsidRPr="00620E42" w:rsidRDefault="00620E42" w:rsidP="00620E42">
            <w:pPr>
              <w:jc w:val="both"/>
              <w:rPr>
                <w:rFonts w:ascii="Garamond" w:hAnsi="Garamond"/>
              </w:rPr>
            </w:pPr>
          </w:p>
        </w:tc>
        <w:tc>
          <w:tcPr>
            <w:tcW w:w="444" w:type="dxa"/>
          </w:tcPr>
          <w:p w:rsidR="00620E42" w:rsidRPr="00620E42" w:rsidRDefault="00620E42" w:rsidP="00620E42">
            <w:pPr>
              <w:jc w:val="both"/>
              <w:rPr>
                <w:rFonts w:ascii="Garamond" w:hAnsi="Garamond"/>
              </w:rPr>
            </w:pPr>
          </w:p>
        </w:tc>
        <w:tc>
          <w:tcPr>
            <w:tcW w:w="444" w:type="dxa"/>
          </w:tcPr>
          <w:p w:rsidR="00620E42" w:rsidRPr="00620E42" w:rsidRDefault="00620E42" w:rsidP="00620E42">
            <w:pPr>
              <w:jc w:val="both"/>
              <w:rPr>
                <w:rFonts w:ascii="Garamond" w:hAnsi="Garamond"/>
              </w:rPr>
            </w:pPr>
          </w:p>
        </w:tc>
        <w:tc>
          <w:tcPr>
            <w:tcW w:w="444" w:type="dxa"/>
          </w:tcPr>
          <w:p w:rsidR="00620E42" w:rsidRPr="00620E42" w:rsidRDefault="00620E42" w:rsidP="00620E42">
            <w:pPr>
              <w:jc w:val="both"/>
              <w:rPr>
                <w:rFonts w:ascii="Garamond" w:hAnsi="Garamond"/>
              </w:rPr>
            </w:pPr>
          </w:p>
        </w:tc>
        <w:tc>
          <w:tcPr>
            <w:tcW w:w="444" w:type="dxa"/>
          </w:tcPr>
          <w:p w:rsidR="00620E42" w:rsidRPr="00620E42" w:rsidRDefault="00620E42" w:rsidP="00620E42">
            <w:pPr>
              <w:jc w:val="both"/>
              <w:rPr>
                <w:rFonts w:ascii="Garamond" w:hAnsi="Garamond"/>
              </w:rPr>
            </w:pPr>
          </w:p>
        </w:tc>
        <w:tc>
          <w:tcPr>
            <w:tcW w:w="444" w:type="dxa"/>
          </w:tcPr>
          <w:p w:rsidR="00620E42" w:rsidRPr="00620E42" w:rsidRDefault="00620E42" w:rsidP="00620E42">
            <w:pPr>
              <w:jc w:val="both"/>
              <w:rPr>
                <w:rFonts w:ascii="Garamond" w:hAnsi="Garamond"/>
              </w:rPr>
            </w:pPr>
          </w:p>
        </w:tc>
        <w:tc>
          <w:tcPr>
            <w:tcW w:w="444" w:type="dxa"/>
          </w:tcPr>
          <w:p w:rsidR="00620E42" w:rsidRPr="00620E42" w:rsidRDefault="00620E42" w:rsidP="00620E42">
            <w:pPr>
              <w:jc w:val="both"/>
              <w:rPr>
                <w:rFonts w:ascii="Garamond" w:hAnsi="Garamond"/>
              </w:rPr>
            </w:pPr>
          </w:p>
        </w:tc>
        <w:tc>
          <w:tcPr>
            <w:tcW w:w="444" w:type="dxa"/>
          </w:tcPr>
          <w:p w:rsidR="00620E42" w:rsidRPr="00620E42" w:rsidRDefault="00620E42" w:rsidP="00620E42">
            <w:pPr>
              <w:jc w:val="both"/>
              <w:rPr>
                <w:rFonts w:ascii="Garamond" w:hAnsi="Garamond"/>
              </w:rPr>
            </w:pPr>
          </w:p>
        </w:tc>
        <w:tc>
          <w:tcPr>
            <w:tcW w:w="444" w:type="dxa"/>
          </w:tcPr>
          <w:p w:rsidR="00620E42" w:rsidRPr="00620E42" w:rsidRDefault="00620E42" w:rsidP="00620E42">
            <w:pPr>
              <w:jc w:val="both"/>
              <w:rPr>
                <w:rFonts w:ascii="Garamond" w:hAnsi="Garamond"/>
              </w:rPr>
            </w:pPr>
          </w:p>
        </w:tc>
        <w:tc>
          <w:tcPr>
            <w:tcW w:w="444" w:type="dxa"/>
          </w:tcPr>
          <w:p w:rsidR="00620E42" w:rsidRPr="00620E42" w:rsidRDefault="00620E42" w:rsidP="00620E42">
            <w:pPr>
              <w:jc w:val="both"/>
              <w:rPr>
                <w:rFonts w:ascii="Garamond" w:hAnsi="Garamond"/>
              </w:rPr>
            </w:pPr>
          </w:p>
        </w:tc>
        <w:tc>
          <w:tcPr>
            <w:tcW w:w="444" w:type="dxa"/>
          </w:tcPr>
          <w:p w:rsidR="00620E42" w:rsidRPr="00620E42" w:rsidRDefault="00620E42" w:rsidP="00620E42">
            <w:pPr>
              <w:jc w:val="both"/>
              <w:rPr>
                <w:rFonts w:ascii="Garamond" w:hAnsi="Garamond"/>
              </w:rPr>
            </w:pPr>
          </w:p>
        </w:tc>
        <w:tc>
          <w:tcPr>
            <w:tcW w:w="444" w:type="dxa"/>
          </w:tcPr>
          <w:p w:rsidR="00620E42" w:rsidRPr="00620E42" w:rsidRDefault="00620E42" w:rsidP="00620E42">
            <w:pPr>
              <w:jc w:val="both"/>
              <w:rPr>
                <w:rFonts w:ascii="Garamond" w:hAnsi="Garamond"/>
              </w:rPr>
            </w:pPr>
          </w:p>
        </w:tc>
        <w:tc>
          <w:tcPr>
            <w:tcW w:w="444" w:type="dxa"/>
          </w:tcPr>
          <w:p w:rsidR="00620E42" w:rsidRPr="00620E42" w:rsidRDefault="00620E42" w:rsidP="00620E42">
            <w:pPr>
              <w:jc w:val="both"/>
              <w:rPr>
                <w:rFonts w:ascii="Garamond" w:hAnsi="Garamond"/>
              </w:rPr>
            </w:pPr>
          </w:p>
        </w:tc>
        <w:tc>
          <w:tcPr>
            <w:tcW w:w="444" w:type="dxa"/>
          </w:tcPr>
          <w:p w:rsidR="00620E42" w:rsidRPr="00620E42" w:rsidRDefault="00620E42" w:rsidP="00620E42">
            <w:pPr>
              <w:jc w:val="both"/>
              <w:rPr>
                <w:rFonts w:ascii="Garamond" w:hAnsi="Garamond"/>
              </w:rPr>
            </w:pPr>
          </w:p>
        </w:tc>
        <w:tc>
          <w:tcPr>
            <w:tcW w:w="444" w:type="dxa"/>
          </w:tcPr>
          <w:p w:rsidR="00620E42" w:rsidRPr="00620E42" w:rsidRDefault="00620E42" w:rsidP="00620E42">
            <w:pPr>
              <w:jc w:val="both"/>
              <w:rPr>
                <w:rFonts w:ascii="Garamond" w:hAnsi="Garamond"/>
              </w:rPr>
            </w:pPr>
          </w:p>
        </w:tc>
        <w:tc>
          <w:tcPr>
            <w:tcW w:w="472" w:type="dxa"/>
          </w:tcPr>
          <w:p w:rsidR="00620E42" w:rsidRPr="00620E42" w:rsidRDefault="00620E42" w:rsidP="00620E42">
            <w:pPr>
              <w:jc w:val="both"/>
              <w:rPr>
                <w:rFonts w:ascii="Garamond" w:hAnsi="Garamond"/>
              </w:rPr>
            </w:pPr>
          </w:p>
        </w:tc>
      </w:tr>
    </w:tbl>
    <w:p w:rsidR="00702FEA" w:rsidRPr="00620E42" w:rsidRDefault="00D46282" w:rsidP="00BC3C28">
      <w:pPr>
        <w:spacing w:line="240" w:lineRule="auto"/>
        <w:jc w:val="both"/>
        <w:rPr>
          <w:rFonts w:ascii="Garamond" w:hAnsi="Garamond"/>
        </w:rPr>
      </w:pPr>
      <w:r w:rsidRPr="00620E42">
        <w:rPr>
          <w:rFonts w:ascii="Garamond" w:hAnsi="Garamond"/>
        </w:rPr>
        <w:t xml:space="preserve">codice fiscale </w:t>
      </w:r>
      <w:r w:rsidR="00502FE5" w:rsidRPr="00620E42">
        <w:rPr>
          <w:rFonts w:ascii="Garamond" w:hAnsi="Garamond"/>
        </w:rPr>
        <w:t xml:space="preserve"> </w:t>
      </w:r>
      <w:r w:rsidR="008F3EF0" w:rsidRPr="00620E42">
        <w:rPr>
          <w:rFonts w:ascii="Garamond" w:hAnsi="Garamond"/>
        </w:rPr>
        <w:t xml:space="preserve">   </w:t>
      </w:r>
    </w:p>
    <w:p w:rsidR="00AC4D6A" w:rsidRDefault="00AC4D6A" w:rsidP="00AC4D6A">
      <w:pPr>
        <w:pStyle w:val="Paragrafoelenco"/>
        <w:spacing w:line="240" w:lineRule="auto"/>
        <w:jc w:val="both"/>
        <w:rPr>
          <w:rFonts w:ascii="Garamond" w:hAnsi="Garamond"/>
        </w:rPr>
      </w:pPr>
    </w:p>
    <w:p w:rsidR="00BC3C28" w:rsidRPr="00620E42" w:rsidRDefault="00D720C4" w:rsidP="004C17B8">
      <w:pPr>
        <w:pStyle w:val="Paragrafoelenco"/>
        <w:numPr>
          <w:ilvl w:val="0"/>
          <w:numId w:val="7"/>
        </w:numPr>
        <w:spacing w:after="0" w:line="240" w:lineRule="auto"/>
        <w:ind w:left="426" w:hanging="426"/>
        <w:jc w:val="both"/>
        <w:rPr>
          <w:rFonts w:ascii="Garamond" w:hAnsi="Garamond"/>
        </w:rPr>
      </w:pPr>
      <w:r>
        <w:rPr>
          <w:noProof/>
          <w:lang w:eastAsia="it-IT"/>
        </w:rPr>
        <w:pict>
          <v:shape id="_x0000_s1030" type="#_x0000_t201" style="position:absolute;left:0;text-align:left;margin-left:166.3pt;margin-top:1.65pt;width:301.8pt;height:16.2pt;z-index:251663360;mso-position-horizontal-relative:text;mso-position-vertical-relative:text" o:preferrelative="t" wrapcoords="-43 0 -43 20700 21600 20700 21600 0 -43 0" filled="f" stroked="f">
            <v:imagedata r:id="rId14" o:title=""/>
            <o:lock v:ext="edit" aspectratio="t"/>
            <w10:wrap type="tight"/>
          </v:shape>
          <w:control r:id="rId15" w:name="TextBox121" w:shapeid="_x0000_s1030"/>
        </w:pict>
      </w:r>
      <w:r w:rsidR="00502FE5" w:rsidRPr="00620E42">
        <w:rPr>
          <w:rFonts w:ascii="Garamond" w:hAnsi="Garamond"/>
        </w:rPr>
        <w:t xml:space="preserve">elettivamente domiciliato in  </w:t>
      </w:r>
    </w:p>
    <w:p w:rsidR="00D426F0" w:rsidRPr="004C17B8" w:rsidRDefault="00053918" w:rsidP="004C17B8">
      <w:pPr>
        <w:spacing w:after="0" w:line="240" w:lineRule="auto"/>
        <w:ind w:firstLine="426"/>
        <w:jc w:val="both"/>
        <w:rPr>
          <w:rFonts w:ascii="Garamond" w:hAnsi="Garamond"/>
          <w:i/>
        </w:rPr>
      </w:pPr>
      <w:r w:rsidRPr="004C17B8">
        <w:rPr>
          <w:rFonts w:ascii="Garamond" w:hAnsi="Garamond"/>
          <w:i/>
        </w:rPr>
        <w:t>o</w:t>
      </w:r>
      <w:r w:rsidR="00502FE5" w:rsidRPr="004C17B8">
        <w:rPr>
          <w:rFonts w:ascii="Garamond" w:hAnsi="Garamond"/>
          <w:i/>
        </w:rPr>
        <w:t>vvero</w:t>
      </w:r>
    </w:p>
    <w:p w:rsidR="008F3EF0" w:rsidRPr="00620E42" w:rsidRDefault="00D720C4" w:rsidP="004C17B8">
      <w:pPr>
        <w:spacing w:after="0" w:line="240" w:lineRule="auto"/>
        <w:ind w:left="360"/>
        <w:rPr>
          <w:rFonts w:ascii="Garamond" w:hAnsi="Garamond"/>
        </w:rPr>
      </w:pPr>
      <w:r>
        <w:rPr>
          <w:rFonts w:ascii="Garamond" w:hAnsi="Garamond"/>
          <w:noProof/>
          <w:lang w:eastAsia="it-IT"/>
        </w:rPr>
        <w:pict>
          <v:shape id="_x0000_s1032" type="#_x0000_t201" style="position:absolute;left:0;text-align:left;margin-left:207.3pt;margin-top:5.6pt;width:280.8pt;height:18pt;z-index:251665408;mso-position-horizontal-relative:text;mso-position-vertical-relative:text" o:preferrelative="t" wrapcoords="-43 0 -43 20700 21600 20700 21600 0 -43 0" filled="f" stroked="f">
            <v:imagedata r:id="rId16" o:title=""/>
            <o:lock v:ext="edit" aspectratio="t"/>
            <w10:wrap type="tight"/>
          </v:shape>
          <w:control r:id="rId17" w:name="TextBox122" w:shapeid="_x0000_s1032"/>
        </w:pict>
      </w:r>
      <w:r w:rsidR="00502FE5" w:rsidRPr="00620E42">
        <w:rPr>
          <w:rFonts w:ascii="Garamond" w:hAnsi="Garamond"/>
        </w:rPr>
        <w:t>con domicilio di</w:t>
      </w:r>
      <w:r w:rsidR="002A03E1" w:rsidRPr="00620E42">
        <w:rPr>
          <w:rFonts w:ascii="Garamond" w:hAnsi="Garamond"/>
        </w:rPr>
        <w:t xml:space="preserve">gitale al seguente indirizzo di </w:t>
      </w:r>
      <w:r w:rsidR="00502FE5" w:rsidRPr="00620E42">
        <w:rPr>
          <w:rFonts w:ascii="Garamond" w:hAnsi="Garamond"/>
        </w:rPr>
        <w:t>p</w:t>
      </w:r>
      <w:r w:rsidR="00D426F0" w:rsidRPr="00620E42">
        <w:rPr>
          <w:rFonts w:ascii="Garamond" w:hAnsi="Garamond"/>
        </w:rPr>
        <w:t>osta elettronica certificata</w:t>
      </w:r>
    </w:p>
    <w:p w:rsidR="002A03E1" w:rsidRPr="00620E42" w:rsidRDefault="00D720C4" w:rsidP="00BC3C28">
      <w:pPr>
        <w:spacing w:line="240" w:lineRule="auto"/>
        <w:jc w:val="both"/>
        <w:rPr>
          <w:rFonts w:ascii="Garamond" w:hAnsi="Garamond"/>
        </w:rPr>
      </w:pPr>
      <w:r>
        <w:rPr>
          <w:rFonts w:ascii="Garamond" w:hAnsi="Garamond"/>
          <w:noProof/>
          <w:lang w:eastAsia="it-IT"/>
        </w:rPr>
        <w:pict>
          <v:shape id="_x0000_s1033" type="#_x0000_t201" style="position:absolute;left:0;text-align:left;margin-left:181.8pt;margin-top:17.2pt;width:306pt;height:18pt;z-index:251666432;mso-position-horizontal-relative:text;mso-position-vertical-relative:text" o:preferrelative="t" wrapcoords="-43 0 -43 20700 21600 20700 21600 0 -43 0" filled="f" stroked="f">
            <v:imagedata r:id="rId18" o:title=""/>
            <o:lock v:ext="edit" aspectratio="t"/>
            <w10:wrap type="tight"/>
          </v:shape>
          <w:control r:id="rId19" w:name="TextBox1221" w:shapeid="_x0000_s1033"/>
        </w:pict>
      </w:r>
      <w:r w:rsidR="00502FE5" w:rsidRPr="00620E42">
        <w:rPr>
          <w:rFonts w:ascii="Garamond" w:hAnsi="Garamond"/>
        </w:rPr>
        <w:t xml:space="preserve"> </w:t>
      </w:r>
    </w:p>
    <w:p w:rsidR="00084C8C" w:rsidRPr="00AC4D6A" w:rsidRDefault="00084C8C" w:rsidP="00AC4D6A">
      <w:pPr>
        <w:pStyle w:val="Paragrafoelenco"/>
        <w:numPr>
          <w:ilvl w:val="0"/>
          <w:numId w:val="7"/>
        </w:numPr>
        <w:spacing w:line="240" w:lineRule="auto"/>
        <w:ind w:left="426" w:hanging="426"/>
        <w:jc w:val="both"/>
        <w:rPr>
          <w:rFonts w:ascii="Garamond" w:hAnsi="Garamond"/>
        </w:rPr>
      </w:pPr>
      <w:r w:rsidRPr="00AC4D6A">
        <w:rPr>
          <w:rFonts w:ascii="Garamond" w:hAnsi="Garamond"/>
        </w:rPr>
        <w:t>indirizzo di</w:t>
      </w:r>
      <w:r w:rsidR="00BC3C28" w:rsidRPr="00AC4D6A">
        <w:rPr>
          <w:rFonts w:ascii="Garamond" w:hAnsi="Garamond"/>
        </w:rPr>
        <w:t xml:space="preserve"> posta elettronica ordinaria </w:t>
      </w:r>
    </w:p>
    <w:p w:rsidR="00084C8C" w:rsidRPr="00AC4D6A" w:rsidRDefault="00084C8C" w:rsidP="00AC4D6A">
      <w:pPr>
        <w:pStyle w:val="Paragrafoelenco"/>
        <w:numPr>
          <w:ilvl w:val="0"/>
          <w:numId w:val="7"/>
        </w:numPr>
        <w:ind w:left="426" w:hanging="426"/>
        <w:jc w:val="both"/>
        <w:rPr>
          <w:rFonts w:ascii="Garamond" w:hAnsi="Garamond"/>
        </w:rPr>
      </w:pPr>
      <w:r w:rsidRPr="00AC4D6A">
        <w:rPr>
          <w:rFonts w:ascii="Garamond" w:hAnsi="Garamond"/>
        </w:rPr>
        <w:t>recapito telefonico</w:t>
      </w:r>
      <w:r w:rsidR="002A03E1" w:rsidRPr="00AC4D6A">
        <w:rPr>
          <w:rFonts w:ascii="Garamond" w:hAnsi="Garamond"/>
        </w:rPr>
        <w:t xml:space="preserve"> fisso </w:t>
      </w:r>
      <w:r w:rsidRPr="00AC4D6A">
        <w:rPr>
          <w:rFonts w:ascii="Garamond" w:hAnsi="Garamond"/>
        </w:rPr>
        <w:t xml:space="preserve"> </w:t>
      </w:r>
      <w:r w:rsidR="00BC3C28" w:rsidRPr="00AC4D6A">
        <w:rPr>
          <w:rFonts w:ascii="Garamond" w:hAnsi="Garamond"/>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2.4pt;height:18pt" o:ole="">
            <v:imagedata r:id="rId20" o:title=""/>
          </v:shape>
          <w:control r:id="rId21" w:name="TextBox2" w:shapeid="_x0000_i1037"/>
        </w:object>
      </w:r>
      <w:r w:rsidRPr="00AC4D6A">
        <w:rPr>
          <w:rFonts w:ascii="Garamond" w:hAnsi="Garamond"/>
        </w:rPr>
        <w:t xml:space="preserve">  </w:t>
      </w:r>
      <w:r w:rsidR="002A03E1" w:rsidRPr="00AC4D6A">
        <w:rPr>
          <w:rFonts w:ascii="Garamond" w:hAnsi="Garamond"/>
          <w:i/>
        </w:rPr>
        <w:t>e/o</w:t>
      </w:r>
      <w:r w:rsidR="002A03E1" w:rsidRPr="00AC4D6A">
        <w:rPr>
          <w:rFonts w:ascii="Garamond" w:hAnsi="Garamond"/>
        </w:rPr>
        <w:t xml:space="preserve"> mobile </w:t>
      </w:r>
      <w:r w:rsidR="002A03E1" w:rsidRPr="00AC4D6A">
        <w:rPr>
          <w:rFonts w:ascii="Garamond" w:hAnsi="Garamond"/>
        </w:rPr>
        <w:object w:dxaOrig="225" w:dyaOrig="225">
          <v:shape id="_x0000_i1039" type="#_x0000_t75" style="width:122.4pt;height:18pt" o:ole="">
            <v:imagedata r:id="rId20" o:title=""/>
          </v:shape>
          <w:control r:id="rId22" w:name="TextBox21" w:shapeid="_x0000_i1039"/>
        </w:object>
      </w:r>
    </w:p>
    <w:p w:rsidR="00911239" w:rsidRPr="00620E42" w:rsidRDefault="00502FE5" w:rsidP="004C17B8">
      <w:pPr>
        <w:jc w:val="both"/>
        <w:rPr>
          <w:rFonts w:ascii="Garamond" w:hAnsi="Garamond"/>
        </w:rPr>
      </w:pPr>
      <w:r w:rsidRPr="00620E42">
        <w:rPr>
          <w:rFonts w:ascii="Garamond" w:hAnsi="Garamond"/>
          <w:b/>
        </w:rPr>
        <w:t xml:space="preserve">nella qualità di </w:t>
      </w:r>
      <w:r w:rsidR="00911239" w:rsidRPr="00620E42">
        <w:rPr>
          <w:rFonts w:ascii="Garamond" w:hAnsi="Garamond"/>
          <w:b/>
        </w:rPr>
        <w:t xml:space="preserve">investitore </w:t>
      </w:r>
      <w:r w:rsidR="00D66D2A" w:rsidRPr="00620E42">
        <w:rPr>
          <w:rFonts w:ascii="Garamond" w:hAnsi="Garamond"/>
          <w:b/>
        </w:rPr>
        <w:t>ne</w:t>
      </w:r>
      <w:r w:rsidR="00911239" w:rsidRPr="00620E42">
        <w:rPr>
          <w:rFonts w:ascii="Garamond" w:hAnsi="Garamond"/>
          <w:b/>
        </w:rPr>
        <w:t xml:space="preserve">gli strumenti finanziari subordinati indicati nell’art. 1, comma 855, della legge 28 dicembre 2015, n. 208, </w:t>
      </w:r>
      <w:r w:rsidR="00027D30" w:rsidRPr="00620E42">
        <w:rPr>
          <w:rFonts w:ascii="Garamond" w:hAnsi="Garamond"/>
          <w:b/>
        </w:rPr>
        <w:t>siccome</w:t>
      </w:r>
      <w:r w:rsidR="00911239" w:rsidRPr="00620E42">
        <w:rPr>
          <w:rFonts w:ascii="Garamond" w:hAnsi="Garamond"/>
        </w:rPr>
        <w:t>:</w:t>
      </w:r>
    </w:p>
    <w:bookmarkStart w:id="0" w:name="_Hlk487274264"/>
    <w:p w:rsidR="00502FE5" w:rsidRPr="00620E42" w:rsidRDefault="00D720C4" w:rsidP="004A55F3">
      <w:pPr>
        <w:spacing w:after="0" w:line="240" w:lineRule="auto"/>
        <w:ind w:left="851" w:hanging="491"/>
        <w:jc w:val="both"/>
        <w:rPr>
          <w:rFonts w:ascii="Garamond" w:hAnsi="Garamond"/>
        </w:rPr>
      </w:pPr>
      <w:sdt>
        <w:sdtPr>
          <w:rPr>
            <w:rFonts w:ascii="Garamond" w:hAnsi="Garamond"/>
            <w:b/>
          </w:rPr>
          <w:id w:val="1088661096"/>
          <w14:checkbox>
            <w14:checked w14:val="0"/>
            <w14:checkedState w14:val="2612" w14:font="MS Gothic"/>
            <w14:uncheckedState w14:val="2610" w14:font="MS Gothic"/>
          </w14:checkbox>
        </w:sdtPr>
        <w:sdtEndPr/>
        <w:sdtContent>
          <w:r w:rsidR="00193569" w:rsidRPr="00620E42">
            <w:rPr>
              <w:rFonts w:ascii="MS Mincho" w:eastAsia="MS Mincho" w:hAnsi="MS Mincho" w:cs="MS Mincho" w:hint="eastAsia"/>
              <w:b/>
            </w:rPr>
            <w:t>☐</w:t>
          </w:r>
        </w:sdtContent>
      </w:sdt>
      <w:r w:rsidR="004C17B8">
        <w:rPr>
          <w:rFonts w:ascii="Garamond" w:hAnsi="Garamond"/>
          <w:b/>
        </w:rPr>
        <w:t xml:space="preserve"> </w:t>
      </w:r>
      <w:r w:rsidR="004A55F3">
        <w:rPr>
          <w:rFonts w:ascii="Garamond" w:hAnsi="Garamond"/>
          <w:b/>
        </w:rPr>
        <w:t xml:space="preserve"> </w:t>
      </w:r>
      <w:r w:rsidR="00502FE5" w:rsidRPr="00BA60EB">
        <w:rPr>
          <w:rFonts w:ascii="Garamond" w:hAnsi="Garamond"/>
          <w:b/>
        </w:rPr>
        <w:t>persona fisica</w:t>
      </w:r>
      <w:r w:rsidR="00502FE5" w:rsidRPr="00620E42">
        <w:rPr>
          <w:rFonts w:ascii="Garamond" w:hAnsi="Garamond"/>
        </w:rPr>
        <w:t xml:space="preserve"> </w:t>
      </w:r>
      <w:r w:rsidR="00502FE5" w:rsidRPr="00620E42">
        <w:rPr>
          <w:rFonts w:ascii="Garamond" w:hAnsi="Garamond"/>
          <w:i/>
        </w:rPr>
        <w:t xml:space="preserve">ovvero </w:t>
      </w:r>
      <w:r w:rsidR="00502FE5" w:rsidRPr="00620E42">
        <w:rPr>
          <w:rFonts w:ascii="Garamond" w:hAnsi="Garamond"/>
        </w:rPr>
        <w:t xml:space="preserve">imprenditore individuale </w:t>
      </w:r>
      <w:r w:rsidR="00502FE5" w:rsidRPr="00620E42">
        <w:rPr>
          <w:rFonts w:ascii="Garamond" w:hAnsi="Garamond"/>
          <w:i/>
        </w:rPr>
        <w:t>ovvero</w:t>
      </w:r>
      <w:r w:rsidR="00502FE5" w:rsidRPr="00620E42">
        <w:rPr>
          <w:rFonts w:ascii="Garamond" w:hAnsi="Garamond"/>
        </w:rPr>
        <w:t xml:space="preserve"> imprenditore agricolo o coltivatore diretto</w:t>
      </w:r>
      <w:r w:rsidR="00D66D2A" w:rsidRPr="00620E42">
        <w:rPr>
          <w:rFonts w:ascii="Garamond" w:hAnsi="Garamond"/>
        </w:rPr>
        <w:t xml:space="preserve"> che ha acquistato gli strumenti finanziari</w:t>
      </w:r>
      <w:r w:rsidR="00911239" w:rsidRPr="00620E42">
        <w:rPr>
          <w:rFonts w:ascii="Garamond" w:hAnsi="Garamond"/>
        </w:rPr>
        <w:t xml:space="preserve"> </w:t>
      </w:r>
      <w:r w:rsidR="00D66D2A" w:rsidRPr="00620E42">
        <w:rPr>
          <w:rFonts w:ascii="Garamond" w:hAnsi="Garamond"/>
        </w:rPr>
        <w:t>nell’ambito di un rapporto negoziale diretto con la Banca, ora in liquidazione coatta amministrativa</w:t>
      </w:r>
      <w:bookmarkEnd w:id="0"/>
      <w:r w:rsidR="00D66D2A" w:rsidRPr="00620E42">
        <w:rPr>
          <w:rFonts w:ascii="Garamond" w:hAnsi="Garamond"/>
        </w:rPr>
        <w:t>, che li ha emessi</w:t>
      </w:r>
    </w:p>
    <w:p w:rsidR="00502FE5" w:rsidRPr="00620E42" w:rsidRDefault="00502FE5" w:rsidP="00E114ED">
      <w:pPr>
        <w:spacing w:after="0" w:line="240" w:lineRule="auto"/>
        <w:ind w:firstLine="360"/>
        <w:jc w:val="both"/>
        <w:rPr>
          <w:rFonts w:ascii="Garamond" w:hAnsi="Garamond"/>
          <w:i/>
        </w:rPr>
      </w:pPr>
      <w:r w:rsidRPr="00620E42">
        <w:rPr>
          <w:rFonts w:ascii="Garamond" w:hAnsi="Garamond"/>
          <w:i/>
        </w:rPr>
        <w:t>ovvero</w:t>
      </w:r>
    </w:p>
    <w:p w:rsidR="00502FE5" w:rsidRPr="00620E42" w:rsidRDefault="00D720C4" w:rsidP="004A55F3">
      <w:pPr>
        <w:spacing w:after="0" w:line="240" w:lineRule="auto"/>
        <w:ind w:left="709" w:hanging="349"/>
        <w:jc w:val="both"/>
        <w:rPr>
          <w:rFonts w:ascii="Garamond" w:hAnsi="Garamond"/>
        </w:rPr>
      </w:pPr>
      <w:sdt>
        <w:sdtPr>
          <w:rPr>
            <w:rFonts w:ascii="Garamond" w:hAnsi="Garamond"/>
            <w:b/>
          </w:rPr>
          <w:id w:val="330796510"/>
          <w14:checkbox>
            <w14:checked w14:val="0"/>
            <w14:checkedState w14:val="2612" w14:font="MS Gothic"/>
            <w14:uncheckedState w14:val="2610" w14:font="MS Gothic"/>
          </w14:checkbox>
        </w:sdtPr>
        <w:sdtEndPr/>
        <w:sdtContent>
          <w:r w:rsidR="00A26385" w:rsidRPr="00620E42">
            <w:rPr>
              <w:rFonts w:ascii="MS Mincho" w:eastAsia="MS Mincho" w:hAnsi="MS Mincho" w:cs="MS Mincho" w:hint="eastAsia"/>
              <w:b/>
            </w:rPr>
            <w:t>☐</w:t>
          </w:r>
        </w:sdtContent>
      </w:sdt>
      <w:r w:rsidR="004C17B8">
        <w:rPr>
          <w:rFonts w:ascii="Garamond" w:hAnsi="Garamond"/>
          <w:b/>
        </w:rPr>
        <w:t xml:space="preserve"> </w:t>
      </w:r>
      <w:r w:rsidR="00BA60EB">
        <w:rPr>
          <w:rFonts w:ascii="Garamond" w:hAnsi="Garamond"/>
          <w:b/>
        </w:rPr>
        <w:t xml:space="preserve"> </w:t>
      </w:r>
      <w:r w:rsidR="00502FE5" w:rsidRPr="00BA60EB">
        <w:rPr>
          <w:rFonts w:ascii="Garamond" w:hAnsi="Garamond"/>
          <w:b/>
        </w:rPr>
        <w:t>successore</w:t>
      </w:r>
      <w:r w:rsidR="00502FE5" w:rsidRPr="00620E42">
        <w:rPr>
          <w:rFonts w:ascii="Garamond" w:hAnsi="Garamond"/>
          <w:b/>
        </w:rPr>
        <w:t xml:space="preserve"> </w:t>
      </w:r>
      <w:proofErr w:type="spellStart"/>
      <w:r w:rsidR="00502FE5" w:rsidRPr="00BA60EB">
        <w:rPr>
          <w:rFonts w:ascii="Garamond" w:hAnsi="Garamond"/>
          <w:b/>
          <w:i/>
        </w:rPr>
        <w:t>mortis</w:t>
      </w:r>
      <w:proofErr w:type="spellEnd"/>
      <w:r w:rsidR="00502FE5" w:rsidRPr="00BA60EB">
        <w:rPr>
          <w:rFonts w:ascii="Garamond" w:hAnsi="Garamond"/>
          <w:b/>
          <w:i/>
        </w:rPr>
        <w:t xml:space="preserve"> causa</w:t>
      </w:r>
      <w:r w:rsidR="00502FE5" w:rsidRPr="00BA60EB">
        <w:rPr>
          <w:rFonts w:ascii="Garamond" w:hAnsi="Garamond"/>
          <w:b/>
        </w:rPr>
        <w:t xml:space="preserve"> </w:t>
      </w:r>
      <w:r w:rsidR="00027D30" w:rsidRPr="00BA60EB">
        <w:rPr>
          <w:rFonts w:ascii="Garamond" w:hAnsi="Garamond"/>
          <w:b/>
        </w:rPr>
        <w:t>di persona fisica</w:t>
      </w:r>
      <w:r w:rsidR="00027D30" w:rsidRPr="00620E42">
        <w:rPr>
          <w:rFonts w:ascii="Garamond" w:hAnsi="Garamond"/>
        </w:rPr>
        <w:t xml:space="preserve"> </w:t>
      </w:r>
      <w:r w:rsidR="00027D30" w:rsidRPr="00620E42">
        <w:rPr>
          <w:rFonts w:ascii="Garamond" w:hAnsi="Garamond"/>
          <w:i/>
        </w:rPr>
        <w:t>ovvero</w:t>
      </w:r>
      <w:r w:rsidR="00027D30" w:rsidRPr="00620E42">
        <w:rPr>
          <w:rFonts w:ascii="Garamond" w:hAnsi="Garamond"/>
        </w:rPr>
        <w:t xml:space="preserve"> </w:t>
      </w:r>
      <w:r w:rsidR="008C2326" w:rsidRPr="00620E42">
        <w:rPr>
          <w:rFonts w:ascii="Garamond" w:hAnsi="Garamond"/>
        </w:rPr>
        <w:t xml:space="preserve">di </w:t>
      </w:r>
      <w:r w:rsidR="00027D30" w:rsidRPr="00620E42">
        <w:rPr>
          <w:rFonts w:ascii="Garamond" w:hAnsi="Garamond"/>
        </w:rPr>
        <w:t xml:space="preserve">imprenditore individuale </w:t>
      </w:r>
      <w:r w:rsidR="00027D30" w:rsidRPr="00620E42">
        <w:rPr>
          <w:rFonts w:ascii="Garamond" w:hAnsi="Garamond"/>
          <w:i/>
        </w:rPr>
        <w:t>ovvero</w:t>
      </w:r>
      <w:r w:rsidR="00027D30" w:rsidRPr="00620E42">
        <w:rPr>
          <w:rFonts w:ascii="Garamond" w:hAnsi="Garamond"/>
        </w:rPr>
        <w:t xml:space="preserve"> </w:t>
      </w:r>
      <w:r w:rsidR="008C2326" w:rsidRPr="00620E42">
        <w:rPr>
          <w:rFonts w:ascii="Garamond" w:hAnsi="Garamond"/>
        </w:rPr>
        <w:t xml:space="preserve">di </w:t>
      </w:r>
      <w:r w:rsidR="00027D30" w:rsidRPr="00620E42">
        <w:rPr>
          <w:rFonts w:ascii="Garamond" w:hAnsi="Garamond"/>
        </w:rPr>
        <w:t xml:space="preserve">imprenditore agricolo o </w:t>
      </w:r>
      <w:r w:rsidR="008C2326" w:rsidRPr="00620E42">
        <w:rPr>
          <w:rFonts w:ascii="Garamond" w:hAnsi="Garamond"/>
        </w:rPr>
        <w:t xml:space="preserve">di </w:t>
      </w:r>
      <w:r w:rsidR="00027D30" w:rsidRPr="00620E42">
        <w:rPr>
          <w:rFonts w:ascii="Garamond" w:hAnsi="Garamond"/>
        </w:rPr>
        <w:t>coltivatore diretto che aveva acquistato gli strumenti finanziari nell’ambito di un rapporto negoziale diretto con la Banca, ora in liquidazione coatta amministrativa</w:t>
      </w:r>
      <w:r w:rsidR="004A55F3">
        <w:rPr>
          <w:rFonts w:ascii="Garamond" w:hAnsi="Garamond"/>
        </w:rPr>
        <w:t>, che li ha emessi</w:t>
      </w:r>
    </w:p>
    <w:p w:rsidR="00911239" w:rsidRPr="00620E42" w:rsidRDefault="00911239" w:rsidP="00B27E38">
      <w:pPr>
        <w:spacing w:after="0" w:line="240" w:lineRule="auto"/>
        <w:ind w:firstLine="360"/>
        <w:jc w:val="both"/>
        <w:rPr>
          <w:rFonts w:ascii="Garamond" w:hAnsi="Garamond"/>
          <w:i/>
        </w:rPr>
      </w:pPr>
      <w:r w:rsidRPr="00620E42">
        <w:rPr>
          <w:rFonts w:ascii="Garamond" w:hAnsi="Garamond"/>
          <w:i/>
        </w:rPr>
        <w:t xml:space="preserve">ovvero </w:t>
      </w:r>
    </w:p>
    <w:p w:rsidR="00027D30" w:rsidRPr="00620E42" w:rsidRDefault="00D720C4" w:rsidP="00B27E38">
      <w:pPr>
        <w:spacing w:after="0" w:line="240" w:lineRule="auto"/>
        <w:ind w:left="709" w:hanging="349"/>
        <w:jc w:val="both"/>
        <w:rPr>
          <w:rFonts w:ascii="Garamond" w:hAnsi="Garamond"/>
          <w:b/>
        </w:rPr>
      </w:pPr>
      <w:sdt>
        <w:sdtPr>
          <w:rPr>
            <w:rFonts w:ascii="Garamond" w:hAnsi="Garamond"/>
            <w:b/>
          </w:rPr>
          <w:id w:val="-1261677802"/>
          <w14:checkbox>
            <w14:checked w14:val="0"/>
            <w14:checkedState w14:val="2612" w14:font="MS Gothic"/>
            <w14:uncheckedState w14:val="2610" w14:font="MS Gothic"/>
          </w14:checkbox>
        </w:sdtPr>
        <w:sdtEndPr/>
        <w:sdtContent>
          <w:r w:rsidR="00A26385" w:rsidRPr="00620E42">
            <w:rPr>
              <w:rFonts w:ascii="MS Mincho" w:eastAsia="MS Mincho" w:hAnsi="MS Mincho" w:cs="MS Mincho" w:hint="eastAsia"/>
              <w:b/>
            </w:rPr>
            <w:t>☐</w:t>
          </w:r>
        </w:sdtContent>
      </w:sdt>
      <w:r w:rsidR="007A79E7" w:rsidRPr="00620E42">
        <w:rPr>
          <w:rFonts w:ascii="Garamond" w:hAnsi="Garamond"/>
          <w:b/>
        </w:rPr>
        <w:t xml:space="preserve"> </w:t>
      </w:r>
      <w:r w:rsidR="00911239" w:rsidRPr="00BA60EB">
        <w:rPr>
          <w:rFonts w:ascii="Garamond" w:hAnsi="Garamond"/>
          <w:b/>
        </w:rPr>
        <w:t>coniuge</w:t>
      </w:r>
      <w:r w:rsidR="00911239" w:rsidRPr="00620E42">
        <w:rPr>
          <w:rFonts w:ascii="Garamond" w:hAnsi="Garamond"/>
          <w:b/>
        </w:rPr>
        <w:t xml:space="preserve"> </w:t>
      </w:r>
      <w:r w:rsidR="00911239" w:rsidRPr="00620E42">
        <w:rPr>
          <w:rFonts w:ascii="Garamond" w:hAnsi="Garamond"/>
        </w:rPr>
        <w:t xml:space="preserve">o convivente </w:t>
      </w:r>
      <w:r w:rsidR="00911239" w:rsidRPr="00BA60EB">
        <w:rPr>
          <w:rFonts w:ascii="Garamond" w:hAnsi="Garamond"/>
          <w:i/>
        </w:rPr>
        <w:t>more uxorio</w:t>
      </w:r>
      <w:r w:rsidR="00911239" w:rsidRPr="00620E42">
        <w:rPr>
          <w:rFonts w:ascii="Garamond" w:hAnsi="Garamond"/>
        </w:rPr>
        <w:t xml:space="preserve"> o parente entro il secondo grado in possesso degli strumenti </w:t>
      </w:r>
      <w:r w:rsidR="005D57C2" w:rsidRPr="00620E42">
        <w:rPr>
          <w:rFonts w:ascii="Garamond" w:hAnsi="Garamond"/>
        </w:rPr>
        <w:t xml:space="preserve"> </w:t>
      </w:r>
      <w:r w:rsidR="00911239" w:rsidRPr="00620E42">
        <w:rPr>
          <w:rFonts w:ascii="Garamond" w:hAnsi="Garamond"/>
        </w:rPr>
        <w:t>finanziari subordinati a seguito di trasferimento con atto tra vivi</w:t>
      </w:r>
      <w:r w:rsidR="00027D30" w:rsidRPr="00620E42">
        <w:rPr>
          <w:rFonts w:ascii="Garamond" w:hAnsi="Garamond"/>
        </w:rPr>
        <w:t xml:space="preserve"> dalla persona fisica </w:t>
      </w:r>
      <w:r w:rsidR="00027D30" w:rsidRPr="004C17B8">
        <w:rPr>
          <w:rFonts w:ascii="Garamond" w:hAnsi="Garamond"/>
          <w:i/>
        </w:rPr>
        <w:t>ovvero</w:t>
      </w:r>
      <w:r w:rsidR="00027D30" w:rsidRPr="00620E42">
        <w:rPr>
          <w:rFonts w:ascii="Garamond" w:hAnsi="Garamond"/>
        </w:rPr>
        <w:t xml:space="preserve"> </w:t>
      </w:r>
      <w:r w:rsidR="00CC36B6">
        <w:rPr>
          <w:rFonts w:ascii="Garamond" w:hAnsi="Garamond"/>
        </w:rPr>
        <w:t>dall’</w:t>
      </w:r>
      <w:r w:rsidR="00027D30" w:rsidRPr="00620E42">
        <w:rPr>
          <w:rFonts w:ascii="Garamond" w:hAnsi="Garamond"/>
        </w:rPr>
        <w:t xml:space="preserve">imprenditore individuale </w:t>
      </w:r>
      <w:r w:rsidR="00027D30" w:rsidRPr="004C17B8">
        <w:rPr>
          <w:rFonts w:ascii="Garamond" w:hAnsi="Garamond"/>
          <w:i/>
        </w:rPr>
        <w:t>ovvero</w:t>
      </w:r>
      <w:r w:rsidR="00027D30" w:rsidRPr="00620E42">
        <w:rPr>
          <w:rFonts w:ascii="Garamond" w:hAnsi="Garamond"/>
        </w:rPr>
        <w:t xml:space="preserve"> </w:t>
      </w:r>
      <w:r w:rsidR="00CC36B6">
        <w:rPr>
          <w:rFonts w:ascii="Garamond" w:hAnsi="Garamond"/>
        </w:rPr>
        <w:t>dall’</w:t>
      </w:r>
      <w:r w:rsidR="00027D30" w:rsidRPr="00620E42">
        <w:rPr>
          <w:rFonts w:ascii="Garamond" w:hAnsi="Garamond"/>
        </w:rPr>
        <w:t xml:space="preserve">imprenditore agricolo o </w:t>
      </w:r>
      <w:r w:rsidR="00CC36B6">
        <w:rPr>
          <w:rFonts w:ascii="Garamond" w:hAnsi="Garamond"/>
        </w:rPr>
        <w:t xml:space="preserve">dal </w:t>
      </w:r>
      <w:r w:rsidR="00027D30" w:rsidRPr="00620E42">
        <w:rPr>
          <w:rFonts w:ascii="Garamond" w:hAnsi="Garamond"/>
        </w:rPr>
        <w:t>coltivatore diretto che aveva acquistato gli strumenti finanziari nell’ambito di un rapporto negoziale diretto con la Banca, ora in liquidazione coatta amministrativa, che li ha emessi</w:t>
      </w:r>
      <w:r w:rsidR="00702FEA" w:rsidRPr="00620E42">
        <w:rPr>
          <w:rFonts w:ascii="Garamond" w:hAnsi="Garamond"/>
        </w:rPr>
        <w:t>;</w:t>
      </w:r>
    </w:p>
    <w:p w:rsidR="00B27E38" w:rsidRDefault="00B27E38" w:rsidP="00E26DAE">
      <w:pPr>
        <w:ind w:firstLine="360"/>
        <w:jc w:val="both"/>
        <w:rPr>
          <w:rFonts w:ascii="Garamond" w:hAnsi="Garamond"/>
          <w:b/>
        </w:rPr>
      </w:pPr>
    </w:p>
    <w:p w:rsidR="00E26DAE" w:rsidRPr="00620E42" w:rsidRDefault="00574C9A" w:rsidP="00164B8D">
      <w:pPr>
        <w:spacing w:after="0" w:line="240" w:lineRule="auto"/>
        <w:ind w:firstLine="360"/>
        <w:jc w:val="both"/>
        <w:rPr>
          <w:rFonts w:ascii="Garamond" w:hAnsi="Garamond"/>
        </w:rPr>
      </w:pPr>
      <w:r w:rsidRPr="00620E42">
        <w:rPr>
          <w:rFonts w:ascii="Garamond" w:hAnsi="Garamond"/>
          <w:b/>
        </w:rPr>
        <w:lastRenderedPageBreak/>
        <w:t>c</w:t>
      </w:r>
      <w:r w:rsidR="00702FEA" w:rsidRPr="00620E42">
        <w:rPr>
          <w:rFonts w:ascii="Garamond" w:hAnsi="Garamond"/>
          <w:b/>
        </w:rPr>
        <w:t xml:space="preserve">on </w:t>
      </w:r>
      <w:r w:rsidRPr="00620E42">
        <w:rPr>
          <w:rFonts w:ascii="Garamond" w:hAnsi="Garamond"/>
          <w:b/>
        </w:rPr>
        <w:t>l’assistenza di</w:t>
      </w:r>
      <w:r w:rsidR="00E67B6E" w:rsidRPr="00620E42">
        <w:rPr>
          <w:rFonts w:ascii="Garamond" w:hAnsi="Garamond"/>
          <w:b/>
        </w:rPr>
        <w:t>:</w:t>
      </w:r>
      <w:r w:rsidRPr="00620E42">
        <w:rPr>
          <w:rFonts w:ascii="Garamond" w:hAnsi="Garamond"/>
        </w:rPr>
        <w:t xml:space="preserve"> </w:t>
      </w:r>
      <w:r w:rsidR="007A79E7" w:rsidRPr="00620E42">
        <w:rPr>
          <w:rFonts w:ascii="Garamond" w:hAnsi="Garamond"/>
        </w:rPr>
        <w:t xml:space="preserve"> </w:t>
      </w:r>
    </w:p>
    <w:p w:rsidR="00E26DAE" w:rsidRPr="00620E42" w:rsidRDefault="00D720C4" w:rsidP="00164B8D">
      <w:pPr>
        <w:spacing w:after="0" w:line="240" w:lineRule="auto"/>
        <w:ind w:left="360"/>
        <w:jc w:val="both"/>
        <w:rPr>
          <w:rFonts w:ascii="Garamond" w:hAnsi="Garamond"/>
          <w:i/>
        </w:rPr>
      </w:pPr>
      <w:r>
        <w:rPr>
          <w:rFonts w:ascii="Garamond" w:hAnsi="Garamond"/>
          <w:b/>
          <w:noProof/>
          <w:lang w:eastAsia="it-IT"/>
        </w:rPr>
        <w:pict>
          <v:shape id="_x0000_s1036" type="#_x0000_t201" style="position:absolute;left:0;text-align:left;margin-left:130.85pt;margin-top:15.05pt;width:339pt;height:18pt;z-index:251667456;mso-position-horizontal-relative:text;mso-position-vertical-relative:text" o:preferrelative="t" wrapcoords="-43 0 -43 20700 21600 20700 21600 0 -43 0" filled="f" stroked="f">
            <v:imagedata r:id="rId23" o:title=""/>
            <o:lock v:ext="edit" aspectratio="t"/>
            <w10:wrap type="tight"/>
          </v:shape>
          <w:control r:id="rId24" w:name="TextBox1222" w:shapeid="_x0000_s1036"/>
        </w:pict>
      </w:r>
      <w:r w:rsidR="008C2326" w:rsidRPr="00710D2C">
        <w:rPr>
          <w:rFonts w:ascii="Garamond" w:hAnsi="Garamond"/>
          <w:i/>
        </w:rPr>
        <w:t>eventuale</w:t>
      </w:r>
      <w:r w:rsidR="002A4E78">
        <w:rPr>
          <w:rFonts w:ascii="Garamond" w:hAnsi="Garamond"/>
          <w:i/>
        </w:rPr>
        <w:t xml:space="preserve"> </w:t>
      </w:r>
      <w:r w:rsidR="000D209B" w:rsidRPr="00620E42">
        <w:rPr>
          <w:rFonts w:ascii="Garamond" w:hAnsi="Garamond"/>
        </w:rPr>
        <w:t xml:space="preserve">avvocato difensore </w:t>
      </w:r>
      <w:r w:rsidR="00E67B6E" w:rsidRPr="00620E42">
        <w:rPr>
          <w:rFonts w:ascii="Garamond" w:hAnsi="Garamond"/>
          <w:i/>
        </w:rPr>
        <w:t>ovvero</w:t>
      </w:r>
      <w:r w:rsidR="00E67B6E" w:rsidRPr="00620E42">
        <w:rPr>
          <w:rFonts w:ascii="Garamond" w:hAnsi="Garamond"/>
        </w:rPr>
        <w:t xml:space="preserve"> altro soggetto abilitato </w:t>
      </w:r>
      <w:r w:rsidR="00E67B6E" w:rsidRPr="00620E42">
        <w:rPr>
          <w:rFonts w:ascii="Garamond" w:hAnsi="Garamond"/>
          <w:i/>
        </w:rPr>
        <w:t>ovvero</w:t>
      </w:r>
      <w:r w:rsidR="00E67B6E" w:rsidRPr="00620E42">
        <w:rPr>
          <w:rFonts w:ascii="Garamond" w:hAnsi="Garamond"/>
        </w:rPr>
        <w:t xml:space="preserve"> associazione di tutela dei consumatori </w:t>
      </w:r>
      <w:r w:rsidR="00164B8D">
        <w:rPr>
          <w:rFonts w:ascii="Garamond" w:hAnsi="Garamond"/>
        </w:rPr>
        <w:t>o dei risparmiatori</w:t>
      </w:r>
    </w:p>
    <w:p w:rsidR="00164B8D" w:rsidRDefault="00164B8D" w:rsidP="00ED4BE9">
      <w:pPr>
        <w:ind w:firstLine="360"/>
        <w:jc w:val="both"/>
        <w:rPr>
          <w:rFonts w:ascii="Garamond" w:hAnsi="Garamond"/>
          <w:b/>
          <w:u w:val="single"/>
        </w:rPr>
      </w:pPr>
    </w:p>
    <w:p w:rsidR="00D66D2A" w:rsidRPr="00620E42" w:rsidRDefault="00D66D2A" w:rsidP="00ED4BE9">
      <w:pPr>
        <w:ind w:firstLine="360"/>
        <w:jc w:val="both"/>
        <w:rPr>
          <w:rFonts w:ascii="Garamond" w:hAnsi="Garamond"/>
        </w:rPr>
      </w:pPr>
      <w:r w:rsidRPr="00620E42">
        <w:rPr>
          <w:rFonts w:ascii="Garamond" w:hAnsi="Garamond"/>
          <w:b/>
          <w:u w:val="single"/>
        </w:rPr>
        <w:t>preme</w:t>
      </w:r>
      <w:r w:rsidR="00027D30" w:rsidRPr="00620E42">
        <w:rPr>
          <w:rFonts w:ascii="Garamond" w:hAnsi="Garamond"/>
          <w:b/>
          <w:u w:val="single"/>
        </w:rPr>
        <w:t>sso</w:t>
      </w:r>
      <w:r w:rsidR="00027D30" w:rsidRPr="00620E42">
        <w:rPr>
          <w:rFonts w:ascii="Garamond" w:hAnsi="Garamond"/>
          <w:b/>
        </w:rPr>
        <w:t xml:space="preserve"> che</w:t>
      </w:r>
      <w:r w:rsidRPr="00620E42">
        <w:rPr>
          <w:rFonts w:ascii="Garamond" w:hAnsi="Garamond"/>
        </w:rPr>
        <w:t>:</w:t>
      </w:r>
    </w:p>
    <w:p w:rsidR="00D66D2A" w:rsidRPr="00620E42" w:rsidRDefault="00D66D2A" w:rsidP="00D66D2A">
      <w:pPr>
        <w:pStyle w:val="Paragrafoelenco"/>
        <w:numPr>
          <w:ilvl w:val="0"/>
          <w:numId w:val="2"/>
        </w:numPr>
        <w:jc w:val="both"/>
        <w:rPr>
          <w:rFonts w:ascii="Garamond" w:hAnsi="Garamond"/>
        </w:rPr>
      </w:pPr>
      <w:r w:rsidRPr="00620E42">
        <w:rPr>
          <w:rFonts w:ascii="Garamond" w:hAnsi="Garamond"/>
          <w:b/>
        </w:rPr>
        <w:t xml:space="preserve">i </w:t>
      </w:r>
      <w:r w:rsidR="00702FEA" w:rsidRPr="00620E42">
        <w:rPr>
          <w:rFonts w:ascii="Garamond" w:hAnsi="Garamond"/>
          <w:b/>
        </w:rPr>
        <w:t xml:space="preserve">suddetti </w:t>
      </w:r>
      <w:r w:rsidRPr="00620E42">
        <w:rPr>
          <w:rFonts w:ascii="Garamond" w:hAnsi="Garamond"/>
          <w:b/>
        </w:rPr>
        <w:t>strumenti finanziari subordinati risultano acquistati tramite la seguente Banca, ora in liquidazione coatta amministrativa</w:t>
      </w:r>
      <w:r w:rsidRPr="00620E42">
        <w:rPr>
          <w:rFonts w:ascii="Garamond" w:hAnsi="Garamond"/>
        </w:rPr>
        <w:t xml:space="preserve">: </w:t>
      </w:r>
    </w:p>
    <w:p w:rsidR="00D66D2A" w:rsidRPr="00620E42" w:rsidRDefault="00D720C4" w:rsidP="006D5195">
      <w:pPr>
        <w:ind w:left="360"/>
        <w:jc w:val="both"/>
        <w:rPr>
          <w:rFonts w:ascii="Garamond" w:hAnsi="Garamond"/>
        </w:rPr>
      </w:pPr>
      <w:sdt>
        <w:sdtPr>
          <w:rPr>
            <w:rFonts w:ascii="Garamond" w:hAnsi="Garamond"/>
          </w:rPr>
          <w:id w:val="-308170321"/>
          <w14:checkbox>
            <w14:checked w14:val="0"/>
            <w14:checkedState w14:val="2612" w14:font="MS Gothic"/>
            <w14:uncheckedState w14:val="2610" w14:font="MS Gothic"/>
          </w14:checkbox>
        </w:sdtPr>
        <w:sdtEndPr/>
        <w:sdtContent>
          <w:r w:rsidR="006D5195" w:rsidRPr="00620E42">
            <w:rPr>
              <w:rFonts w:ascii="MS Mincho" w:eastAsia="MS Mincho" w:hAnsi="MS Mincho" w:cs="MS Mincho" w:hint="eastAsia"/>
            </w:rPr>
            <w:t>☐</w:t>
          </w:r>
        </w:sdtContent>
      </w:sdt>
      <w:r w:rsidR="006D5195" w:rsidRPr="00620E42">
        <w:rPr>
          <w:rFonts w:ascii="Garamond" w:hAnsi="Garamond"/>
        </w:rPr>
        <w:t xml:space="preserve"> </w:t>
      </w:r>
      <w:r w:rsidR="00D66D2A" w:rsidRPr="00620E42">
        <w:rPr>
          <w:rFonts w:ascii="Garamond" w:hAnsi="Garamond"/>
        </w:rPr>
        <w:t xml:space="preserve">Cassa di Risparmio di Ferrara </w:t>
      </w:r>
      <w:proofErr w:type="spellStart"/>
      <w:r w:rsidR="00D66D2A" w:rsidRPr="00620E42">
        <w:rPr>
          <w:rFonts w:ascii="Garamond" w:hAnsi="Garamond"/>
        </w:rPr>
        <w:t>s.p.a.</w:t>
      </w:r>
      <w:proofErr w:type="spellEnd"/>
    </w:p>
    <w:p w:rsidR="00D66D2A" w:rsidRPr="00620E42" w:rsidRDefault="00D720C4" w:rsidP="006D5195">
      <w:pPr>
        <w:ind w:left="360"/>
        <w:jc w:val="both"/>
        <w:rPr>
          <w:rFonts w:ascii="Garamond" w:hAnsi="Garamond"/>
        </w:rPr>
      </w:pPr>
      <w:sdt>
        <w:sdtPr>
          <w:rPr>
            <w:rFonts w:ascii="Garamond" w:hAnsi="Garamond"/>
          </w:rPr>
          <w:id w:val="-73659660"/>
          <w14:checkbox>
            <w14:checked w14:val="0"/>
            <w14:checkedState w14:val="2612" w14:font="MS Gothic"/>
            <w14:uncheckedState w14:val="2610" w14:font="MS Gothic"/>
          </w14:checkbox>
        </w:sdtPr>
        <w:sdtEndPr/>
        <w:sdtContent>
          <w:r w:rsidR="006D5195" w:rsidRPr="00620E42">
            <w:rPr>
              <w:rFonts w:ascii="MS Mincho" w:eastAsia="MS Mincho" w:hAnsi="MS Mincho" w:cs="MS Mincho" w:hint="eastAsia"/>
            </w:rPr>
            <w:t>☐</w:t>
          </w:r>
        </w:sdtContent>
      </w:sdt>
      <w:r w:rsidR="006D5195" w:rsidRPr="00620E42">
        <w:rPr>
          <w:rFonts w:ascii="Garamond" w:hAnsi="Garamond"/>
        </w:rPr>
        <w:t xml:space="preserve"> </w:t>
      </w:r>
      <w:r w:rsidR="00D66D2A" w:rsidRPr="00620E42">
        <w:rPr>
          <w:rFonts w:ascii="Garamond" w:hAnsi="Garamond"/>
        </w:rPr>
        <w:t xml:space="preserve">Banca delle Marche </w:t>
      </w:r>
      <w:proofErr w:type="spellStart"/>
      <w:r w:rsidR="00D66D2A" w:rsidRPr="00620E42">
        <w:rPr>
          <w:rFonts w:ascii="Garamond" w:hAnsi="Garamond"/>
        </w:rPr>
        <w:t>s.p.a.</w:t>
      </w:r>
      <w:proofErr w:type="spellEnd"/>
    </w:p>
    <w:p w:rsidR="00B75DC2" w:rsidRPr="00620E42" w:rsidRDefault="00D720C4" w:rsidP="00B75DC2">
      <w:pPr>
        <w:ind w:left="360"/>
        <w:jc w:val="both"/>
        <w:rPr>
          <w:rFonts w:ascii="Garamond" w:hAnsi="Garamond"/>
        </w:rPr>
      </w:pPr>
      <w:sdt>
        <w:sdtPr>
          <w:rPr>
            <w:rFonts w:ascii="Garamond" w:hAnsi="Garamond"/>
          </w:rPr>
          <w:id w:val="1823390678"/>
          <w14:checkbox>
            <w14:checked w14:val="0"/>
            <w14:checkedState w14:val="2612" w14:font="MS Gothic"/>
            <w14:uncheckedState w14:val="2610" w14:font="MS Gothic"/>
          </w14:checkbox>
        </w:sdtPr>
        <w:sdtEndPr/>
        <w:sdtContent>
          <w:r w:rsidR="006D5195" w:rsidRPr="00620E42">
            <w:rPr>
              <w:rFonts w:ascii="MS Mincho" w:eastAsia="MS Mincho" w:hAnsi="MS Mincho" w:cs="MS Mincho" w:hint="eastAsia"/>
            </w:rPr>
            <w:t>☐</w:t>
          </w:r>
        </w:sdtContent>
      </w:sdt>
      <w:r w:rsidR="006D5195" w:rsidRPr="00620E42">
        <w:rPr>
          <w:rFonts w:ascii="Garamond" w:hAnsi="Garamond"/>
        </w:rPr>
        <w:t xml:space="preserve"> </w:t>
      </w:r>
      <w:r w:rsidR="00D66D2A" w:rsidRPr="00620E42">
        <w:rPr>
          <w:rFonts w:ascii="Garamond" w:hAnsi="Garamond"/>
        </w:rPr>
        <w:t xml:space="preserve">Banca popolare dell’Etruria e del Lazio </w:t>
      </w:r>
      <w:proofErr w:type="spellStart"/>
      <w:r w:rsidR="00D66D2A" w:rsidRPr="00620E42">
        <w:rPr>
          <w:rFonts w:ascii="Garamond" w:hAnsi="Garamond"/>
        </w:rPr>
        <w:t>soc</w:t>
      </w:r>
      <w:proofErr w:type="spellEnd"/>
      <w:r w:rsidR="00D66D2A" w:rsidRPr="00620E42">
        <w:rPr>
          <w:rFonts w:ascii="Garamond" w:hAnsi="Garamond"/>
        </w:rPr>
        <w:t>. coop.</w:t>
      </w:r>
    </w:p>
    <w:p w:rsidR="00D66D2A" w:rsidRPr="00620E42" w:rsidRDefault="00D720C4" w:rsidP="006D5195">
      <w:pPr>
        <w:ind w:left="360"/>
        <w:jc w:val="both"/>
        <w:rPr>
          <w:rFonts w:ascii="Garamond" w:hAnsi="Garamond"/>
        </w:rPr>
      </w:pPr>
      <w:sdt>
        <w:sdtPr>
          <w:rPr>
            <w:rFonts w:ascii="Garamond" w:hAnsi="Garamond"/>
          </w:rPr>
          <w:id w:val="1544010869"/>
          <w14:checkbox>
            <w14:checked w14:val="0"/>
            <w14:checkedState w14:val="2612" w14:font="MS Gothic"/>
            <w14:uncheckedState w14:val="2610" w14:font="MS Gothic"/>
          </w14:checkbox>
        </w:sdtPr>
        <w:sdtEndPr/>
        <w:sdtContent>
          <w:r w:rsidR="006D5195" w:rsidRPr="00620E42">
            <w:rPr>
              <w:rFonts w:ascii="MS Mincho" w:eastAsia="MS Mincho" w:hAnsi="MS Mincho" w:cs="MS Mincho" w:hint="eastAsia"/>
            </w:rPr>
            <w:t>☐</w:t>
          </w:r>
        </w:sdtContent>
      </w:sdt>
      <w:r w:rsidR="006D5195" w:rsidRPr="00620E42">
        <w:rPr>
          <w:rFonts w:ascii="Garamond" w:hAnsi="Garamond"/>
        </w:rPr>
        <w:t xml:space="preserve"> </w:t>
      </w:r>
      <w:r w:rsidR="00D66D2A" w:rsidRPr="00620E42">
        <w:rPr>
          <w:rFonts w:ascii="Garamond" w:hAnsi="Garamond"/>
        </w:rPr>
        <w:t>Cassa di risparmio</w:t>
      </w:r>
      <w:r w:rsidR="008C2326" w:rsidRPr="00620E42">
        <w:rPr>
          <w:rFonts w:ascii="Garamond" w:hAnsi="Garamond"/>
        </w:rPr>
        <w:t xml:space="preserve"> della Provincia</w:t>
      </w:r>
      <w:r w:rsidR="00D66D2A" w:rsidRPr="00620E42">
        <w:rPr>
          <w:rFonts w:ascii="Garamond" w:hAnsi="Garamond"/>
        </w:rPr>
        <w:t xml:space="preserve"> di Chieti </w:t>
      </w:r>
      <w:proofErr w:type="spellStart"/>
      <w:r w:rsidR="00D66D2A" w:rsidRPr="00620E42">
        <w:rPr>
          <w:rFonts w:ascii="Garamond" w:hAnsi="Garamond"/>
        </w:rPr>
        <w:t>s.p.a.</w:t>
      </w:r>
      <w:proofErr w:type="spellEnd"/>
    </w:p>
    <w:p w:rsidR="00323062" w:rsidRDefault="008C2326" w:rsidP="00323062">
      <w:pPr>
        <w:spacing w:after="0" w:line="240" w:lineRule="auto"/>
        <w:ind w:left="357"/>
        <w:jc w:val="both"/>
        <w:rPr>
          <w:rFonts w:ascii="Garamond" w:hAnsi="Garamond"/>
        </w:rPr>
      </w:pPr>
      <w:r w:rsidRPr="00620E42">
        <w:rPr>
          <w:rFonts w:ascii="Garamond" w:hAnsi="Garamond"/>
        </w:rPr>
        <w:t>con rapporto titoli cointestato con:</w:t>
      </w:r>
    </w:p>
    <w:p w:rsidR="00702FEA" w:rsidRPr="00620E42" w:rsidRDefault="00D6171F" w:rsidP="00323062">
      <w:pPr>
        <w:spacing w:after="0" w:line="240" w:lineRule="auto"/>
        <w:ind w:left="357"/>
        <w:jc w:val="both"/>
        <w:rPr>
          <w:rFonts w:ascii="Garamond" w:hAnsi="Garamond"/>
        </w:rPr>
      </w:pPr>
      <w:r w:rsidRPr="00620E42">
        <w:rPr>
          <w:rFonts w:ascii="Garamond" w:hAnsi="Garamond"/>
        </w:rPr>
        <w:t>(dati</w:t>
      </w:r>
      <w:r w:rsidR="008C2326" w:rsidRPr="00620E42">
        <w:rPr>
          <w:rFonts w:ascii="Garamond" w:hAnsi="Garamond"/>
        </w:rPr>
        <w:t xml:space="preserve"> dell’ </w:t>
      </w:r>
      <w:r w:rsidR="008C2326" w:rsidRPr="00620E42">
        <w:rPr>
          <w:rFonts w:ascii="Garamond" w:hAnsi="Garamond"/>
          <w:i/>
        </w:rPr>
        <w:t>eventuale</w:t>
      </w:r>
      <w:r w:rsidR="008C2326" w:rsidRPr="00620E42">
        <w:rPr>
          <w:rFonts w:ascii="Garamond" w:hAnsi="Garamond"/>
        </w:rPr>
        <w:t xml:space="preserve"> cointesta</w:t>
      </w:r>
      <w:r w:rsidR="009F1BAA" w:rsidRPr="00620E42">
        <w:rPr>
          <w:rFonts w:ascii="Garamond" w:hAnsi="Garamond"/>
        </w:rPr>
        <w:t>ta</w:t>
      </w:r>
      <w:r w:rsidR="008C2326" w:rsidRPr="00620E42">
        <w:rPr>
          <w:rFonts w:ascii="Garamond" w:hAnsi="Garamond"/>
        </w:rPr>
        <w:t>rio</w:t>
      </w:r>
      <w:r w:rsidR="00710D2C">
        <w:rPr>
          <w:rFonts w:ascii="Garamond" w:hAnsi="Garamond"/>
        </w:rPr>
        <w:t>)</w:t>
      </w:r>
    </w:p>
    <w:tbl>
      <w:tblPr>
        <w:tblStyle w:val="Grigliatabella"/>
        <w:tblW w:w="10316" w:type="dxa"/>
        <w:tblLook w:val="04A0" w:firstRow="1" w:lastRow="0" w:firstColumn="1" w:lastColumn="0" w:noHBand="0" w:noVBand="1"/>
      </w:tblPr>
      <w:tblGrid>
        <w:gridCol w:w="3461"/>
        <w:gridCol w:w="2733"/>
        <w:gridCol w:w="4122"/>
      </w:tblGrid>
      <w:tr w:rsidR="001A53C0" w:rsidRPr="00620E42" w:rsidTr="00323062">
        <w:trPr>
          <w:trHeight w:val="307"/>
        </w:trPr>
        <w:tc>
          <w:tcPr>
            <w:tcW w:w="3461" w:type="dxa"/>
          </w:tcPr>
          <w:p w:rsidR="001A53C0" w:rsidRPr="00620E42" w:rsidRDefault="001A53C0" w:rsidP="00323062">
            <w:pPr>
              <w:pStyle w:val="Paragrafoelenco"/>
              <w:ind w:left="0"/>
              <w:jc w:val="center"/>
              <w:rPr>
                <w:rFonts w:ascii="Garamond" w:hAnsi="Garamond"/>
              </w:rPr>
            </w:pPr>
            <w:r w:rsidRPr="00620E42">
              <w:rPr>
                <w:rFonts w:ascii="Garamond" w:hAnsi="Garamond"/>
              </w:rPr>
              <w:t>Cognome</w:t>
            </w:r>
          </w:p>
        </w:tc>
        <w:tc>
          <w:tcPr>
            <w:tcW w:w="2733" w:type="dxa"/>
          </w:tcPr>
          <w:p w:rsidR="001A53C0" w:rsidRPr="00620E42" w:rsidRDefault="00C775D4" w:rsidP="00323062">
            <w:pPr>
              <w:pStyle w:val="Paragrafoelenco"/>
              <w:ind w:left="0"/>
              <w:jc w:val="center"/>
              <w:rPr>
                <w:rFonts w:ascii="Garamond" w:hAnsi="Garamond"/>
              </w:rPr>
            </w:pPr>
            <w:r>
              <w:rPr>
                <w:rFonts w:ascii="Garamond" w:hAnsi="Garamond"/>
              </w:rPr>
              <w:t>N</w:t>
            </w:r>
            <w:r w:rsidR="001A53C0" w:rsidRPr="00620E42">
              <w:rPr>
                <w:rFonts w:ascii="Garamond" w:hAnsi="Garamond"/>
              </w:rPr>
              <w:t>ome</w:t>
            </w:r>
          </w:p>
        </w:tc>
        <w:tc>
          <w:tcPr>
            <w:tcW w:w="4122" w:type="dxa"/>
          </w:tcPr>
          <w:p w:rsidR="001A53C0" w:rsidRPr="00620E42" w:rsidRDefault="00C775D4" w:rsidP="00323062">
            <w:pPr>
              <w:pStyle w:val="Paragrafoelenco"/>
              <w:ind w:left="0"/>
              <w:jc w:val="center"/>
              <w:rPr>
                <w:rFonts w:ascii="Garamond" w:hAnsi="Garamond"/>
              </w:rPr>
            </w:pPr>
            <w:r>
              <w:rPr>
                <w:rFonts w:ascii="Garamond" w:hAnsi="Garamond"/>
              </w:rPr>
              <w:t>C</w:t>
            </w:r>
            <w:r w:rsidR="001A53C0" w:rsidRPr="00620E42">
              <w:rPr>
                <w:rFonts w:ascii="Garamond" w:hAnsi="Garamond"/>
              </w:rPr>
              <w:t>odice fiscale</w:t>
            </w:r>
          </w:p>
        </w:tc>
      </w:tr>
      <w:tr w:rsidR="001A53C0" w:rsidRPr="00620E42" w:rsidTr="00323062">
        <w:trPr>
          <w:trHeight w:val="584"/>
        </w:trPr>
        <w:tc>
          <w:tcPr>
            <w:tcW w:w="3461" w:type="dxa"/>
          </w:tcPr>
          <w:p w:rsidR="001A53C0" w:rsidRPr="00620E42" w:rsidRDefault="001A53C0" w:rsidP="00323062">
            <w:pPr>
              <w:pStyle w:val="Paragrafoelenco"/>
              <w:ind w:left="0"/>
              <w:jc w:val="both"/>
              <w:rPr>
                <w:rFonts w:ascii="Garamond" w:hAnsi="Garamond"/>
              </w:rPr>
            </w:pPr>
          </w:p>
        </w:tc>
        <w:tc>
          <w:tcPr>
            <w:tcW w:w="2733" w:type="dxa"/>
          </w:tcPr>
          <w:p w:rsidR="001A53C0" w:rsidRPr="00620E42" w:rsidRDefault="001A53C0" w:rsidP="00323062">
            <w:pPr>
              <w:pStyle w:val="Paragrafoelenco"/>
              <w:ind w:left="0"/>
              <w:jc w:val="both"/>
              <w:rPr>
                <w:rFonts w:ascii="Garamond" w:hAnsi="Garamond"/>
              </w:rPr>
            </w:pPr>
          </w:p>
        </w:tc>
        <w:tc>
          <w:tcPr>
            <w:tcW w:w="4122" w:type="dxa"/>
          </w:tcPr>
          <w:p w:rsidR="001A53C0" w:rsidRPr="00620E42" w:rsidRDefault="001A53C0" w:rsidP="00323062">
            <w:pPr>
              <w:pStyle w:val="Paragrafoelenco"/>
              <w:ind w:left="0"/>
              <w:jc w:val="both"/>
              <w:rPr>
                <w:rFonts w:ascii="Garamond" w:hAnsi="Garamond"/>
              </w:rPr>
            </w:pPr>
          </w:p>
        </w:tc>
      </w:tr>
    </w:tbl>
    <w:p w:rsidR="00FD0948" w:rsidRPr="00620E42" w:rsidRDefault="00FD0948">
      <w:pPr>
        <w:rPr>
          <w:rFonts w:ascii="Garamond" w:hAnsi="Garamond"/>
        </w:rPr>
      </w:pPr>
    </w:p>
    <w:p w:rsidR="00D64593" w:rsidRPr="00620E42" w:rsidRDefault="00D66D2A" w:rsidP="005D57C2">
      <w:pPr>
        <w:pStyle w:val="Paragrafoelenco"/>
        <w:numPr>
          <w:ilvl w:val="0"/>
          <w:numId w:val="2"/>
        </w:numPr>
        <w:rPr>
          <w:rFonts w:ascii="Garamond" w:hAnsi="Garamond"/>
        </w:rPr>
      </w:pPr>
      <w:r w:rsidRPr="00620E42">
        <w:rPr>
          <w:rFonts w:ascii="Garamond" w:hAnsi="Garamond"/>
          <w:b/>
        </w:rPr>
        <w:t>gli strumenti finanziari subordinati posseduti sono</w:t>
      </w:r>
      <w:r w:rsidR="00993875" w:rsidRPr="00620E42">
        <w:rPr>
          <w:rFonts w:ascii="Garamond" w:hAnsi="Garamond"/>
          <w:b/>
        </w:rPr>
        <w:t xml:space="preserve"> i seguenti</w:t>
      </w:r>
      <w:r w:rsidR="00FD31A1" w:rsidRPr="00620E42">
        <w:rPr>
          <w:rFonts w:ascii="Garamond" w:hAnsi="Garamond"/>
        </w:rPr>
        <w:t>(</w:t>
      </w:r>
      <w:r w:rsidR="00FD31A1" w:rsidRPr="00620E42">
        <w:rPr>
          <w:rStyle w:val="Rimandonotaapidipagina"/>
          <w:rFonts w:ascii="Garamond" w:hAnsi="Garamond"/>
        </w:rPr>
        <w:footnoteReference w:id="2"/>
      </w:r>
      <w:r w:rsidR="00FD31A1" w:rsidRPr="00620E42">
        <w:rPr>
          <w:rFonts w:ascii="Garamond" w:hAnsi="Garamond"/>
        </w:rPr>
        <w:t>)</w:t>
      </w:r>
      <w:r w:rsidRPr="00620E42">
        <w:rPr>
          <w:rFonts w:ascii="Garamond" w:hAnsi="Garamond"/>
        </w:rPr>
        <w:t>:</w:t>
      </w:r>
      <w:r w:rsidR="00993875" w:rsidRPr="00620E42">
        <w:rPr>
          <w:rFonts w:ascii="Garamond" w:hAnsi="Garamond"/>
        </w:rPr>
        <w:t xml:space="preserve"> </w:t>
      </w:r>
    </w:p>
    <w:tbl>
      <w:tblPr>
        <w:tblStyle w:val="Grigliatabella"/>
        <w:tblW w:w="10348" w:type="dxa"/>
        <w:tblLayout w:type="fixed"/>
        <w:tblLook w:val="04A0" w:firstRow="1" w:lastRow="0" w:firstColumn="1" w:lastColumn="0" w:noHBand="0" w:noVBand="1"/>
      </w:tblPr>
      <w:tblGrid>
        <w:gridCol w:w="2660"/>
        <w:gridCol w:w="7688"/>
      </w:tblGrid>
      <w:tr w:rsidR="00400BF1" w:rsidRPr="00620E42" w:rsidTr="002274B0">
        <w:trPr>
          <w:trHeight w:val="567"/>
        </w:trPr>
        <w:tc>
          <w:tcPr>
            <w:tcW w:w="2660" w:type="dxa"/>
          </w:tcPr>
          <w:p w:rsidR="00400BF1" w:rsidRPr="00620E42" w:rsidRDefault="00400BF1" w:rsidP="00400BF1">
            <w:pPr>
              <w:pStyle w:val="Paragrafoelenco"/>
              <w:ind w:left="-108"/>
              <w:rPr>
                <w:rFonts w:ascii="Garamond" w:hAnsi="Garamond"/>
              </w:rPr>
            </w:pPr>
            <w:r>
              <w:rPr>
                <w:rFonts w:ascii="Garamond" w:hAnsi="Garamond"/>
              </w:rPr>
              <w:t xml:space="preserve"> </w:t>
            </w:r>
            <w:r w:rsidR="00D6401C">
              <w:rPr>
                <w:rFonts w:ascii="Garamond" w:hAnsi="Garamond"/>
              </w:rPr>
              <w:t xml:space="preserve"> </w:t>
            </w:r>
            <w:r w:rsidRPr="00620E42">
              <w:rPr>
                <w:rFonts w:ascii="Garamond" w:hAnsi="Garamond"/>
              </w:rPr>
              <w:t>Descrizione</w:t>
            </w:r>
          </w:p>
        </w:tc>
        <w:tc>
          <w:tcPr>
            <w:tcW w:w="7688" w:type="dxa"/>
          </w:tcPr>
          <w:p w:rsidR="00400BF1" w:rsidRPr="00620E42" w:rsidRDefault="00400BF1" w:rsidP="00675044">
            <w:pPr>
              <w:pStyle w:val="Paragrafoelenco"/>
              <w:ind w:left="-108"/>
              <w:rPr>
                <w:rFonts w:ascii="Garamond" w:hAnsi="Garamond"/>
              </w:rPr>
            </w:pPr>
          </w:p>
        </w:tc>
      </w:tr>
      <w:tr w:rsidR="00400BF1" w:rsidRPr="00620E42" w:rsidTr="002274B0">
        <w:trPr>
          <w:trHeight w:val="567"/>
        </w:trPr>
        <w:tc>
          <w:tcPr>
            <w:tcW w:w="2660" w:type="dxa"/>
          </w:tcPr>
          <w:p w:rsidR="00400BF1" w:rsidRPr="00620E42" w:rsidRDefault="00400BF1" w:rsidP="00D64593">
            <w:pPr>
              <w:pStyle w:val="Paragrafoelenco"/>
              <w:ind w:left="0"/>
              <w:rPr>
                <w:rFonts w:ascii="Garamond" w:hAnsi="Garamond"/>
              </w:rPr>
            </w:pPr>
            <w:r w:rsidRPr="00620E42">
              <w:rPr>
                <w:rFonts w:ascii="Garamond" w:hAnsi="Garamond"/>
              </w:rPr>
              <w:t>Cod. ISIN</w:t>
            </w:r>
          </w:p>
        </w:tc>
        <w:tc>
          <w:tcPr>
            <w:tcW w:w="7688" w:type="dxa"/>
          </w:tcPr>
          <w:p w:rsidR="00400BF1" w:rsidRPr="00620E42" w:rsidRDefault="00400BF1" w:rsidP="00D64593">
            <w:pPr>
              <w:pStyle w:val="Paragrafoelenco"/>
              <w:ind w:left="0"/>
              <w:rPr>
                <w:rFonts w:ascii="Garamond" w:hAnsi="Garamond"/>
              </w:rPr>
            </w:pPr>
          </w:p>
        </w:tc>
      </w:tr>
      <w:tr w:rsidR="00400BF1" w:rsidRPr="00620E42" w:rsidTr="002274B0">
        <w:trPr>
          <w:trHeight w:val="567"/>
        </w:trPr>
        <w:tc>
          <w:tcPr>
            <w:tcW w:w="2660" w:type="dxa"/>
          </w:tcPr>
          <w:p w:rsidR="00400BF1" w:rsidRPr="00620E42" w:rsidRDefault="00400BF1" w:rsidP="00400BF1">
            <w:pPr>
              <w:pStyle w:val="Paragrafoelenco"/>
              <w:ind w:left="-108" w:right="-1100"/>
              <w:rPr>
                <w:rFonts w:ascii="Garamond" w:hAnsi="Garamond"/>
              </w:rPr>
            </w:pPr>
            <w:r>
              <w:rPr>
                <w:rFonts w:ascii="Garamond" w:hAnsi="Garamond"/>
              </w:rPr>
              <w:t xml:space="preserve"> </w:t>
            </w:r>
            <w:r w:rsidR="00D6401C">
              <w:rPr>
                <w:rFonts w:ascii="Garamond" w:hAnsi="Garamond"/>
              </w:rPr>
              <w:t xml:space="preserve"> </w:t>
            </w:r>
            <w:r>
              <w:rPr>
                <w:rFonts w:ascii="Garamond" w:hAnsi="Garamond"/>
              </w:rPr>
              <w:t xml:space="preserve">Data </w:t>
            </w:r>
            <w:r w:rsidRPr="00620E42">
              <w:rPr>
                <w:rFonts w:ascii="Garamond" w:hAnsi="Garamond"/>
              </w:rPr>
              <w:t>di acquisto</w:t>
            </w:r>
          </w:p>
        </w:tc>
        <w:tc>
          <w:tcPr>
            <w:tcW w:w="7688" w:type="dxa"/>
          </w:tcPr>
          <w:p w:rsidR="00400BF1" w:rsidRPr="00620E42" w:rsidRDefault="00400BF1" w:rsidP="00D64593">
            <w:pPr>
              <w:pStyle w:val="Paragrafoelenco"/>
              <w:ind w:left="0"/>
              <w:rPr>
                <w:rFonts w:ascii="Garamond" w:hAnsi="Garamond"/>
              </w:rPr>
            </w:pPr>
          </w:p>
        </w:tc>
      </w:tr>
      <w:tr w:rsidR="00400BF1" w:rsidRPr="00620E42" w:rsidTr="002274B0">
        <w:trPr>
          <w:trHeight w:val="567"/>
        </w:trPr>
        <w:tc>
          <w:tcPr>
            <w:tcW w:w="2660" w:type="dxa"/>
          </w:tcPr>
          <w:p w:rsidR="00400BF1" w:rsidRPr="00620E42" w:rsidRDefault="00400BF1" w:rsidP="00D64593">
            <w:pPr>
              <w:pStyle w:val="Paragrafoelenco"/>
              <w:ind w:left="0"/>
              <w:rPr>
                <w:rFonts w:ascii="Garamond" w:hAnsi="Garamond"/>
              </w:rPr>
            </w:pPr>
            <w:r>
              <w:rPr>
                <w:rFonts w:ascii="Garamond" w:hAnsi="Garamond"/>
              </w:rPr>
              <w:t>Q</w:t>
            </w:r>
            <w:r w:rsidRPr="00620E42">
              <w:rPr>
                <w:rFonts w:ascii="Garamond" w:hAnsi="Garamond"/>
              </w:rPr>
              <w:t>uantità</w:t>
            </w:r>
          </w:p>
        </w:tc>
        <w:tc>
          <w:tcPr>
            <w:tcW w:w="7688" w:type="dxa"/>
          </w:tcPr>
          <w:p w:rsidR="00400BF1" w:rsidRPr="00620E42" w:rsidRDefault="00400BF1" w:rsidP="00D64593">
            <w:pPr>
              <w:pStyle w:val="Paragrafoelenco"/>
              <w:ind w:left="0"/>
              <w:rPr>
                <w:rFonts w:ascii="Garamond" w:hAnsi="Garamond"/>
              </w:rPr>
            </w:pPr>
          </w:p>
        </w:tc>
      </w:tr>
      <w:tr w:rsidR="00400BF1" w:rsidRPr="00620E42" w:rsidTr="002274B0">
        <w:trPr>
          <w:trHeight w:val="567"/>
        </w:trPr>
        <w:tc>
          <w:tcPr>
            <w:tcW w:w="2660" w:type="dxa"/>
          </w:tcPr>
          <w:p w:rsidR="00400BF1" w:rsidRPr="00620E42" w:rsidRDefault="00400BF1" w:rsidP="00D64593">
            <w:pPr>
              <w:pStyle w:val="Paragrafoelenco"/>
              <w:ind w:left="0"/>
              <w:rPr>
                <w:rFonts w:ascii="Garamond" w:hAnsi="Garamond"/>
              </w:rPr>
            </w:pPr>
            <w:r>
              <w:rPr>
                <w:rFonts w:ascii="Garamond" w:hAnsi="Garamond"/>
              </w:rPr>
              <w:t>C</w:t>
            </w:r>
            <w:r w:rsidRPr="00620E42">
              <w:rPr>
                <w:rFonts w:ascii="Garamond" w:hAnsi="Garamond"/>
              </w:rPr>
              <w:t>ontrovalore</w:t>
            </w:r>
          </w:p>
        </w:tc>
        <w:tc>
          <w:tcPr>
            <w:tcW w:w="7688" w:type="dxa"/>
          </w:tcPr>
          <w:p w:rsidR="00400BF1" w:rsidRPr="00620E42" w:rsidRDefault="00400BF1" w:rsidP="00D64593">
            <w:pPr>
              <w:pStyle w:val="Paragrafoelenco"/>
              <w:ind w:left="0"/>
              <w:rPr>
                <w:rFonts w:ascii="Garamond" w:hAnsi="Garamond"/>
              </w:rPr>
            </w:pPr>
          </w:p>
        </w:tc>
      </w:tr>
      <w:tr w:rsidR="00400BF1" w:rsidRPr="00620E42" w:rsidTr="002274B0">
        <w:trPr>
          <w:trHeight w:val="567"/>
        </w:trPr>
        <w:tc>
          <w:tcPr>
            <w:tcW w:w="2660" w:type="dxa"/>
          </w:tcPr>
          <w:p w:rsidR="00400BF1" w:rsidRPr="00620E42" w:rsidRDefault="00400BF1" w:rsidP="00400BF1">
            <w:pPr>
              <w:pStyle w:val="Paragrafoelenco"/>
              <w:ind w:left="0"/>
              <w:rPr>
                <w:rFonts w:ascii="Garamond" w:hAnsi="Garamond"/>
              </w:rPr>
            </w:pPr>
            <w:r>
              <w:rPr>
                <w:rFonts w:ascii="Garamond" w:hAnsi="Garamond"/>
              </w:rPr>
              <w:t xml:space="preserve">Corrispettivo pagato </w:t>
            </w:r>
            <w:r w:rsidRPr="00620E42">
              <w:rPr>
                <w:rFonts w:ascii="Garamond" w:hAnsi="Garamond"/>
              </w:rPr>
              <w:t xml:space="preserve"> </w:t>
            </w:r>
          </w:p>
        </w:tc>
        <w:tc>
          <w:tcPr>
            <w:tcW w:w="7688" w:type="dxa"/>
          </w:tcPr>
          <w:p w:rsidR="00400BF1" w:rsidRPr="00620E42" w:rsidRDefault="00400BF1" w:rsidP="00D64593">
            <w:pPr>
              <w:pStyle w:val="Paragrafoelenco"/>
              <w:ind w:left="0"/>
              <w:rPr>
                <w:rFonts w:ascii="Garamond" w:hAnsi="Garamond"/>
              </w:rPr>
            </w:pPr>
          </w:p>
        </w:tc>
      </w:tr>
      <w:tr w:rsidR="00400BF1" w:rsidRPr="00620E42" w:rsidTr="002274B0">
        <w:trPr>
          <w:trHeight w:val="567"/>
        </w:trPr>
        <w:tc>
          <w:tcPr>
            <w:tcW w:w="2660" w:type="dxa"/>
          </w:tcPr>
          <w:p w:rsidR="002274B0" w:rsidRDefault="00400BF1" w:rsidP="00D64593">
            <w:pPr>
              <w:pStyle w:val="Paragrafoelenco"/>
              <w:ind w:left="0"/>
              <w:rPr>
                <w:rFonts w:ascii="Garamond" w:hAnsi="Garamond"/>
              </w:rPr>
            </w:pPr>
            <w:r>
              <w:rPr>
                <w:rFonts w:ascii="Garamond" w:hAnsi="Garamond"/>
              </w:rPr>
              <w:t>R</w:t>
            </w:r>
            <w:r w:rsidRPr="00620E42">
              <w:rPr>
                <w:rFonts w:ascii="Garamond" w:hAnsi="Garamond"/>
              </w:rPr>
              <w:t xml:space="preserve">apporto percentuale </w:t>
            </w:r>
          </w:p>
          <w:p w:rsidR="00400BF1" w:rsidRPr="00620E42" w:rsidRDefault="00400BF1" w:rsidP="00D64593">
            <w:pPr>
              <w:pStyle w:val="Paragrafoelenco"/>
              <w:ind w:left="0"/>
              <w:rPr>
                <w:rFonts w:ascii="Garamond" w:hAnsi="Garamond"/>
              </w:rPr>
            </w:pPr>
            <w:r w:rsidRPr="00620E42">
              <w:rPr>
                <w:rFonts w:ascii="Garamond" w:hAnsi="Garamond"/>
              </w:rPr>
              <w:t>sulla pari</w:t>
            </w:r>
          </w:p>
        </w:tc>
        <w:tc>
          <w:tcPr>
            <w:tcW w:w="7688" w:type="dxa"/>
          </w:tcPr>
          <w:p w:rsidR="00400BF1" w:rsidRPr="00620E42" w:rsidRDefault="00400BF1" w:rsidP="00D64593">
            <w:pPr>
              <w:pStyle w:val="Paragrafoelenco"/>
              <w:ind w:left="0"/>
              <w:rPr>
                <w:rFonts w:ascii="Garamond" w:hAnsi="Garamond"/>
              </w:rPr>
            </w:pPr>
          </w:p>
        </w:tc>
      </w:tr>
      <w:tr w:rsidR="00400BF1" w:rsidRPr="00620E42" w:rsidTr="002274B0">
        <w:trPr>
          <w:trHeight w:val="567"/>
        </w:trPr>
        <w:tc>
          <w:tcPr>
            <w:tcW w:w="2660" w:type="dxa"/>
          </w:tcPr>
          <w:p w:rsidR="00400BF1" w:rsidRPr="00620E42" w:rsidRDefault="00400BF1" w:rsidP="00D64593">
            <w:pPr>
              <w:pStyle w:val="Paragrafoelenco"/>
              <w:ind w:left="0"/>
              <w:rPr>
                <w:rFonts w:ascii="Garamond" w:hAnsi="Garamond"/>
              </w:rPr>
            </w:pPr>
            <w:r>
              <w:rPr>
                <w:rFonts w:ascii="Garamond" w:hAnsi="Garamond"/>
              </w:rPr>
              <w:t>O</w:t>
            </w:r>
            <w:r w:rsidRPr="00620E42">
              <w:rPr>
                <w:rFonts w:ascii="Garamond" w:hAnsi="Garamond"/>
              </w:rPr>
              <w:t>neri e spese direttamente connessi all’operazione di acquisto</w:t>
            </w:r>
          </w:p>
        </w:tc>
        <w:tc>
          <w:tcPr>
            <w:tcW w:w="7688" w:type="dxa"/>
          </w:tcPr>
          <w:p w:rsidR="00400BF1" w:rsidRPr="00620E42" w:rsidRDefault="00400BF1" w:rsidP="00D64593">
            <w:pPr>
              <w:pStyle w:val="Paragrafoelenco"/>
              <w:ind w:left="0"/>
              <w:rPr>
                <w:rFonts w:ascii="Garamond" w:hAnsi="Garamond"/>
              </w:rPr>
            </w:pPr>
          </w:p>
        </w:tc>
      </w:tr>
      <w:tr w:rsidR="00400BF1" w:rsidRPr="00620E42" w:rsidTr="002274B0">
        <w:trPr>
          <w:trHeight w:val="567"/>
        </w:trPr>
        <w:tc>
          <w:tcPr>
            <w:tcW w:w="2660" w:type="dxa"/>
          </w:tcPr>
          <w:p w:rsidR="00400BF1" w:rsidRPr="00620E42" w:rsidRDefault="00400BF1" w:rsidP="00D64593">
            <w:pPr>
              <w:pStyle w:val="Paragrafoelenco"/>
              <w:ind w:left="0"/>
              <w:rPr>
                <w:rFonts w:ascii="Garamond" w:hAnsi="Garamond"/>
              </w:rPr>
            </w:pPr>
            <w:r>
              <w:rPr>
                <w:rFonts w:ascii="Garamond" w:hAnsi="Garamond"/>
              </w:rPr>
              <w:t>V</w:t>
            </w:r>
            <w:r w:rsidRPr="00620E42">
              <w:rPr>
                <w:rFonts w:ascii="Garamond" w:hAnsi="Garamond"/>
              </w:rPr>
              <w:t xml:space="preserve">alore nominale residuo alla data del 22/11/2015 (entrata in vigore del </w:t>
            </w:r>
            <w:proofErr w:type="spellStart"/>
            <w:r w:rsidRPr="00620E42">
              <w:rPr>
                <w:rFonts w:ascii="Garamond" w:hAnsi="Garamond"/>
              </w:rPr>
              <w:t>d.l.</w:t>
            </w:r>
            <w:proofErr w:type="spellEnd"/>
            <w:r w:rsidRPr="00620E42">
              <w:rPr>
                <w:rFonts w:ascii="Garamond" w:hAnsi="Garamond"/>
              </w:rPr>
              <w:t xml:space="preserve"> n. 183</w:t>
            </w:r>
            <w:r>
              <w:rPr>
                <w:rFonts w:ascii="Garamond" w:hAnsi="Garamond"/>
              </w:rPr>
              <w:t>)</w:t>
            </w:r>
          </w:p>
        </w:tc>
        <w:tc>
          <w:tcPr>
            <w:tcW w:w="7688" w:type="dxa"/>
          </w:tcPr>
          <w:p w:rsidR="00400BF1" w:rsidRPr="00620E42" w:rsidRDefault="00400BF1" w:rsidP="00D64593">
            <w:pPr>
              <w:pStyle w:val="Paragrafoelenco"/>
              <w:ind w:left="0"/>
              <w:rPr>
                <w:rFonts w:ascii="Garamond" w:hAnsi="Garamond"/>
              </w:rPr>
            </w:pPr>
          </w:p>
        </w:tc>
      </w:tr>
    </w:tbl>
    <w:p w:rsidR="006A5DAE" w:rsidRPr="00620E42" w:rsidRDefault="006A5DAE" w:rsidP="006A5DAE">
      <w:pPr>
        <w:pStyle w:val="Paragrafoelenco"/>
        <w:jc w:val="both"/>
        <w:rPr>
          <w:rFonts w:ascii="Garamond" w:hAnsi="Garamond"/>
        </w:rPr>
      </w:pPr>
    </w:p>
    <w:p w:rsidR="00D4035C" w:rsidRPr="00D4035C" w:rsidRDefault="00D4035C" w:rsidP="00D4035C">
      <w:pPr>
        <w:jc w:val="both"/>
        <w:rPr>
          <w:rFonts w:ascii="Garamond" w:hAnsi="Garamond"/>
        </w:rPr>
      </w:pPr>
    </w:p>
    <w:p w:rsidR="00F9079E" w:rsidRPr="00620E42" w:rsidRDefault="006A5DAE" w:rsidP="006A5DAE">
      <w:pPr>
        <w:pStyle w:val="Paragrafoelenco"/>
        <w:numPr>
          <w:ilvl w:val="0"/>
          <w:numId w:val="2"/>
        </w:numPr>
        <w:jc w:val="both"/>
        <w:rPr>
          <w:rFonts w:ascii="Garamond" w:hAnsi="Garamond"/>
        </w:rPr>
      </w:pPr>
      <w:r w:rsidRPr="00620E42">
        <w:rPr>
          <w:rFonts w:ascii="Garamond" w:hAnsi="Garamond"/>
          <w:b/>
        </w:rPr>
        <w:lastRenderedPageBreak/>
        <w:t>in relazione</w:t>
      </w:r>
      <w:r w:rsidR="00F9079E" w:rsidRPr="00620E42">
        <w:rPr>
          <w:rFonts w:ascii="Garamond" w:hAnsi="Garamond"/>
          <w:b/>
        </w:rPr>
        <w:t xml:space="preserve"> ai suddetti strumenti finanziari subordinati il ricorrente non ha presentato istanza di erogazione dell’indennizzo forfetario di cui ai all’art. 9 </w:t>
      </w:r>
      <w:proofErr w:type="spellStart"/>
      <w:r w:rsidR="00F9079E" w:rsidRPr="00620E42">
        <w:rPr>
          <w:rFonts w:ascii="Garamond" w:hAnsi="Garamond"/>
          <w:b/>
        </w:rPr>
        <w:t>d.l.</w:t>
      </w:r>
      <w:proofErr w:type="spellEnd"/>
      <w:r w:rsidR="00F9079E" w:rsidRPr="00620E42">
        <w:rPr>
          <w:rFonts w:ascii="Garamond" w:hAnsi="Garamond"/>
          <w:b/>
        </w:rPr>
        <w:t xml:space="preserve"> 3 maggio 2016, n. 59, </w:t>
      </w:r>
      <w:proofErr w:type="spellStart"/>
      <w:r w:rsidR="00F9079E" w:rsidRPr="00620E42">
        <w:rPr>
          <w:rFonts w:ascii="Garamond" w:hAnsi="Garamond"/>
          <w:b/>
        </w:rPr>
        <w:t>conv</w:t>
      </w:r>
      <w:proofErr w:type="spellEnd"/>
      <w:r w:rsidR="00F9079E" w:rsidRPr="00620E42">
        <w:rPr>
          <w:rFonts w:ascii="Garamond" w:hAnsi="Garamond"/>
          <w:b/>
        </w:rPr>
        <w:t>., con modificazioni, nella l. 30 giugno 2016, n. 119, n</w:t>
      </w:r>
      <w:r w:rsidR="008D3B6E" w:rsidRPr="00620E42">
        <w:rPr>
          <w:rFonts w:ascii="Garamond" w:hAnsi="Garamond"/>
          <w:b/>
        </w:rPr>
        <w:t>é</w:t>
      </w:r>
      <w:r w:rsidR="00F9079E" w:rsidRPr="00620E42">
        <w:rPr>
          <w:rFonts w:ascii="Garamond" w:hAnsi="Garamond"/>
        </w:rPr>
        <w:t xml:space="preserve"> </w:t>
      </w:r>
      <w:r w:rsidR="00F9079E" w:rsidRPr="00620E42">
        <w:rPr>
          <w:rFonts w:ascii="Garamond" w:hAnsi="Garamond"/>
          <w:b/>
        </w:rPr>
        <w:t>ha proposto azione per il risarcimento del danno nei confronti del soggetto ritenuto responsabile;</w:t>
      </w:r>
    </w:p>
    <w:p w:rsidR="00702FEA" w:rsidRPr="002A4E78" w:rsidRDefault="002A4E78" w:rsidP="00E26DAE">
      <w:pPr>
        <w:jc w:val="both"/>
        <w:rPr>
          <w:rFonts w:ascii="Garamond" w:hAnsi="Garamond"/>
          <w:b/>
        </w:rPr>
      </w:pPr>
      <w:r>
        <w:rPr>
          <w:rFonts w:ascii="Garamond" w:hAnsi="Garamond"/>
          <w:b/>
          <w:u w:val="single"/>
        </w:rPr>
        <w:t>r</w:t>
      </w:r>
      <w:r w:rsidR="00702FEA" w:rsidRPr="002A4E78">
        <w:rPr>
          <w:rFonts w:ascii="Garamond" w:hAnsi="Garamond"/>
          <w:b/>
          <w:u w:val="single"/>
        </w:rPr>
        <w:t>i</w:t>
      </w:r>
      <w:r w:rsidR="00750ED1" w:rsidRPr="002A4E78">
        <w:rPr>
          <w:rFonts w:ascii="Garamond" w:hAnsi="Garamond"/>
          <w:b/>
          <w:u w:val="single"/>
        </w:rPr>
        <w:t>tenuto</w:t>
      </w:r>
      <w:r w:rsidR="00750ED1" w:rsidRPr="002A4E78">
        <w:rPr>
          <w:rFonts w:ascii="Garamond" w:hAnsi="Garamond"/>
          <w:b/>
        </w:rPr>
        <w:t xml:space="preserve"> che </w:t>
      </w:r>
      <w:r w:rsidR="00702FEA" w:rsidRPr="002A4E78">
        <w:rPr>
          <w:rFonts w:ascii="Garamond" w:hAnsi="Garamond"/>
          <w:b/>
        </w:rPr>
        <w:t xml:space="preserve">l’investitore </w:t>
      </w:r>
      <w:r w:rsidR="00750ED1" w:rsidRPr="002A4E78">
        <w:rPr>
          <w:rFonts w:ascii="Garamond" w:hAnsi="Garamond"/>
          <w:b/>
        </w:rPr>
        <w:t xml:space="preserve">ha subito pregiudizio </w:t>
      </w:r>
      <w:r w:rsidR="00702FEA" w:rsidRPr="002A4E78">
        <w:rPr>
          <w:rFonts w:ascii="Garamond" w:hAnsi="Garamond"/>
          <w:b/>
        </w:rPr>
        <w:t>per la violazione degli obblighi di informazione, diligenza, correttezza e trasparenza previsti dal T.U. in materia di intermediazione finanziaria</w:t>
      </w:r>
      <w:r w:rsidR="00750ED1" w:rsidRPr="002A4E78">
        <w:rPr>
          <w:rFonts w:ascii="Garamond" w:hAnsi="Garamond"/>
          <w:b/>
        </w:rPr>
        <w:t xml:space="preserve"> e che, pertanto, ricorrono le condizioni di cui all’art. 3, comma 2, Decreto 9 maggio 2017, n. 83;</w:t>
      </w:r>
    </w:p>
    <w:p w:rsidR="006B3BEE" w:rsidRDefault="006B3BEE" w:rsidP="00F9079E">
      <w:pPr>
        <w:jc w:val="center"/>
        <w:rPr>
          <w:rFonts w:ascii="Garamond" w:hAnsi="Garamond"/>
          <w:b/>
          <w:caps/>
        </w:rPr>
      </w:pPr>
    </w:p>
    <w:p w:rsidR="00F9079E" w:rsidRPr="00620E42" w:rsidRDefault="00027D30" w:rsidP="00F9079E">
      <w:pPr>
        <w:jc w:val="center"/>
        <w:rPr>
          <w:rFonts w:ascii="Garamond" w:hAnsi="Garamond"/>
          <w:b/>
          <w:caps/>
        </w:rPr>
      </w:pPr>
      <w:r w:rsidRPr="00620E42">
        <w:rPr>
          <w:rFonts w:ascii="Garamond" w:hAnsi="Garamond"/>
          <w:b/>
          <w:caps/>
        </w:rPr>
        <w:t>domanda</w:t>
      </w:r>
    </w:p>
    <w:p w:rsidR="009A170C" w:rsidRPr="00620E42" w:rsidRDefault="002A4E78" w:rsidP="00027D30">
      <w:pPr>
        <w:jc w:val="both"/>
        <w:rPr>
          <w:rFonts w:ascii="Garamond" w:hAnsi="Garamond"/>
        </w:rPr>
      </w:pPr>
      <w:r>
        <w:rPr>
          <w:rFonts w:ascii="Garamond" w:hAnsi="Garamond"/>
          <w:b/>
        </w:rPr>
        <w:t>i</w:t>
      </w:r>
      <w:r w:rsidR="00EB2F16" w:rsidRPr="00620E42">
        <w:rPr>
          <w:rFonts w:ascii="Garamond" w:hAnsi="Garamond"/>
          <w:b/>
        </w:rPr>
        <w:t>l riconoscimento del</w:t>
      </w:r>
      <w:r w:rsidR="009A170C" w:rsidRPr="00620E42">
        <w:rPr>
          <w:rFonts w:ascii="Garamond" w:hAnsi="Garamond"/>
          <w:b/>
        </w:rPr>
        <w:t xml:space="preserve">la prestazione di </w:t>
      </w:r>
      <w:r w:rsidR="00027D30" w:rsidRPr="00620E42">
        <w:rPr>
          <w:rFonts w:ascii="Garamond" w:hAnsi="Garamond"/>
          <w:b/>
        </w:rPr>
        <w:t>ristoro</w:t>
      </w:r>
      <w:r w:rsidR="00EB2F16" w:rsidRPr="00620E42">
        <w:rPr>
          <w:rFonts w:ascii="Garamond" w:hAnsi="Garamond"/>
          <w:b/>
        </w:rPr>
        <w:t xml:space="preserve"> in favore del ricorrente</w:t>
      </w:r>
      <w:r w:rsidR="009A170C" w:rsidRPr="00620E42">
        <w:rPr>
          <w:rFonts w:ascii="Garamond" w:hAnsi="Garamond"/>
          <w:b/>
        </w:rPr>
        <w:t xml:space="preserve"> </w:t>
      </w:r>
      <w:r w:rsidR="00EB2F16" w:rsidRPr="00620E42">
        <w:rPr>
          <w:rFonts w:ascii="Garamond" w:hAnsi="Garamond"/>
          <w:b/>
        </w:rPr>
        <w:t xml:space="preserve">con liquidazione dell’ ammontare nella misura </w:t>
      </w:r>
      <w:r w:rsidR="00750ED1" w:rsidRPr="00620E42">
        <w:rPr>
          <w:rFonts w:ascii="Garamond" w:hAnsi="Garamond"/>
          <w:b/>
        </w:rPr>
        <w:t>di</w:t>
      </w:r>
      <w:r w:rsidR="001A53C0" w:rsidRPr="00620E42">
        <w:rPr>
          <w:rFonts w:ascii="Garamond" w:hAnsi="Garamond"/>
        </w:rPr>
        <w:t xml:space="preserve"> €</w:t>
      </w:r>
      <w:r w:rsidR="00B75DC2" w:rsidRPr="00620E42">
        <w:rPr>
          <w:rFonts w:ascii="Garamond" w:hAnsi="Garamond"/>
        </w:rPr>
        <w:t xml:space="preserve"> </w:t>
      </w:r>
      <w:r w:rsidR="00B75DC2" w:rsidRPr="00620E42">
        <w:rPr>
          <w:rFonts w:ascii="Garamond" w:hAnsi="Garamond"/>
        </w:rPr>
        <w:object w:dxaOrig="225" w:dyaOrig="225">
          <v:shape id="_x0000_i1041" type="#_x0000_t75" style="width:402pt;height:18pt" o:ole="">
            <v:imagedata r:id="rId25" o:title=""/>
          </v:shape>
          <w:control r:id="rId26" w:name="TextBox3" w:shapeid="_x0000_i1041"/>
        </w:object>
      </w:r>
    </w:p>
    <w:p w:rsidR="002E1307" w:rsidRPr="00620E42" w:rsidRDefault="009A170C" w:rsidP="002E1307">
      <w:pPr>
        <w:jc w:val="both"/>
        <w:rPr>
          <w:rFonts w:ascii="Garamond" w:hAnsi="Garamond"/>
          <w:b/>
        </w:rPr>
      </w:pPr>
      <w:r w:rsidRPr="00620E42">
        <w:rPr>
          <w:rFonts w:ascii="Garamond" w:hAnsi="Garamond"/>
          <w:b/>
        </w:rPr>
        <w:t>A</w:t>
      </w:r>
      <w:r w:rsidR="00EB2F16" w:rsidRPr="00620E42">
        <w:rPr>
          <w:rFonts w:ascii="Garamond" w:hAnsi="Garamond"/>
          <w:b/>
        </w:rPr>
        <w:t>l</w:t>
      </w:r>
      <w:r w:rsidRPr="00620E42">
        <w:rPr>
          <w:rFonts w:ascii="Garamond" w:hAnsi="Garamond"/>
          <w:b/>
        </w:rPr>
        <w:t xml:space="preserve"> fine </w:t>
      </w:r>
      <w:r w:rsidR="00EB2F16" w:rsidRPr="00620E42">
        <w:rPr>
          <w:rFonts w:ascii="Garamond" w:hAnsi="Garamond"/>
          <w:b/>
        </w:rPr>
        <w:t xml:space="preserve">dell’accertamento dell’avvenuta violazione e della determinazione </w:t>
      </w:r>
      <w:r w:rsidR="00BF2C3F" w:rsidRPr="00620E42">
        <w:rPr>
          <w:rFonts w:ascii="Garamond" w:hAnsi="Garamond"/>
          <w:b/>
        </w:rPr>
        <w:t xml:space="preserve">arbitrale </w:t>
      </w:r>
      <w:r w:rsidR="00EB2F16" w:rsidRPr="00620E42">
        <w:rPr>
          <w:rFonts w:ascii="Garamond" w:hAnsi="Garamond"/>
          <w:b/>
        </w:rPr>
        <w:t xml:space="preserve">della prestazione di ristoro </w:t>
      </w:r>
      <w:r w:rsidRPr="00620E42">
        <w:rPr>
          <w:rFonts w:ascii="Garamond" w:hAnsi="Garamond"/>
          <w:b/>
        </w:rPr>
        <w:t>fornisce le seguenti informazioni</w:t>
      </w:r>
      <w:r w:rsidR="009F1BAA" w:rsidRPr="00620E42">
        <w:rPr>
          <w:rFonts w:ascii="Garamond" w:hAnsi="Garamond"/>
          <w:b/>
        </w:rPr>
        <w:t>:</w:t>
      </w:r>
      <w:r w:rsidR="00A902E1" w:rsidRPr="00620E42">
        <w:rPr>
          <w:rFonts w:ascii="Garamond" w:hAnsi="Garamond"/>
          <w:b/>
        </w:rPr>
        <w:t xml:space="preserve"> </w:t>
      </w:r>
    </w:p>
    <w:p w:rsidR="00A902E1" w:rsidRPr="00620E42" w:rsidRDefault="002A03E1" w:rsidP="002E1307">
      <w:pPr>
        <w:rPr>
          <w:rFonts w:ascii="Garamond" w:hAnsi="Garamond"/>
          <w:b/>
        </w:rPr>
      </w:pPr>
      <w:r w:rsidRPr="00620E42">
        <w:rPr>
          <w:rFonts w:ascii="Garamond" w:hAnsi="Garamond"/>
        </w:rPr>
        <w:t>[</w:t>
      </w:r>
      <w:r w:rsidRPr="006B3BEE">
        <w:rPr>
          <w:rFonts w:ascii="Garamond" w:hAnsi="Garamond"/>
          <w:i/>
        </w:rPr>
        <w:t>inserire il testo</w:t>
      </w:r>
      <w:r w:rsidRPr="00620E42">
        <w:rPr>
          <w:rFonts w:ascii="Garamond" w:hAnsi="Garamond"/>
        </w:rPr>
        <w:t xml:space="preserve">] </w:t>
      </w:r>
      <w:r w:rsidR="00A902E1" w:rsidRPr="00620E42">
        <w:rPr>
          <w:rFonts w:ascii="Garamond" w:hAnsi="Garamond"/>
        </w:rPr>
        <w:t>_______________________________________________</w:t>
      </w:r>
      <w:r w:rsidR="002E1307" w:rsidRPr="00620E42">
        <w:rPr>
          <w:rFonts w:ascii="Garamond" w:hAnsi="Garamond"/>
        </w:rPr>
        <w:t>_________________________</w:t>
      </w:r>
    </w:p>
    <w:p w:rsidR="00FF6F54" w:rsidRPr="00620E42" w:rsidRDefault="00EB2F16" w:rsidP="002E1307">
      <w:pPr>
        <w:jc w:val="both"/>
        <w:rPr>
          <w:rFonts w:ascii="Garamond" w:hAnsi="Garamond"/>
        </w:rPr>
      </w:pPr>
      <w:r w:rsidRPr="00620E42">
        <w:rPr>
          <w:rFonts w:ascii="Garamond" w:hAnsi="Garamond"/>
          <w:b/>
        </w:rPr>
        <w:t>Inoltre, e</w:t>
      </w:r>
      <w:r w:rsidR="009A170C" w:rsidRPr="00620E42">
        <w:rPr>
          <w:rFonts w:ascii="Garamond" w:hAnsi="Garamond"/>
          <w:b/>
        </w:rPr>
        <w:t>spone le seguenti circostanze rilevanti a fondamento della pretesa</w:t>
      </w:r>
      <w:r w:rsidR="009F1BAA" w:rsidRPr="00620E42">
        <w:rPr>
          <w:rFonts w:ascii="Garamond" w:hAnsi="Garamond"/>
          <w:b/>
        </w:rPr>
        <w:t>:</w:t>
      </w:r>
      <w:r w:rsidR="00FF6F54" w:rsidRPr="00620E42">
        <w:rPr>
          <w:rFonts w:ascii="Garamond" w:hAnsi="Garamond"/>
        </w:rPr>
        <w:t xml:space="preserve"> </w:t>
      </w:r>
    </w:p>
    <w:p w:rsidR="00FF6F54" w:rsidRPr="00620E42" w:rsidRDefault="00FF6F54" w:rsidP="00FF6F54">
      <w:pPr>
        <w:rPr>
          <w:rFonts w:ascii="Garamond" w:hAnsi="Garamond"/>
          <w:i/>
        </w:rPr>
      </w:pPr>
      <w:r w:rsidRPr="00620E42">
        <w:rPr>
          <w:rFonts w:ascii="Garamond" w:hAnsi="Garamond"/>
          <w:i/>
        </w:rPr>
        <w:t xml:space="preserve"> </w:t>
      </w:r>
      <w:r w:rsidR="002E1307" w:rsidRPr="00620E42">
        <w:rPr>
          <w:rFonts w:ascii="Garamond" w:hAnsi="Garamond"/>
        </w:rPr>
        <w:t>[</w:t>
      </w:r>
      <w:r w:rsidR="002E1307" w:rsidRPr="006B3BEE">
        <w:rPr>
          <w:rFonts w:ascii="Garamond" w:hAnsi="Garamond"/>
          <w:i/>
        </w:rPr>
        <w:t>inserire il testo</w:t>
      </w:r>
      <w:r w:rsidR="002E1307" w:rsidRPr="00620E42">
        <w:rPr>
          <w:rFonts w:ascii="Garamond" w:hAnsi="Garamond"/>
        </w:rPr>
        <w:t xml:space="preserve">] </w:t>
      </w:r>
      <w:r w:rsidRPr="00620E42">
        <w:rPr>
          <w:rFonts w:ascii="Garamond" w:hAnsi="Garamond"/>
          <w:i/>
        </w:rPr>
        <w:t xml:space="preserve"> </w:t>
      </w:r>
      <w:r w:rsidR="00A902E1" w:rsidRPr="00620E42">
        <w:rPr>
          <w:rFonts w:ascii="Garamond" w:hAnsi="Garamond"/>
          <w:i/>
        </w:rPr>
        <w:t>_____________________________________________________________________</w:t>
      </w:r>
      <w:r w:rsidR="002E1307" w:rsidRPr="00620E42">
        <w:rPr>
          <w:rFonts w:ascii="Garamond" w:hAnsi="Garamond"/>
          <w:i/>
        </w:rPr>
        <w:t>__</w:t>
      </w:r>
    </w:p>
    <w:p w:rsidR="00027D30" w:rsidRPr="00620E42" w:rsidRDefault="007230E1" w:rsidP="00D720C4">
      <w:pPr>
        <w:jc w:val="both"/>
        <w:rPr>
          <w:rFonts w:ascii="Garamond" w:hAnsi="Garamond"/>
        </w:rPr>
      </w:pPr>
      <w:r w:rsidRPr="00620E42">
        <w:rPr>
          <w:rFonts w:ascii="Garamond" w:hAnsi="Garamond"/>
          <w:b/>
        </w:rPr>
        <w:t>I</w:t>
      </w:r>
      <w:r w:rsidR="009A170C" w:rsidRPr="00620E42">
        <w:rPr>
          <w:rFonts w:ascii="Garamond" w:hAnsi="Garamond"/>
          <w:b/>
        </w:rPr>
        <w:t xml:space="preserve">nfine, </w:t>
      </w:r>
      <w:r w:rsidRPr="00620E42">
        <w:rPr>
          <w:rFonts w:ascii="Garamond" w:hAnsi="Garamond"/>
          <w:b/>
        </w:rPr>
        <w:t xml:space="preserve">allega </w:t>
      </w:r>
      <w:r w:rsidR="009A170C" w:rsidRPr="00620E42">
        <w:rPr>
          <w:rFonts w:ascii="Garamond" w:hAnsi="Garamond"/>
          <w:b/>
        </w:rPr>
        <w:t>i seguenti documenti secondo la modalità qui specificata</w:t>
      </w:r>
      <w:r w:rsidR="009A170C" w:rsidRPr="00620E42">
        <w:rPr>
          <w:rFonts w:ascii="Garamond" w:hAnsi="Garamond"/>
        </w:rPr>
        <w:t>: [</w:t>
      </w:r>
      <w:r w:rsidR="009F1BAA" w:rsidRPr="00620E42">
        <w:rPr>
          <w:rFonts w:ascii="Garamond" w:hAnsi="Garamond"/>
        </w:rPr>
        <w:t xml:space="preserve">ove non trattasi di supporto cartaceo, </w:t>
      </w:r>
      <w:r w:rsidR="009A170C" w:rsidRPr="00620E42">
        <w:rPr>
          <w:rFonts w:ascii="Garamond" w:hAnsi="Garamond"/>
        </w:rPr>
        <w:t xml:space="preserve">copia digitale in formato </w:t>
      </w:r>
      <w:r w:rsidR="009F1BAA" w:rsidRPr="00620E42">
        <w:rPr>
          <w:rFonts w:ascii="Garamond" w:hAnsi="Garamond"/>
        </w:rPr>
        <w:t>.pdf, .</w:t>
      </w:r>
      <w:proofErr w:type="spellStart"/>
      <w:r w:rsidR="009F1BAA" w:rsidRPr="00620E42">
        <w:rPr>
          <w:rFonts w:ascii="Garamond" w:hAnsi="Garamond"/>
        </w:rPr>
        <w:t>jpg</w:t>
      </w:r>
      <w:proofErr w:type="spellEnd"/>
      <w:r w:rsidR="009F1BAA" w:rsidRPr="00620E42">
        <w:rPr>
          <w:rFonts w:ascii="Garamond" w:hAnsi="Garamond"/>
        </w:rPr>
        <w:t xml:space="preserve"> o .</w:t>
      </w:r>
      <w:proofErr w:type="spellStart"/>
      <w:r w:rsidR="009F1BAA" w:rsidRPr="00620E42">
        <w:rPr>
          <w:rFonts w:ascii="Garamond" w:hAnsi="Garamond"/>
        </w:rPr>
        <w:t>tiff</w:t>
      </w:r>
      <w:proofErr w:type="spellEnd"/>
      <w:r w:rsidR="00467E8E">
        <w:rPr>
          <w:rFonts w:ascii="Garamond" w:hAnsi="Garamond"/>
        </w:rPr>
        <w:t>]</w:t>
      </w:r>
    </w:p>
    <w:p w:rsidR="009A170C" w:rsidRPr="00620E42" w:rsidRDefault="009A170C" w:rsidP="009F1BAA">
      <w:pPr>
        <w:pStyle w:val="Paragrafoelenco"/>
        <w:numPr>
          <w:ilvl w:val="0"/>
          <w:numId w:val="3"/>
        </w:numPr>
        <w:jc w:val="both"/>
        <w:rPr>
          <w:rFonts w:ascii="Garamond" w:hAnsi="Garamond"/>
        </w:rPr>
      </w:pPr>
      <w:r w:rsidRPr="00620E42">
        <w:rPr>
          <w:rFonts w:ascii="Garamond" w:hAnsi="Garamond"/>
        </w:rPr>
        <w:t>contratto quadro relativo ai servizi d’investimento nella prestazione dei quali sono stati acquistati o sottoscritti dall’investitore gli strumenti finanziari subordinati;</w:t>
      </w:r>
    </w:p>
    <w:p w:rsidR="009A170C" w:rsidRPr="00620E42" w:rsidRDefault="009A170C" w:rsidP="009A170C">
      <w:pPr>
        <w:pStyle w:val="Paragrafoelenco"/>
        <w:numPr>
          <w:ilvl w:val="0"/>
          <w:numId w:val="3"/>
        </w:numPr>
        <w:jc w:val="both"/>
        <w:rPr>
          <w:rFonts w:ascii="Garamond" w:hAnsi="Garamond"/>
        </w:rPr>
      </w:pPr>
      <w:r w:rsidRPr="00620E42">
        <w:rPr>
          <w:rFonts w:ascii="Garamond" w:hAnsi="Garamond"/>
        </w:rPr>
        <w:t>moduli di sottoscrizione o d’ordine di negoziazione;</w:t>
      </w:r>
    </w:p>
    <w:p w:rsidR="009A170C" w:rsidRPr="00620E42" w:rsidRDefault="009A170C" w:rsidP="009A170C">
      <w:pPr>
        <w:pStyle w:val="Paragrafoelenco"/>
        <w:numPr>
          <w:ilvl w:val="0"/>
          <w:numId w:val="3"/>
        </w:numPr>
        <w:jc w:val="both"/>
        <w:rPr>
          <w:rFonts w:ascii="Garamond" w:hAnsi="Garamond"/>
        </w:rPr>
      </w:pPr>
      <w:r w:rsidRPr="00620E42">
        <w:rPr>
          <w:rFonts w:ascii="Garamond" w:hAnsi="Garamond"/>
        </w:rPr>
        <w:t>attestazione degli ordini eseguiti;</w:t>
      </w:r>
    </w:p>
    <w:p w:rsidR="000D209B" w:rsidRPr="00620E42" w:rsidRDefault="009A170C" w:rsidP="009A170C">
      <w:pPr>
        <w:pStyle w:val="Paragrafoelenco"/>
        <w:numPr>
          <w:ilvl w:val="0"/>
          <w:numId w:val="3"/>
        </w:numPr>
        <w:jc w:val="both"/>
        <w:rPr>
          <w:rFonts w:ascii="Garamond" w:hAnsi="Garamond"/>
        </w:rPr>
      </w:pPr>
      <w:r w:rsidRPr="00620E42">
        <w:rPr>
          <w:rFonts w:ascii="Garamond" w:hAnsi="Garamond"/>
        </w:rPr>
        <w:t>altri atti o documenti rilevanti (</w:t>
      </w:r>
      <w:r w:rsidR="007230E1" w:rsidRPr="00620E42">
        <w:rPr>
          <w:rFonts w:ascii="Garamond" w:hAnsi="Garamond"/>
        </w:rPr>
        <w:t xml:space="preserve">es.: </w:t>
      </w:r>
      <w:r w:rsidRPr="00620E42">
        <w:rPr>
          <w:rFonts w:ascii="Garamond" w:hAnsi="Garamond"/>
        </w:rPr>
        <w:t xml:space="preserve">documento sui rischi generali dell’investimento; </w:t>
      </w:r>
      <w:r w:rsidR="007230E1" w:rsidRPr="00620E42">
        <w:rPr>
          <w:rFonts w:ascii="Garamond" w:hAnsi="Garamond"/>
        </w:rPr>
        <w:t>scheda prodotto; documentazione informativa relativa agli strumenti finanziari; rendiconti periodici</w:t>
      </w:r>
      <w:r w:rsidR="009F1BAA" w:rsidRPr="00620E42">
        <w:rPr>
          <w:rFonts w:ascii="Garamond" w:hAnsi="Garamond"/>
        </w:rPr>
        <w:t>; estratto conto al 31/12/2015; atti o documenti attestanti l’eventuale legittimazione derivata de</w:t>
      </w:r>
      <w:r w:rsidR="006B3BEE">
        <w:rPr>
          <w:rFonts w:ascii="Garamond" w:hAnsi="Garamond"/>
        </w:rPr>
        <w:t>l ricorrente siccome successore, c</w:t>
      </w:r>
      <w:r w:rsidR="009F1BAA" w:rsidRPr="00620E42">
        <w:rPr>
          <w:rFonts w:ascii="Garamond" w:hAnsi="Garamond"/>
        </w:rPr>
        <w:t>oniuge o convivente</w:t>
      </w:r>
      <w:r w:rsidR="007230E1" w:rsidRPr="00620E42">
        <w:rPr>
          <w:rFonts w:ascii="Garamond" w:hAnsi="Garamond"/>
        </w:rPr>
        <w:t>)</w:t>
      </w:r>
      <w:r w:rsidR="000D209B" w:rsidRPr="00620E42">
        <w:rPr>
          <w:rFonts w:ascii="Garamond" w:hAnsi="Garamond"/>
        </w:rPr>
        <w:t>;</w:t>
      </w:r>
    </w:p>
    <w:p w:rsidR="009A170C" w:rsidRPr="00620E42" w:rsidRDefault="000D209B" w:rsidP="009A170C">
      <w:pPr>
        <w:pStyle w:val="Paragrafoelenco"/>
        <w:numPr>
          <w:ilvl w:val="0"/>
          <w:numId w:val="3"/>
        </w:numPr>
        <w:jc w:val="both"/>
        <w:rPr>
          <w:rFonts w:ascii="Garamond" w:hAnsi="Garamond"/>
        </w:rPr>
      </w:pPr>
      <w:r w:rsidRPr="00620E42">
        <w:rPr>
          <w:rFonts w:ascii="Garamond" w:hAnsi="Garamond"/>
        </w:rPr>
        <w:t>dichiarazioni scritte rese da terzi, capaci di testimoniare</w:t>
      </w:r>
      <w:r w:rsidR="00EB2F16" w:rsidRPr="00620E42">
        <w:rPr>
          <w:rFonts w:ascii="Garamond" w:hAnsi="Garamond"/>
        </w:rPr>
        <w:t>, formate a norma dell’art.6, comma 2, Decreto 9 maggio 2017, n. 83</w:t>
      </w:r>
      <w:r w:rsidR="007230E1" w:rsidRPr="00620E42">
        <w:rPr>
          <w:rFonts w:ascii="Garamond" w:hAnsi="Garamond"/>
        </w:rPr>
        <w:t>.</w:t>
      </w:r>
    </w:p>
    <w:p w:rsidR="000F3075" w:rsidRPr="00620E42" w:rsidRDefault="007230E1" w:rsidP="000F3075">
      <w:pPr>
        <w:jc w:val="both"/>
        <w:rPr>
          <w:rFonts w:ascii="Garamond" w:hAnsi="Garamond"/>
        </w:rPr>
      </w:pPr>
      <w:r w:rsidRPr="00620E42">
        <w:rPr>
          <w:rFonts w:ascii="Garamond" w:hAnsi="Garamond"/>
        </w:rPr>
        <w:t xml:space="preserve">In relazione ai documenti di cui sub </w:t>
      </w:r>
      <w:r w:rsidR="009F1BAA" w:rsidRPr="00620E42">
        <w:rPr>
          <w:rFonts w:ascii="Garamond" w:hAnsi="Garamond"/>
        </w:rPr>
        <w:t>1</w:t>
      </w:r>
      <w:r w:rsidRPr="00620E42">
        <w:rPr>
          <w:rFonts w:ascii="Garamond" w:hAnsi="Garamond"/>
        </w:rPr>
        <w:t>)</w:t>
      </w:r>
      <w:r w:rsidR="00750ED1" w:rsidRPr="00620E42">
        <w:rPr>
          <w:rFonts w:ascii="Garamond" w:hAnsi="Garamond"/>
        </w:rPr>
        <w:t xml:space="preserve"> </w:t>
      </w:r>
      <w:r w:rsidR="00750ED1" w:rsidRPr="00620E42">
        <w:rPr>
          <w:rFonts w:ascii="Garamond" w:hAnsi="Garamond"/>
          <w:i/>
        </w:rPr>
        <w:t>e/o</w:t>
      </w:r>
      <w:r w:rsidRPr="00620E42">
        <w:rPr>
          <w:rFonts w:ascii="Garamond" w:hAnsi="Garamond"/>
        </w:rPr>
        <w:t xml:space="preserve"> </w:t>
      </w:r>
      <w:r w:rsidR="009F1BAA" w:rsidRPr="00620E42">
        <w:rPr>
          <w:rFonts w:ascii="Garamond" w:hAnsi="Garamond"/>
        </w:rPr>
        <w:t>2</w:t>
      </w:r>
      <w:r w:rsidRPr="00620E42">
        <w:rPr>
          <w:rFonts w:ascii="Garamond" w:hAnsi="Garamond"/>
        </w:rPr>
        <w:t>)</w:t>
      </w:r>
      <w:r w:rsidR="00750ED1" w:rsidRPr="00620E42">
        <w:rPr>
          <w:rFonts w:ascii="Garamond" w:hAnsi="Garamond"/>
        </w:rPr>
        <w:t xml:space="preserve"> </w:t>
      </w:r>
      <w:r w:rsidR="00750ED1" w:rsidRPr="00620E42">
        <w:rPr>
          <w:rFonts w:ascii="Garamond" w:hAnsi="Garamond"/>
          <w:i/>
        </w:rPr>
        <w:t>e/o</w:t>
      </w:r>
      <w:r w:rsidR="00750ED1" w:rsidRPr="00620E42">
        <w:rPr>
          <w:rFonts w:ascii="Garamond" w:hAnsi="Garamond"/>
        </w:rPr>
        <w:t xml:space="preserve"> </w:t>
      </w:r>
      <w:r w:rsidR="009F1BAA" w:rsidRPr="00620E42">
        <w:rPr>
          <w:rFonts w:ascii="Garamond" w:hAnsi="Garamond"/>
        </w:rPr>
        <w:t>3</w:t>
      </w:r>
      <w:r w:rsidRPr="00620E42">
        <w:rPr>
          <w:rFonts w:ascii="Garamond" w:hAnsi="Garamond"/>
        </w:rPr>
        <w:t>)</w:t>
      </w:r>
      <w:r w:rsidR="00750ED1" w:rsidRPr="00620E42">
        <w:rPr>
          <w:rFonts w:ascii="Garamond" w:hAnsi="Garamond"/>
        </w:rPr>
        <w:t xml:space="preserve"> </w:t>
      </w:r>
      <w:r w:rsidR="00750ED1" w:rsidRPr="00620E42">
        <w:rPr>
          <w:rFonts w:ascii="Garamond" w:hAnsi="Garamond"/>
          <w:i/>
        </w:rPr>
        <w:t>e/o</w:t>
      </w:r>
      <w:r w:rsidR="00750ED1" w:rsidRPr="00620E42">
        <w:rPr>
          <w:rFonts w:ascii="Garamond" w:hAnsi="Garamond"/>
        </w:rPr>
        <w:t xml:space="preserve"> </w:t>
      </w:r>
      <w:r w:rsidR="009F1BAA" w:rsidRPr="00620E42">
        <w:rPr>
          <w:rFonts w:ascii="Garamond" w:hAnsi="Garamond"/>
        </w:rPr>
        <w:t>4</w:t>
      </w:r>
      <w:r w:rsidR="00750ED1" w:rsidRPr="00620E42">
        <w:rPr>
          <w:rFonts w:ascii="Garamond" w:hAnsi="Garamond"/>
        </w:rPr>
        <w:t>)</w:t>
      </w:r>
      <w:r w:rsidRPr="00620E42">
        <w:rPr>
          <w:rFonts w:ascii="Garamond" w:hAnsi="Garamond"/>
        </w:rPr>
        <w:t xml:space="preserve"> il sottoscritto dichiara di non disporne, neanche in copia, in quanto:</w:t>
      </w:r>
      <w:r w:rsidR="00D25130" w:rsidRPr="00620E42">
        <w:rPr>
          <w:rFonts w:ascii="Garamond" w:hAnsi="Garamond"/>
        </w:rPr>
        <w:t xml:space="preserve"> </w:t>
      </w:r>
    </w:p>
    <w:p w:rsidR="000F3075" w:rsidRPr="00620E42" w:rsidRDefault="00D720C4" w:rsidP="000F3075">
      <w:pPr>
        <w:jc w:val="both"/>
        <w:rPr>
          <w:rFonts w:ascii="Garamond" w:hAnsi="Garamond"/>
        </w:rPr>
      </w:pPr>
      <w:sdt>
        <w:sdtPr>
          <w:rPr>
            <w:rFonts w:ascii="Garamond" w:hAnsi="Garamond"/>
          </w:rPr>
          <w:id w:val="-648973177"/>
          <w14:checkbox>
            <w14:checked w14:val="0"/>
            <w14:checkedState w14:val="2612" w14:font="MS Gothic"/>
            <w14:uncheckedState w14:val="2610" w14:font="MS Gothic"/>
          </w14:checkbox>
        </w:sdtPr>
        <w:sdtEndPr/>
        <w:sdtContent>
          <w:r w:rsidR="000F3075" w:rsidRPr="00620E42">
            <w:rPr>
              <w:rFonts w:ascii="MS Mincho" w:eastAsia="MS Mincho" w:hAnsi="MS Mincho" w:cs="MS Mincho" w:hint="eastAsia"/>
            </w:rPr>
            <w:t>☐</w:t>
          </w:r>
        </w:sdtContent>
      </w:sdt>
      <w:r w:rsidR="006B3BEE">
        <w:rPr>
          <w:rFonts w:ascii="Garamond" w:hAnsi="Garamond"/>
        </w:rPr>
        <w:t xml:space="preserve"> </w:t>
      </w:r>
      <w:r w:rsidR="0034195D" w:rsidRPr="00620E42">
        <w:rPr>
          <w:rFonts w:ascii="Garamond" w:hAnsi="Garamond"/>
        </w:rPr>
        <w:t>non sono stati sottoscritti dall’investitore</w:t>
      </w:r>
    </w:p>
    <w:p w:rsidR="000F3075" w:rsidRPr="00620E42" w:rsidRDefault="00D720C4" w:rsidP="000F3075">
      <w:pPr>
        <w:jc w:val="both"/>
        <w:rPr>
          <w:rFonts w:ascii="Garamond" w:hAnsi="Garamond"/>
        </w:rPr>
      </w:pPr>
      <w:sdt>
        <w:sdtPr>
          <w:rPr>
            <w:rFonts w:ascii="Garamond" w:hAnsi="Garamond"/>
          </w:rPr>
          <w:id w:val="-1380009637"/>
          <w14:checkbox>
            <w14:checked w14:val="0"/>
            <w14:checkedState w14:val="2612" w14:font="MS Gothic"/>
            <w14:uncheckedState w14:val="2610" w14:font="MS Gothic"/>
          </w14:checkbox>
        </w:sdtPr>
        <w:sdtEndPr/>
        <w:sdtContent>
          <w:r w:rsidR="000F3075" w:rsidRPr="00620E42">
            <w:rPr>
              <w:rFonts w:ascii="MS Mincho" w:eastAsia="MS Mincho" w:hAnsi="MS Mincho" w:cs="MS Mincho" w:hint="eastAsia"/>
            </w:rPr>
            <w:t>☐</w:t>
          </w:r>
        </w:sdtContent>
      </w:sdt>
      <w:r w:rsidR="006B3BEE">
        <w:rPr>
          <w:rFonts w:ascii="Garamond" w:hAnsi="Garamond"/>
        </w:rPr>
        <w:t xml:space="preserve"> </w:t>
      </w:r>
      <w:r w:rsidR="0034195D" w:rsidRPr="00620E42">
        <w:rPr>
          <w:rFonts w:ascii="Garamond" w:hAnsi="Garamond"/>
        </w:rPr>
        <w:t>l’investitore non ne ha ricevuto copia dalla Banca</w:t>
      </w:r>
    </w:p>
    <w:p w:rsidR="0034195D" w:rsidRDefault="00D720C4" w:rsidP="002A4E78">
      <w:pPr>
        <w:pBdr>
          <w:bottom w:val="single" w:sz="12" w:space="1" w:color="auto"/>
        </w:pBdr>
        <w:jc w:val="both"/>
        <w:rPr>
          <w:rFonts w:ascii="Garamond" w:hAnsi="Garamond"/>
        </w:rPr>
      </w:pPr>
      <w:sdt>
        <w:sdtPr>
          <w:rPr>
            <w:rFonts w:ascii="Garamond" w:hAnsi="Garamond"/>
          </w:rPr>
          <w:id w:val="1150323269"/>
          <w14:checkbox>
            <w14:checked w14:val="0"/>
            <w14:checkedState w14:val="2612" w14:font="MS Gothic"/>
            <w14:uncheckedState w14:val="2610" w14:font="MS Gothic"/>
          </w14:checkbox>
        </w:sdtPr>
        <w:sdtEndPr/>
        <w:sdtContent>
          <w:r w:rsidR="000F3075" w:rsidRPr="00620E42">
            <w:rPr>
              <w:rFonts w:ascii="MS Mincho" w:eastAsia="MS Mincho" w:hAnsi="MS Mincho" w:cs="MS Mincho" w:hint="eastAsia"/>
            </w:rPr>
            <w:t>☐</w:t>
          </w:r>
        </w:sdtContent>
      </w:sdt>
      <w:r w:rsidR="006B3BEE">
        <w:rPr>
          <w:rFonts w:ascii="Garamond" w:hAnsi="Garamond"/>
        </w:rPr>
        <w:t xml:space="preserve"> </w:t>
      </w:r>
      <w:r w:rsidR="00A902E1" w:rsidRPr="00620E42">
        <w:rPr>
          <w:rFonts w:ascii="Garamond" w:hAnsi="Garamond"/>
        </w:rPr>
        <w:t>l’</w:t>
      </w:r>
      <w:r w:rsidR="0034195D" w:rsidRPr="00620E42">
        <w:rPr>
          <w:rFonts w:ascii="Garamond" w:hAnsi="Garamond"/>
        </w:rPr>
        <w:t>investitore ne ha perduto la disponibilità o altra causa</w:t>
      </w:r>
      <w:r w:rsidR="006B3BEE">
        <w:rPr>
          <w:rFonts w:ascii="Garamond" w:hAnsi="Garamond"/>
        </w:rPr>
        <w:t xml:space="preserve"> (</w:t>
      </w:r>
      <w:r w:rsidR="006B3BEE" w:rsidRPr="006B3BEE">
        <w:rPr>
          <w:rFonts w:ascii="Garamond" w:hAnsi="Garamond"/>
          <w:i/>
        </w:rPr>
        <w:t>da specificare</w:t>
      </w:r>
      <w:r w:rsidR="006B3BEE">
        <w:rPr>
          <w:rFonts w:ascii="Garamond" w:hAnsi="Garamond"/>
        </w:rPr>
        <w:t>)</w:t>
      </w:r>
    </w:p>
    <w:p w:rsidR="002A4E78" w:rsidRDefault="002A4E78" w:rsidP="002A4E78">
      <w:pPr>
        <w:pBdr>
          <w:bottom w:val="single" w:sz="12" w:space="1" w:color="auto"/>
        </w:pBdr>
        <w:ind w:left="284" w:hanging="284"/>
        <w:jc w:val="both"/>
        <w:rPr>
          <w:rFonts w:ascii="Garamond" w:hAnsi="Garamond"/>
        </w:rPr>
      </w:pPr>
    </w:p>
    <w:p w:rsidR="00FC63CD" w:rsidRDefault="00FC63CD" w:rsidP="002A4E78">
      <w:pPr>
        <w:ind w:firstLine="708"/>
        <w:jc w:val="both"/>
        <w:rPr>
          <w:rFonts w:ascii="Garamond" w:hAnsi="Garamond"/>
        </w:rPr>
      </w:pPr>
    </w:p>
    <w:p w:rsidR="00FC63CD" w:rsidRDefault="00FC63CD" w:rsidP="002A4E78">
      <w:pPr>
        <w:ind w:firstLine="708"/>
        <w:jc w:val="both"/>
        <w:rPr>
          <w:rFonts w:ascii="Garamond" w:hAnsi="Garamond"/>
        </w:rPr>
      </w:pPr>
    </w:p>
    <w:p w:rsidR="00FC63CD" w:rsidRDefault="00FC63CD" w:rsidP="002A4E78">
      <w:pPr>
        <w:ind w:firstLine="708"/>
        <w:jc w:val="both"/>
        <w:rPr>
          <w:rFonts w:ascii="Garamond" w:hAnsi="Garamond"/>
        </w:rPr>
      </w:pPr>
    </w:p>
    <w:p w:rsidR="00FC63CD" w:rsidRDefault="00FC63CD" w:rsidP="002A4E78">
      <w:pPr>
        <w:ind w:firstLine="708"/>
        <w:jc w:val="both"/>
        <w:rPr>
          <w:rFonts w:ascii="Garamond" w:hAnsi="Garamond"/>
        </w:rPr>
      </w:pPr>
    </w:p>
    <w:p w:rsidR="00FC63CD" w:rsidRDefault="00FC63CD" w:rsidP="002A4E78">
      <w:pPr>
        <w:ind w:firstLine="708"/>
        <w:jc w:val="both"/>
        <w:rPr>
          <w:rFonts w:ascii="Garamond" w:hAnsi="Garamond"/>
        </w:rPr>
      </w:pPr>
    </w:p>
    <w:p w:rsidR="00B25E56" w:rsidRDefault="00B25E56" w:rsidP="00D720C4">
      <w:pPr>
        <w:jc w:val="both"/>
        <w:rPr>
          <w:rFonts w:ascii="Garamond" w:hAnsi="Garamond"/>
        </w:rPr>
      </w:pPr>
      <w:bookmarkStart w:id="1" w:name="_GoBack"/>
      <w:bookmarkEnd w:id="1"/>
      <w:r w:rsidRPr="00620E42">
        <w:rPr>
          <w:rFonts w:ascii="Garamond" w:hAnsi="Garamond"/>
        </w:rPr>
        <w:t>Ai fini dell’eventuale determinazione favorevole e dell’esecuzione della prestazione da parte del Fondo Interbancario di Tutela dei Depositi quale gestore del Fondo di solidarietà istituito dall’art. 1, comma 855, della legge di stabilità per il 2016, si</w:t>
      </w:r>
      <w:r w:rsidR="00BF2C3F" w:rsidRPr="00620E42">
        <w:rPr>
          <w:rFonts w:ascii="Garamond" w:hAnsi="Garamond"/>
        </w:rPr>
        <w:t xml:space="preserve"> indica il codice I</w:t>
      </w:r>
      <w:r w:rsidRPr="00620E42">
        <w:rPr>
          <w:rFonts w:ascii="Garamond" w:hAnsi="Garamond"/>
        </w:rPr>
        <w:t>BAN di conto intestato al ricorrente</w:t>
      </w:r>
      <w:r w:rsidR="00750ED1" w:rsidRPr="00620E42">
        <w:rPr>
          <w:rFonts w:ascii="Garamond" w:hAnsi="Garamond"/>
        </w:rPr>
        <w:t xml:space="preserve"> per l’</w:t>
      </w:r>
      <w:r w:rsidR="000D7F5D" w:rsidRPr="00620E42">
        <w:rPr>
          <w:rFonts w:ascii="Garamond" w:hAnsi="Garamond"/>
        </w:rPr>
        <w:t xml:space="preserve"> </w:t>
      </w:r>
      <w:r w:rsidR="00750ED1" w:rsidRPr="00620E42">
        <w:rPr>
          <w:rFonts w:ascii="Garamond" w:hAnsi="Garamond"/>
        </w:rPr>
        <w:t>erogazione dell’importo liquidato dal Collegio arbitrale</w:t>
      </w:r>
      <w:r w:rsidRPr="00620E42">
        <w:rPr>
          <w:rFonts w:ascii="Garamond" w:hAnsi="Garamond"/>
        </w:rPr>
        <w:t>:</w:t>
      </w:r>
      <w:r w:rsidR="00ED4BE9" w:rsidRPr="00620E42">
        <w:rPr>
          <w:rFonts w:ascii="Garamond" w:hAnsi="Garamond"/>
        </w:rPr>
        <w:t xml:space="preserve"> </w:t>
      </w:r>
    </w:p>
    <w:p w:rsidR="00D4035C" w:rsidRPr="00620E42" w:rsidRDefault="00D4035C" w:rsidP="006B3BEE">
      <w:pPr>
        <w:jc w:val="both"/>
        <w:rPr>
          <w:rFonts w:ascii="Garamond" w:hAnsi="Garamond"/>
        </w:rPr>
      </w:pPr>
    </w:p>
    <w:tbl>
      <w:tblPr>
        <w:tblStyle w:val="Grigliatabella"/>
        <w:tblpPr w:leftFromText="141" w:rightFromText="141" w:vertAnchor="text" w:horzAnchor="margin" w:tblpXSpec="center" w:tblpY="40"/>
        <w:tblW w:w="0" w:type="auto"/>
        <w:tblLook w:val="04A0" w:firstRow="1" w:lastRow="0" w:firstColumn="1" w:lastColumn="0" w:noHBand="0" w:noVBand="1"/>
      </w:tblPr>
      <w:tblGrid>
        <w:gridCol w:w="288"/>
        <w:gridCol w:w="288"/>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303"/>
        <w:gridCol w:w="303"/>
        <w:gridCol w:w="286"/>
        <w:gridCol w:w="286"/>
        <w:gridCol w:w="303"/>
        <w:gridCol w:w="350"/>
      </w:tblGrid>
      <w:tr w:rsidR="00933DB6" w:rsidRPr="00620E42" w:rsidTr="00933DB6">
        <w:trPr>
          <w:trHeight w:val="347"/>
        </w:trPr>
        <w:tc>
          <w:tcPr>
            <w:tcW w:w="288" w:type="dxa"/>
          </w:tcPr>
          <w:p w:rsidR="00D6171F" w:rsidRPr="00620E42" w:rsidRDefault="00D6171F" w:rsidP="00D6171F">
            <w:pPr>
              <w:jc w:val="both"/>
              <w:rPr>
                <w:rFonts w:ascii="Garamond" w:hAnsi="Garamond"/>
              </w:rPr>
            </w:pPr>
          </w:p>
        </w:tc>
        <w:tc>
          <w:tcPr>
            <w:tcW w:w="288"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303" w:type="dxa"/>
          </w:tcPr>
          <w:p w:rsidR="00D6171F" w:rsidRPr="00620E42" w:rsidRDefault="00D6171F" w:rsidP="00D6171F">
            <w:pPr>
              <w:jc w:val="both"/>
              <w:rPr>
                <w:rFonts w:ascii="Garamond" w:hAnsi="Garamond"/>
              </w:rPr>
            </w:pPr>
          </w:p>
        </w:tc>
        <w:tc>
          <w:tcPr>
            <w:tcW w:w="303"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286" w:type="dxa"/>
          </w:tcPr>
          <w:p w:rsidR="00D6171F" w:rsidRPr="00620E42" w:rsidRDefault="00D6171F" w:rsidP="00D6171F">
            <w:pPr>
              <w:jc w:val="both"/>
              <w:rPr>
                <w:rFonts w:ascii="Garamond" w:hAnsi="Garamond"/>
              </w:rPr>
            </w:pPr>
          </w:p>
        </w:tc>
        <w:tc>
          <w:tcPr>
            <w:tcW w:w="303" w:type="dxa"/>
          </w:tcPr>
          <w:p w:rsidR="00D6171F" w:rsidRPr="00620E42" w:rsidRDefault="00D6171F" w:rsidP="00D6171F">
            <w:pPr>
              <w:jc w:val="both"/>
              <w:rPr>
                <w:rFonts w:ascii="Garamond" w:hAnsi="Garamond"/>
              </w:rPr>
            </w:pPr>
          </w:p>
        </w:tc>
        <w:tc>
          <w:tcPr>
            <w:tcW w:w="350" w:type="dxa"/>
          </w:tcPr>
          <w:p w:rsidR="00D6171F" w:rsidRPr="00620E42" w:rsidRDefault="00D6171F" w:rsidP="00D6171F">
            <w:pPr>
              <w:jc w:val="both"/>
              <w:rPr>
                <w:rFonts w:ascii="Garamond" w:hAnsi="Garamond"/>
              </w:rPr>
            </w:pPr>
          </w:p>
        </w:tc>
      </w:tr>
    </w:tbl>
    <w:p w:rsidR="00D25130" w:rsidRPr="00620E42" w:rsidRDefault="00D6171F" w:rsidP="00933DB6">
      <w:pPr>
        <w:jc w:val="both"/>
        <w:rPr>
          <w:rFonts w:ascii="Garamond" w:hAnsi="Garamond"/>
        </w:rPr>
      </w:pPr>
      <w:r w:rsidRPr="00620E42">
        <w:rPr>
          <w:rFonts w:ascii="Garamond" w:hAnsi="Garamond"/>
        </w:rPr>
        <w:t>IBAN</w:t>
      </w:r>
    </w:p>
    <w:p w:rsidR="00D4035C" w:rsidRDefault="00D4035C" w:rsidP="00A902E1">
      <w:pPr>
        <w:ind w:firstLine="708"/>
        <w:jc w:val="both"/>
        <w:rPr>
          <w:rFonts w:ascii="Garamond" w:hAnsi="Garamond"/>
        </w:rPr>
      </w:pPr>
    </w:p>
    <w:p w:rsidR="000C7A9A" w:rsidRDefault="006A5DAE" w:rsidP="000C7A9A">
      <w:pPr>
        <w:jc w:val="both"/>
        <w:rPr>
          <w:rFonts w:ascii="Garamond" w:hAnsi="Garamond"/>
        </w:rPr>
      </w:pPr>
      <w:r w:rsidRPr="00620E42">
        <w:rPr>
          <w:rFonts w:ascii="Garamond" w:hAnsi="Garamond"/>
        </w:rPr>
        <w:t xml:space="preserve">Il sottoscritto dichiara altresì </w:t>
      </w:r>
      <w:r w:rsidR="002531A1" w:rsidRPr="00620E42">
        <w:rPr>
          <w:rFonts w:ascii="Garamond" w:hAnsi="Garamond"/>
        </w:rPr>
        <w:t>di aver acquisito le informazioni di cui all’art. 13 D.lgs. n. 196/2003 rinvenibili nel sito dell’Autorità nazionale Anticorruzione</w:t>
      </w:r>
    </w:p>
    <w:p w:rsidR="000C7A9A" w:rsidRDefault="00D720C4" w:rsidP="000C7A9A">
      <w:pPr>
        <w:jc w:val="center"/>
        <w:rPr>
          <w:rFonts w:ascii="Garamond" w:hAnsi="Garamond"/>
        </w:rPr>
      </w:pPr>
      <w:hyperlink r:id="rId27" w:history="1">
        <w:r w:rsidR="002531A1" w:rsidRPr="00620E42">
          <w:rPr>
            <w:rStyle w:val="Collegamentoipertestuale"/>
            <w:rFonts w:ascii="Garamond" w:hAnsi="Garamond"/>
          </w:rPr>
          <w:t>http://www.anticorruzione.it/portal/public/classic/MenuServizio/privacy</w:t>
        </w:r>
      </w:hyperlink>
    </w:p>
    <w:p w:rsidR="002531A1" w:rsidRPr="00D4035C" w:rsidRDefault="002531A1" w:rsidP="000C7A9A">
      <w:pPr>
        <w:jc w:val="both"/>
        <w:rPr>
          <w:rFonts w:ascii="Garamond" w:hAnsi="Garamond"/>
        </w:rPr>
      </w:pPr>
      <w:r w:rsidRPr="00620E42">
        <w:rPr>
          <w:rFonts w:ascii="Garamond" w:hAnsi="Garamond"/>
        </w:rPr>
        <w:t xml:space="preserve">e di consentire, </w:t>
      </w:r>
      <w:r w:rsidR="000D7F5D" w:rsidRPr="00620E42">
        <w:rPr>
          <w:rFonts w:ascii="Garamond" w:hAnsi="Garamond"/>
        </w:rPr>
        <w:t xml:space="preserve">per quanto ulteriormente necessario </w:t>
      </w:r>
      <w:r w:rsidRPr="00620E42">
        <w:rPr>
          <w:rFonts w:ascii="Garamond" w:hAnsi="Garamond"/>
        </w:rPr>
        <w:t xml:space="preserve">ai fini dell’accesso al Fondo di solidarietà tramite procedura arbitrale, al trattamento dei dati conferiti col presente ricorso e relativi allegati. </w:t>
      </w:r>
    </w:p>
    <w:p w:rsidR="00193B37" w:rsidRPr="00620E42" w:rsidRDefault="00193B37" w:rsidP="007230E1">
      <w:pPr>
        <w:jc w:val="both"/>
        <w:rPr>
          <w:rFonts w:ascii="Garamond" w:hAnsi="Garamond"/>
        </w:rPr>
      </w:pPr>
    </w:p>
    <w:p w:rsidR="00574C9A" w:rsidRPr="00620E42" w:rsidRDefault="00574C9A" w:rsidP="007230E1">
      <w:pPr>
        <w:jc w:val="both"/>
        <w:rPr>
          <w:rFonts w:ascii="Garamond" w:hAnsi="Garamond"/>
        </w:rPr>
      </w:pPr>
      <w:r w:rsidRPr="00620E42">
        <w:rPr>
          <w:rFonts w:ascii="Garamond" w:hAnsi="Garamond"/>
        </w:rPr>
        <w:t>Luogo e data</w:t>
      </w:r>
    </w:p>
    <w:p w:rsidR="00574C9A" w:rsidRPr="00620E42" w:rsidRDefault="00574C9A" w:rsidP="007230E1">
      <w:pPr>
        <w:jc w:val="both"/>
        <w:rPr>
          <w:rFonts w:ascii="Garamond" w:hAnsi="Garamond"/>
        </w:rPr>
      </w:pPr>
      <w:r w:rsidRPr="00620E42">
        <w:rPr>
          <w:rFonts w:ascii="Garamond" w:hAnsi="Garamond"/>
        </w:rPr>
        <w:t>___________</w:t>
      </w:r>
      <w:r w:rsidR="009A5C89">
        <w:rPr>
          <w:rFonts w:ascii="Garamond" w:hAnsi="Garamond"/>
        </w:rPr>
        <w:t>____________</w:t>
      </w:r>
    </w:p>
    <w:p w:rsidR="00574C9A" w:rsidRPr="00620E42" w:rsidRDefault="00574C9A" w:rsidP="00A26385">
      <w:pPr>
        <w:ind w:left="7080" w:firstLine="708"/>
        <w:jc w:val="center"/>
        <w:rPr>
          <w:rFonts w:ascii="Garamond" w:hAnsi="Garamond"/>
        </w:rPr>
      </w:pPr>
      <w:r w:rsidRPr="00620E42">
        <w:rPr>
          <w:rFonts w:ascii="Garamond" w:hAnsi="Garamond"/>
        </w:rPr>
        <w:t>Il ricorrente</w:t>
      </w:r>
      <w:r w:rsidR="00750ED1" w:rsidRPr="00620E42">
        <w:rPr>
          <w:rFonts w:ascii="Garamond" w:hAnsi="Garamond"/>
        </w:rPr>
        <w:t xml:space="preserve"> (</w:t>
      </w:r>
      <w:r w:rsidR="00750ED1" w:rsidRPr="00620E42">
        <w:rPr>
          <w:rStyle w:val="Rimandonotaapidipagina"/>
          <w:rFonts w:ascii="Garamond" w:hAnsi="Garamond"/>
        </w:rPr>
        <w:footnoteReference w:id="3"/>
      </w:r>
      <w:r w:rsidR="00750ED1" w:rsidRPr="00620E42">
        <w:rPr>
          <w:rFonts w:ascii="Garamond" w:hAnsi="Garamond"/>
        </w:rPr>
        <w:t>)</w:t>
      </w:r>
    </w:p>
    <w:p w:rsidR="00574C9A" w:rsidRPr="00620E42" w:rsidRDefault="00A26385" w:rsidP="002531A1">
      <w:pPr>
        <w:jc w:val="right"/>
        <w:rPr>
          <w:rFonts w:ascii="Garamond" w:hAnsi="Garamond"/>
        </w:rPr>
      </w:pPr>
      <w:r w:rsidRPr="00620E42">
        <w:rPr>
          <w:rFonts w:ascii="Garamond" w:hAnsi="Garamond"/>
        </w:rPr>
        <w:t>_______</w:t>
      </w:r>
      <w:r w:rsidR="00574C9A" w:rsidRPr="00620E42">
        <w:rPr>
          <w:rFonts w:ascii="Garamond" w:hAnsi="Garamond"/>
        </w:rPr>
        <w:t>__________</w:t>
      </w:r>
    </w:p>
    <w:p w:rsidR="00574C9A" w:rsidRPr="00620E42" w:rsidRDefault="002531A1" w:rsidP="007230E1">
      <w:pPr>
        <w:jc w:val="both"/>
        <w:rPr>
          <w:rFonts w:ascii="Garamond" w:hAnsi="Garamond"/>
        </w:rPr>
      </w:pPr>
      <w:r w:rsidRPr="00620E42">
        <w:rPr>
          <w:rFonts w:ascii="Garamond" w:hAnsi="Garamond"/>
        </w:rPr>
        <w:t>Il difensore  o l’</w:t>
      </w:r>
      <w:r w:rsidR="00574C9A" w:rsidRPr="00620E42">
        <w:rPr>
          <w:rFonts w:ascii="Garamond" w:hAnsi="Garamond"/>
        </w:rPr>
        <w:t>assistente</w:t>
      </w:r>
    </w:p>
    <w:p w:rsidR="00574C9A" w:rsidRPr="00620E42" w:rsidRDefault="00574C9A" w:rsidP="007230E1">
      <w:pPr>
        <w:jc w:val="both"/>
        <w:rPr>
          <w:rFonts w:ascii="Garamond" w:hAnsi="Garamond"/>
        </w:rPr>
      </w:pPr>
      <w:r w:rsidRPr="00620E42">
        <w:rPr>
          <w:rFonts w:ascii="Garamond" w:hAnsi="Garamond"/>
        </w:rPr>
        <w:t>__________</w:t>
      </w:r>
      <w:r w:rsidR="002531A1" w:rsidRPr="00620E42">
        <w:rPr>
          <w:rFonts w:ascii="Garamond" w:hAnsi="Garamond"/>
        </w:rPr>
        <w:t>___________</w:t>
      </w:r>
      <w:r w:rsidR="006B3BEE">
        <w:rPr>
          <w:rFonts w:ascii="Garamond" w:hAnsi="Garamond"/>
        </w:rPr>
        <w:t>_____</w:t>
      </w:r>
    </w:p>
    <w:sectPr w:rsidR="00574C9A" w:rsidRPr="00620E42" w:rsidSect="00400BF1">
      <w:headerReference w:type="default" r:id="rId28"/>
      <w:footerReference w:type="default" r:id="rId29"/>
      <w:pgSz w:w="11906" w:h="16838"/>
      <w:pgMar w:top="1135" w:right="1134" w:bottom="1134" w:left="851" w:header="56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E42" w:rsidRDefault="00620E42" w:rsidP="007230E1">
      <w:pPr>
        <w:spacing w:after="0" w:line="240" w:lineRule="auto"/>
      </w:pPr>
      <w:r>
        <w:separator/>
      </w:r>
    </w:p>
  </w:endnote>
  <w:endnote w:type="continuationSeparator" w:id="0">
    <w:p w:rsidR="00620E42" w:rsidRDefault="00620E42" w:rsidP="0072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681972"/>
      <w:docPartObj>
        <w:docPartGallery w:val="Page Numbers (Bottom of Page)"/>
        <w:docPartUnique/>
      </w:docPartObj>
    </w:sdtPr>
    <w:sdtEndPr/>
    <w:sdtContent>
      <w:p w:rsidR="00620E42" w:rsidRDefault="00620E42">
        <w:pPr>
          <w:pStyle w:val="Pidipagina"/>
          <w:jc w:val="center"/>
        </w:pPr>
        <w:r>
          <w:fldChar w:fldCharType="begin"/>
        </w:r>
        <w:r>
          <w:instrText>PAGE   \* MERGEFORMAT</w:instrText>
        </w:r>
        <w:r>
          <w:fldChar w:fldCharType="separate"/>
        </w:r>
        <w:r w:rsidR="00D720C4">
          <w:rPr>
            <w:noProof/>
          </w:rPr>
          <w:t>3</w:t>
        </w:r>
        <w:r>
          <w:fldChar w:fldCharType="end"/>
        </w:r>
      </w:p>
    </w:sdtContent>
  </w:sdt>
  <w:p w:rsidR="00620E42" w:rsidRDefault="00620E4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E42" w:rsidRDefault="00620E42" w:rsidP="007230E1">
      <w:pPr>
        <w:spacing w:after="0" w:line="240" w:lineRule="auto"/>
      </w:pPr>
      <w:r>
        <w:separator/>
      </w:r>
    </w:p>
  </w:footnote>
  <w:footnote w:type="continuationSeparator" w:id="0">
    <w:p w:rsidR="00620E42" w:rsidRDefault="00620E42" w:rsidP="007230E1">
      <w:pPr>
        <w:spacing w:after="0" w:line="240" w:lineRule="auto"/>
      </w:pPr>
      <w:r>
        <w:continuationSeparator/>
      </w:r>
    </w:p>
  </w:footnote>
  <w:footnote w:id="1">
    <w:p w:rsidR="00620E42" w:rsidRPr="005A1687" w:rsidRDefault="00620E42" w:rsidP="00B86ADD">
      <w:pPr>
        <w:pStyle w:val="Testonotaapidipagina"/>
        <w:jc w:val="both"/>
        <w:rPr>
          <w:rFonts w:ascii="Garamond" w:hAnsi="Garamond"/>
          <w:sz w:val="18"/>
          <w:szCs w:val="18"/>
        </w:rPr>
      </w:pPr>
      <w:r w:rsidRPr="005A1687">
        <w:rPr>
          <w:rStyle w:val="Rimandonotaapidipagina"/>
          <w:rFonts w:ascii="Garamond" w:hAnsi="Garamond"/>
          <w:sz w:val="18"/>
          <w:szCs w:val="18"/>
        </w:rPr>
        <w:footnoteRef/>
      </w:r>
      <w:r w:rsidRPr="005A1687">
        <w:rPr>
          <w:rFonts w:ascii="Garamond" w:hAnsi="Garamond"/>
          <w:sz w:val="18"/>
          <w:szCs w:val="18"/>
        </w:rPr>
        <w:t xml:space="preserve">  Soltanto se il ricorrente non è difeso da avvocato o altrimenti assistito da soggetto abilitato o da associazione di tutela dei consumatori o dei risparmiatori il ricorso può essere presentato anche mediante servizio postale che offra equivalenti garanzie di certezza di data e di integrità nella trasmissione del supporto cartaceo. In ogni caso, l’indirizzo di posta elettronica certificata qui sopra indicato rimane l’unico utilizzabile nei confronti del Collegio arbitrale o della Camera arbitrale.</w:t>
      </w:r>
    </w:p>
  </w:footnote>
  <w:footnote w:id="2">
    <w:p w:rsidR="00620E42" w:rsidRPr="005A1687" w:rsidRDefault="00620E42" w:rsidP="00FD31A1">
      <w:pPr>
        <w:pStyle w:val="Testonotaapidipagina"/>
        <w:jc w:val="both"/>
        <w:rPr>
          <w:rFonts w:ascii="Garamond" w:hAnsi="Garamond"/>
          <w:sz w:val="18"/>
          <w:szCs w:val="18"/>
        </w:rPr>
      </w:pPr>
      <w:r w:rsidRPr="005A1687">
        <w:rPr>
          <w:rStyle w:val="Rimandonotaapidipagina"/>
          <w:rFonts w:ascii="Garamond" w:hAnsi="Garamond"/>
          <w:sz w:val="18"/>
          <w:szCs w:val="18"/>
        </w:rPr>
        <w:footnoteRef/>
      </w:r>
      <w:r w:rsidRPr="005A1687">
        <w:rPr>
          <w:rFonts w:ascii="Garamond" w:hAnsi="Garamond"/>
          <w:sz w:val="18"/>
          <w:szCs w:val="18"/>
        </w:rPr>
        <w:t xml:space="preserve"> Per il caso di pluralità di strumenti finanziari subordinati le indicazioni di cui alla presente </w:t>
      </w:r>
      <w:proofErr w:type="spellStart"/>
      <w:r w:rsidRPr="005A1687">
        <w:rPr>
          <w:rFonts w:ascii="Garamond" w:hAnsi="Garamond"/>
          <w:sz w:val="18"/>
          <w:szCs w:val="18"/>
        </w:rPr>
        <w:t>lett</w:t>
      </w:r>
      <w:proofErr w:type="spellEnd"/>
      <w:r w:rsidRPr="005A1687">
        <w:rPr>
          <w:rFonts w:ascii="Garamond" w:hAnsi="Garamond"/>
          <w:sz w:val="18"/>
          <w:szCs w:val="18"/>
        </w:rPr>
        <w:t>. b) devono separatamente essere ripetute.</w:t>
      </w:r>
    </w:p>
  </w:footnote>
  <w:footnote w:id="3">
    <w:p w:rsidR="00620E42" w:rsidRDefault="00620E42">
      <w:pPr>
        <w:pStyle w:val="Testonotaapidipagina"/>
      </w:pPr>
      <w:r>
        <w:rPr>
          <w:rStyle w:val="Rimandonotaapidipagina"/>
        </w:rPr>
        <w:footnoteRef/>
      </w:r>
      <w:r>
        <w:t xml:space="preserve"> E’ richiesta in ogni caso copia del documento di identità, se non sottoscritto mediante firma digitale.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42" w:rsidRDefault="00620E42" w:rsidP="005F73DC">
    <w:pPr>
      <w:pStyle w:val="Intestazione"/>
      <w:jc w:val="center"/>
      <w:rPr>
        <w:i/>
      </w:rPr>
    </w:pPr>
    <w:r w:rsidRPr="002531A1">
      <w:rPr>
        <w:i/>
      </w:rPr>
      <w:t>Modulo</w:t>
    </w:r>
    <w:r>
      <w:rPr>
        <w:i/>
      </w:rPr>
      <w:t xml:space="preserve"> pubblicato il 12 luglio 2017</w:t>
    </w:r>
  </w:p>
  <w:p w:rsidR="00620E42" w:rsidRPr="002531A1" w:rsidRDefault="00620E42" w:rsidP="005F73DC">
    <w:pPr>
      <w:pStyle w:val="Intestazione"/>
      <w:jc w:val="center"/>
      <w:rPr>
        <w:i/>
      </w:rPr>
    </w:pPr>
    <w:r>
      <w:rPr>
        <w:i/>
      </w:rPr>
      <w:t>(i dati e le informazioni  si  intendono regolarmente  di  conferimento essenziale)</w:t>
    </w:r>
  </w:p>
  <w:p w:rsidR="00620E42" w:rsidRDefault="00620E4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5C04"/>
    <w:multiLevelType w:val="hybridMultilevel"/>
    <w:tmpl w:val="A47EE2DC"/>
    <w:lvl w:ilvl="0" w:tplc="03483A4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20EC2EB4"/>
    <w:multiLevelType w:val="hybridMultilevel"/>
    <w:tmpl w:val="C27A3B5E"/>
    <w:lvl w:ilvl="0" w:tplc="03483A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4A3620"/>
    <w:multiLevelType w:val="hybridMultilevel"/>
    <w:tmpl w:val="453EC75E"/>
    <w:lvl w:ilvl="0" w:tplc="03483A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3B42AF"/>
    <w:multiLevelType w:val="hybridMultilevel"/>
    <w:tmpl w:val="0A56007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3C0267FF"/>
    <w:multiLevelType w:val="hybridMultilevel"/>
    <w:tmpl w:val="572820FC"/>
    <w:lvl w:ilvl="0" w:tplc="AF20D19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7D3FF8"/>
    <w:multiLevelType w:val="hybridMultilevel"/>
    <w:tmpl w:val="8E54B2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4BC43A9"/>
    <w:multiLevelType w:val="hybridMultilevel"/>
    <w:tmpl w:val="AF2E246A"/>
    <w:lvl w:ilvl="0" w:tplc="3C18D88A">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900"/>
    <w:rsid w:val="00027D30"/>
    <w:rsid w:val="00037E88"/>
    <w:rsid w:val="00053918"/>
    <w:rsid w:val="00084C8C"/>
    <w:rsid w:val="000B359D"/>
    <w:rsid w:val="000C7A9A"/>
    <w:rsid w:val="000D209B"/>
    <w:rsid w:val="000D7F5D"/>
    <w:rsid w:val="000F3075"/>
    <w:rsid w:val="00164B8D"/>
    <w:rsid w:val="00193569"/>
    <w:rsid w:val="00193B37"/>
    <w:rsid w:val="001A53C0"/>
    <w:rsid w:val="002274B0"/>
    <w:rsid w:val="00232420"/>
    <w:rsid w:val="002531A1"/>
    <w:rsid w:val="0027730A"/>
    <w:rsid w:val="002A03E1"/>
    <w:rsid w:val="002A4E78"/>
    <w:rsid w:val="002A7B0E"/>
    <w:rsid w:val="002E1307"/>
    <w:rsid w:val="002F3C61"/>
    <w:rsid w:val="00323062"/>
    <w:rsid w:val="00326F4F"/>
    <w:rsid w:val="0034195D"/>
    <w:rsid w:val="00400BF1"/>
    <w:rsid w:val="00407ACF"/>
    <w:rsid w:val="00433FCA"/>
    <w:rsid w:val="004411BC"/>
    <w:rsid w:val="00467E8E"/>
    <w:rsid w:val="004A55F3"/>
    <w:rsid w:val="004C17B8"/>
    <w:rsid w:val="00502FE5"/>
    <w:rsid w:val="00567DF7"/>
    <w:rsid w:val="00570E11"/>
    <w:rsid w:val="00574C9A"/>
    <w:rsid w:val="00583F8F"/>
    <w:rsid w:val="005A1687"/>
    <w:rsid w:val="005D57C2"/>
    <w:rsid w:val="005E6816"/>
    <w:rsid w:val="005F73DC"/>
    <w:rsid w:val="00620E42"/>
    <w:rsid w:val="00631213"/>
    <w:rsid w:val="00643FB9"/>
    <w:rsid w:val="00675044"/>
    <w:rsid w:val="006A5DAE"/>
    <w:rsid w:val="006B3BEE"/>
    <w:rsid w:val="006C4815"/>
    <w:rsid w:val="006D5195"/>
    <w:rsid w:val="006E2F7D"/>
    <w:rsid w:val="00702FEA"/>
    <w:rsid w:val="00710D2C"/>
    <w:rsid w:val="007221BC"/>
    <w:rsid w:val="007230E1"/>
    <w:rsid w:val="00750ED1"/>
    <w:rsid w:val="007A79E7"/>
    <w:rsid w:val="008A2383"/>
    <w:rsid w:val="008B4173"/>
    <w:rsid w:val="008C2326"/>
    <w:rsid w:val="008D3B6E"/>
    <w:rsid w:val="008F3EF0"/>
    <w:rsid w:val="00910061"/>
    <w:rsid w:val="00911239"/>
    <w:rsid w:val="00933DB6"/>
    <w:rsid w:val="00993875"/>
    <w:rsid w:val="009A170C"/>
    <w:rsid w:val="009A2497"/>
    <w:rsid w:val="009A5C89"/>
    <w:rsid w:val="009F1BAA"/>
    <w:rsid w:val="00A26385"/>
    <w:rsid w:val="00A902E1"/>
    <w:rsid w:val="00AA4A41"/>
    <w:rsid w:val="00AC4D6A"/>
    <w:rsid w:val="00AD2316"/>
    <w:rsid w:val="00B25E56"/>
    <w:rsid w:val="00B27E38"/>
    <w:rsid w:val="00B75DC2"/>
    <w:rsid w:val="00B86ADD"/>
    <w:rsid w:val="00BA60EB"/>
    <w:rsid w:val="00BC3C28"/>
    <w:rsid w:val="00BF2C3F"/>
    <w:rsid w:val="00C15C0D"/>
    <w:rsid w:val="00C775D4"/>
    <w:rsid w:val="00C80297"/>
    <w:rsid w:val="00C97CC5"/>
    <w:rsid w:val="00CA783C"/>
    <w:rsid w:val="00CC36B6"/>
    <w:rsid w:val="00D07D70"/>
    <w:rsid w:val="00D25130"/>
    <w:rsid w:val="00D4035C"/>
    <w:rsid w:val="00D426F0"/>
    <w:rsid w:val="00D46282"/>
    <w:rsid w:val="00D6171F"/>
    <w:rsid w:val="00D6401C"/>
    <w:rsid w:val="00D64593"/>
    <w:rsid w:val="00D66D2A"/>
    <w:rsid w:val="00D720C4"/>
    <w:rsid w:val="00D93900"/>
    <w:rsid w:val="00E114ED"/>
    <w:rsid w:val="00E26DAE"/>
    <w:rsid w:val="00E339DC"/>
    <w:rsid w:val="00E67B6E"/>
    <w:rsid w:val="00E863CF"/>
    <w:rsid w:val="00EB2F16"/>
    <w:rsid w:val="00ED4BE9"/>
    <w:rsid w:val="00F242BD"/>
    <w:rsid w:val="00F37224"/>
    <w:rsid w:val="00F850C4"/>
    <w:rsid w:val="00F9079E"/>
    <w:rsid w:val="00F94C58"/>
    <w:rsid w:val="00FC63CD"/>
    <w:rsid w:val="00FD0948"/>
    <w:rsid w:val="00FD31A1"/>
    <w:rsid w:val="00FF6F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1239"/>
    <w:pPr>
      <w:ind w:left="720"/>
      <w:contextualSpacing/>
    </w:pPr>
  </w:style>
  <w:style w:type="paragraph" w:styleId="Intestazione">
    <w:name w:val="header"/>
    <w:basedOn w:val="Normale"/>
    <w:link w:val="IntestazioneCarattere"/>
    <w:uiPriority w:val="99"/>
    <w:unhideWhenUsed/>
    <w:rsid w:val="007230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30E1"/>
  </w:style>
  <w:style w:type="paragraph" w:styleId="Pidipagina">
    <w:name w:val="footer"/>
    <w:basedOn w:val="Normale"/>
    <w:link w:val="PidipaginaCarattere"/>
    <w:uiPriority w:val="99"/>
    <w:unhideWhenUsed/>
    <w:rsid w:val="007230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30E1"/>
  </w:style>
  <w:style w:type="paragraph" w:styleId="Testonotaapidipagina">
    <w:name w:val="footnote text"/>
    <w:basedOn w:val="Normale"/>
    <w:link w:val="TestonotaapidipaginaCarattere"/>
    <w:uiPriority w:val="99"/>
    <w:semiHidden/>
    <w:unhideWhenUsed/>
    <w:rsid w:val="00574C9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74C9A"/>
    <w:rPr>
      <w:sz w:val="20"/>
      <w:szCs w:val="20"/>
    </w:rPr>
  </w:style>
  <w:style w:type="character" w:styleId="Rimandonotaapidipagina">
    <w:name w:val="footnote reference"/>
    <w:basedOn w:val="Carpredefinitoparagrafo"/>
    <w:uiPriority w:val="99"/>
    <w:semiHidden/>
    <w:unhideWhenUsed/>
    <w:rsid w:val="00574C9A"/>
    <w:rPr>
      <w:vertAlign w:val="superscript"/>
    </w:rPr>
  </w:style>
  <w:style w:type="character" w:styleId="Collegamentoipertestuale">
    <w:name w:val="Hyperlink"/>
    <w:basedOn w:val="Carpredefinitoparagrafo"/>
    <w:uiPriority w:val="99"/>
    <w:unhideWhenUsed/>
    <w:rsid w:val="002531A1"/>
    <w:rPr>
      <w:color w:val="0563C1" w:themeColor="hyperlink"/>
      <w:u w:val="single"/>
    </w:rPr>
  </w:style>
  <w:style w:type="character" w:customStyle="1" w:styleId="UnresolvedMention">
    <w:name w:val="Unresolved Mention"/>
    <w:basedOn w:val="Carpredefinitoparagrafo"/>
    <w:uiPriority w:val="99"/>
    <w:semiHidden/>
    <w:unhideWhenUsed/>
    <w:rsid w:val="002531A1"/>
    <w:rPr>
      <w:color w:val="808080"/>
      <w:shd w:val="clear" w:color="auto" w:fill="E6E6E6"/>
    </w:rPr>
  </w:style>
  <w:style w:type="paragraph" w:styleId="Testofumetto">
    <w:name w:val="Balloon Text"/>
    <w:basedOn w:val="Normale"/>
    <w:link w:val="TestofumettoCarattere"/>
    <w:uiPriority w:val="99"/>
    <w:semiHidden/>
    <w:unhideWhenUsed/>
    <w:rsid w:val="008C23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326"/>
    <w:rPr>
      <w:rFonts w:ascii="Tahoma" w:hAnsi="Tahoma" w:cs="Tahoma"/>
      <w:sz w:val="16"/>
      <w:szCs w:val="16"/>
    </w:rPr>
  </w:style>
  <w:style w:type="character" w:styleId="Testosegnaposto">
    <w:name w:val="Placeholder Text"/>
    <w:basedOn w:val="Carpredefinitoparagrafo"/>
    <w:uiPriority w:val="99"/>
    <w:semiHidden/>
    <w:rsid w:val="00D46282"/>
    <w:rPr>
      <w:color w:val="808080"/>
    </w:rPr>
  </w:style>
  <w:style w:type="table" w:styleId="Grigliatabella">
    <w:name w:val="Table Grid"/>
    <w:basedOn w:val="Tabellanormale"/>
    <w:uiPriority w:val="39"/>
    <w:rsid w:val="00CA7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1239"/>
    <w:pPr>
      <w:ind w:left="720"/>
      <w:contextualSpacing/>
    </w:pPr>
  </w:style>
  <w:style w:type="paragraph" w:styleId="Intestazione">
    <w:name w:val="header"/>
    <w:basedOn w:val="Normale"/>
    <w:link w:val="IntestazioneCarattere"/>
    <w:uiPriority w:val="99"/>
    <w:unhideWhenUsed/>
    <w:rsid w:val="007230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30E1"/>
  </w:style>
  <w:style w:type="paragraph" w:styleId="Pidipagina">
    <w:name w:val="footer"/>
    <w:basedOn w:val="Normale"/>
    <w:link w:val="PidipaginaCarattere"/>
    <w:uiPriority w:val="99"/>
    <w:unhideWhenUsed/>
    <w:rsid w:val="007230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30E1"/>
  </w:style>
  <w:style w:type="paragraph" w:styleId="Testonotaapidipagina">
    <w:name w:val="footnote text"/>
    <w:basedOn w:val="Normale"/>
    <w:link w:val="TestonotaapidipaginaCarattere"/>
    <w:uiPriority w:val="99"/>
    <w:semiHidden/>
    <w:unhideWhenUsed/>
    <w:rsid w:val="00574C9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74C9A"/>
    <w:rPr>
      <w:sz w:val="20"/>
      <w:szCs w:val="20"/>
    </w:rPr>
  </w:style>
  <w:style w:type="character" w:styleId="Rimandonotaapidipagina">
    <w:name w:val="footnote reference"/>
    <w:basedOn w:val="Carpredefinitoparagrafo"/>
    <w:uiPriority w:val="99"/>
    <w:semiHidden/>
    <w:unhideWhenUsed/>
    <w:rsid w:val="00574C9A"/>
    <w:rPr>
      <w:vertAlign w:val="superscript"/>
    </w:rPr>
  </w:style>
  <w:style w:type="character" w:styleId="Collegamentoipertestuale">
    <w:name w:val="Hyperlink"/>
    <w:basedOn w:val="Carpredefinitoparagrafo"/>
    <w:uiPriority w:val="99"/>
    <w:unhideWhenUsed/>
    <w:rsid w:val="002531A1"/>
    <w:rPr>
      <w:color w:val="0563C1" w:themeColor="hyperlink"/>
      <w:u w:val="single"/>
    </w:rPr>
  </w:style>
  <w:style w:type="character" w:customStyle="1" w:styleId="UnresolvedMention">
    <w:name w:val="Unresolved Mention"/>
    <w:basedOn w:val="Carpredefinitoparagrafo"/>
    <w:uiPriority w:val="99"/>
    <w:semiHidden/>
    <w:unhideWhenUsed/>
    <w:rsid w:val="002531A1"/>
    <w:rPr>
      <w:color w:val="808080"/>
      <w:shd w:val="clear" w:color="auto" w:fill="E6E6E6"/>
    </w:rPr>
  </w:style>
  <w:style w:type="paragraph" w:styleId="Testofumetto">
    <w:name w:val="Balloon Text"/>
    <w:basedOn w:val="Normale"/>
    <w:link w:val="TestofumettoCarattere"/>
    <w:uiPriority w:val="99"/>
    <w:semiHidden/>
    <w:unhideWhenUsed/>
    <w:rsid w:val="008C23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326"/>
    <w:rPr>
      <w:rFonts w:ascii="Tahoma" w:hAnsi="Tahoma" w:cs="Tahoma"/>
      <w:sz w:val="16"/>
      <w:szCs w:val="16"/>
    </w:rPr>
  </w:style>
  <w:style w:type="character" w:styleId="Testosegnaposto">
    <w:name w:val="Placeholder Text"/>
    <w:basedOn w:val="Carpredefinitoparagrafo"/>
    <w:uiPriority w:val="99"/>
    <w:semiHidden/>
    <w:rsid w:val="00D46282"/>
    <w:rPr>
      <w:color w:val="808080"/>
    </w:rPr>
  </w:style>
  <w:style w:type="table" w:styleId="Grigliatabella">
    <w:name w:val="Table Grid"/>
    <w:basedOn w:val="Tabellanormale"/>
    <w:uiPriority w:val="39"/>
    <w:rsid w:val="00CA7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control" Target="activeX/activeX8.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image" Target="media/image7.wmf"/><Relationship Id="rId28"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rbitrato.banche@pec.anticorruzione.it" TargetMode="External"/><Relationship Id="rId14" Type="http://schemas.openxmlformats.org/officeDocument/2006/relationships/image" Target="media/image3.wmf"/><Relationship Id="rId22" Type="http://schemas.openxmlformats.org/officeDocument/2006/relationships/control" Target="activeX/activeX7.xml"/><Relationship Id="rId27" Type="http://schemas.openxmlformats.org/officeDocument/2006/relationships/hyperlink" Target="http://www.anticorruzione.it/portal/public/classic/MenuServizio/privacy" TargetMode="Externa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35367-D1D1-4957-88A3-0A627ECB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955</Words>
  <Characters>5446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Ferruccio Auletta</dc:creator>
  <cp:lastModifiedBy>Tenaglia Paola</cp:lastModifiedBy>
  <cp:revision>35</cp:revision>
  <cp:lastPrinted>2017-07-12T12:32:00Z</cp:lastPrinted>
  <dcterms:created xsi:type="dcterms:W3CDTF">2017-07-12T11:21:00Z</dcterms:created>
  <dcterms:modified xsi:type="dcterms:W3CDTF">2017-07-12T12:38:00Z</dcterms:modified>
</cp:coreProperties>
</file>