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2C" w:rsidRDefault="00662518" w:rsidP="00564F1D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662518">
        <w:rPr>
          <w:rFonts w:ascii="Garamond" w:hAnsi="Garamond"/>
          <w:sz w:val="24"/>
          <w:szCs w:val="24"/>
        </w:rPr>
        <w:t xml:space="preserve">A supporto degli operatori è stato predisposto un foglio di calcolo in formato elettronico la cui compilazione consente </w:t>
      </w:r>
      <w:r>
        <w:rPr>
          <w:rFonts w:ascii="Garamond" w:hAnsi="Garamond"/>
          <w:sz w:val="24"/>
          <w:szCs w:val="24"/>
        </w:rPr>
        <w:t>la determinazione immediata</w:t>
      </w:r>
      <w:r w:rsidRPr="00662518">
        <w:rPr>
          <w:rFonts w:ascii="Garamond" w:hAnsi="Garamond"/>
          <w:sz w:val="24"/>
          <w:szCs w:val="24"/>
        </w:rPr>
        <w:t xml:space="preserve"> dei prezzi di riferimento</w:t>
      </w:r>
      <w:r>
        <w:rPr>
          <w:rFonts w:ascii="Garamond" w:hAnsi="Garamond"/>
          <w:sz w:val="24"/>
          <w:szCs w:val="24"/>
        </w:rPr>
        <w:t>.</w:t>
      </w:r>
      <w:r w:rsidRPr="00662518">
        <w:rPr>
          <w:rFonts w:ascii="Garamond" w:hAnsi="Garamond"/>
          <w:sz w:val="24"/>
          <w:szCs w:val="24"/>
        </w:rPr>
        <w:t xml:space="preserve"> </w:t>
      </w:r>
      <w:r w:rsidR="00564F1D" w:rsidRPr="00564F1D">
        <w:rPr>
          <w:rFonts w:ascii="Garamond" w:hAnsi="Garamond"/>
          <w:sz w:val="24"/>
          <w:szCs w:val="24"/>
        </w:rPr>
        <w:t>L’utente</w:t>
      </w:r>
      <w:r w:rsidR="00564F1D">
        <w:rPr>
          <w:rFonts w:ascii="Garamond" w:hAnsi="Garamond"/>
          <w:sz w:val="24"/>
          <w:szCs w:val="24"/>
        </w:rPr>
        <w:t>,</w:t>
      </w:r>
      <w:r w:rsidR="00564F1D" w:rsidRPr="00564F1D">
        <w:rPr>
          <w:rFonts w:ascii="Garamond" w:hAnsi="Garamond"/>
          <w:sz w:val="24"/>
          <w:szCs w:val="24"/>
        </w:rPr>
        <w:t xml:space="preserve"> pertanto</w:t>
      </w:r>
      <w:r w:rsidR="00564F1D">
        <w:rPr>
          <w:rFonts w:ascii="Garamond" w:hAnsi="Garamond"/>
          <w:sz w:val="24"/>
          <w:szCs w:val="24"/>
        </w:rPr>
        <w:t>,</w:t>
      </w:r>
      <w:r w:rsidR="00564F1D" w:rsidRPr="00564F1D">
        <w:rPr>
          <w:rFonts w:ascii="Garamond" w:hAnsi="Garamond"/>
          <w:sz w:val="24"/>
          <w:szCs w:val="24"/>
        </w:rPr>
        <w:t xml:space="preserve"> non dovrà far altro che valorizzare</w:t>
      </w:r>
      <w:r w:rsidR="00F830B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564F1D" w:rsidRPr="00564F1D">
        <w:rPr>
          <w:rFonts w:ascii="Garamond" w:hAnsi="Garamond"/>
          <w:sz w:val="24"/>
          <w:szCs w:val="24"/>
        </w:rPr>
        <w:t xml:space="preserve">secondo le </w:t>
      </w:r>
      <w:r w:rsidR="00F830BE">
        <w:rPr>
          <w:rFonts w:ascii="Garamond" w:hAnsi="Garamond"/>
          <w:sz w:val="24"/>
          <w:szCs w:val="24"/>
        </w:rPr>
        <w:t>caratteristiche del proprio</w:t>
      </w:r>
      <w:r w:rsidR="006F005C">
        <w:rPr>
          <w:rFonts w:ascii="Garamond" w:hAnsi="Garamond"/>
          <w:sz w:val="24"/>
          <w:szCs w:val="24"/>
        </w:rPr>
        <w:t xml:space="preserve"> contratto</w:t>
      </w:r>
      <w:r w:rsidR="00F830BE">
        <w:rPr>
          <w:rFonts w:ascii="Garamond" w:hAnsi="Garamond"/>
          <w:sz w:val="24"/>
          <w:szCs w:val="24"/>
        </w:rPr>
        <w:t xml:space="preserve">, </w:t>
      </w:r>
      <w:r w:rsidR="00E87BF8" w:rsidRPr="00564F1D">
        <w:rPr>
          <w:rFonts w:ascii="Garamond" w:hAnsi="Garamond"/>
          <w:sz w:val="24"/>
          <w:szCs w:val="24"/>
        </w:rPr>
        <w:t xml:space="preserve">le </w:t>
      </w:r>
      <w:r w:rsidR="00564F1D" w:rsidRPr="00564F1D">
        <w:rPr>
          <w:rFonts w:ascii="Garamond" w:hAnsi="Garamond"/>
          <w:sz w:val="24"/>
          <w:szCs w:val="24"/>
        </w:rPr>
        <w:t>celle editabili riport</w:t>
      </w:r>
      <w:r w:rsidR="00E8322C">
        <w:rPr>
          <w:rFonts w:ascii="Garamond" w:hAnsi="Garamond"/>
          <w:sz w:val="24"/>
          <w:szCs w:val="24"/>
        </w:rPr>
        <w:t>ate in detto foglio di calcolo.</w:t>
      </w:r>
    </w:p>
    <w:p w:rsidR="00252452" w:rsidRDefault="00564F1D" w:rsidP="00564F1D">
      <w:pPr>
        <w:jc w:val="both"/>
        <w:rPr>
          <w:rFonts w:ascii="Garamond" w:hAnsi="Garamond"/>
          <w:sz w:val="24"/>
          <w:szCs w:val="24"/>
        </w:rPr>
      </w:pPr>
      <w:r w:rsidRPr="00564F1D">
        <w:rPr>
          <w:rFonts w:ascii="Garamond" w:hAnsi="Garamond"/>
          <w:sz w:val="24"/>
          <w:szCs w:val="24"/>
        </w:rPr>
        <w:t>A tal riguardo</w:t>
      </w:r>
      <w:r w:rsidR="00252452">
        <w:rPr>
          <w:rFonts w:ascii="Garamond" w:hAnsi="Garamond"/>
          <w:sz w:val="24"/>
          <w:szCs w:val="24"/>
        </w:rPr>
        <w:t xml:space="preserve"> appare opportuno precisare che:</w:t>
      </w:r>
    </w:p>
    <w:p w:rsidR="00252452" w:rsidRPr="00252452" w:rsidRDefault="00252452" w:rsidP="0025245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52452">
        <w:rPr>
          <w:rFonts w:ascii="Garamond" w:hAnsi="Garamond"/>
          <w:sz w:val="24"/>
          <w:szCs w:val="24"/>
        </w:rPr>
        <w:t>relativamente alla selezione della macro-area geografica si riporta il seguente prospetto sintetico</w:t>
      </w:r>
      <w:r w:rsidR="006F005C">
        <w:rPr>
          <w:rFonts w:ascii="Garamond" w:hAnsi="Garamond"/>
          <w:sz w:val="24"/>
          <w:szCs w:val="24"/>
        </w:rPr>
        <w:t xml:space="preserve">, nel quale ad ogni </w:t>
      </w:r>
      <w:r w:rsidR="006F005C" w:rsidRPr="006F005C">
        <w:rPr>
          <w:rFonts w:ascii="Garamond" w:hAnsi="Garamond"/>
          <w:sz w:val="24"/>
          <w:szCs w:val="24"/>
        </w:rPr>
        <w:t>R</w:t>
      </w:r>
      <w:r w:rsidR="006F005C">
        <w:rPr>
          <w:rFonts w:ascii="Garamond" w:hAnsi="Garamond"/>
          <w:sz w:val="24"/>
          <w:szCs w:val="24"/>
        </w:rPr>
        <w:t>egione è a</w:t>
      </w:r>
      <w:r w:rsidR="00EB2DA0">
        <w:rPr>
          <w:rFonts w:ascii="Garamond" w:hAnsi="Garamond"/>
          <w:sz w:val="24"/>
          <w:szCs w:val="24"/>
        </w:rPr>
        <w:t>ssociata la relativa macro-area</w:t>
      </w:r>
      <w:r w:rsidRPr="00252452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W w:w="9187" w:type="dxa"/>
        <w:jc w:val="right"/>
        <w:tblLook w:val="04A0" w:firstRow="1" w:lastRow="0" w:firstColumn="1" w:lastColumn="0" w:noHBand="0" w:noVBand="1"/>
      </w:tblPr>
      <w:tblGrid>
        <w:gridCol w:w="2364"/>
        <w:gridCol w:w="2364"/>
        <w:gridCol w:w="2365"/>
        <w:gridCol w:w="2094"/>
      </w:tblGrid>
      <w:tr w:rsidR="00564F1D" w:rsidRPr="00402533" w:rsidTr="00252452">
        <w:trPr>
          <w:trHeight w:val="244"/>
          <w:jc w:val="right"/>
        </w:trPr>
        <w:tc>
          <w:tcPr>
            <w:tcW w:w="2364" w:type="dxa"/>
            <w:shd w:val="clear" w:color="auto" w:fill="D9D9D9" w:themeFill="background1" w:themeFillShade="D9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  <w:t>Macro Area</w:t>
            </w:r>
          </w:p>
        </w:tc>
        <w:tc>
          <w:tcPr>
            <w:tcW w:w="2365" w:type="dxa"/>
            <w:shd w:val="clear" w:color="auto" w:fill="D9D9D9" w:themeFill="background1" w:themeFillShade="D9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  <w:t>Macro Area</w:t>
            </w:r>
          </w:p>
        </w:tc>
      </w:tr>
      <w:tr w:rsidR="00564F1D" w:rsidRPr="00402533" w:rsidTr="00252452">
        <w:trPr>
          <w:trHeight w:val="244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Nord-</w:t>
            </w: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Ovest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Centro</w:t>
            </w:r>
          </w:p>
        </w:tc>
      </w:tr>
      <w:tr w:rsidR="00564F1D" w:rsidRPr="00402533" w:rsidTr="00252452">
        <w:trPr>
          <w:trHeight w:val="244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Nord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-</w:t>
            </w: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Ovest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Centro</w:t>
            </w:r>
          </w:p>
        </w:tc>
      </w:tr>
      <w:tr w:rsidR="00564F1D" w:rsidRPr="00402533" w:rsidTr="00252452">
        <w:trPr>
          <w:trHeight w:val="235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Nord-</w:t>
            </w: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Ovest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</w:tr>
      <w:tr w:rsidR="00564F1D" w:rsidRPr="00402533" w:rsidTr="00252452">
        <w:trPr>
          <w:trHeight w:val="244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Nord-</w:t>
            </w: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Ovest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</w:tr>
      <w:tr w:rsidR="00564F1D" w:rsidRPr="00402533" w:rsidTr="00252452">
        <w:trPr>
          <w:trHeight w:val="244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Nord-</w:t>
            </w: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Est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</w:tr>
      <w:tr w:rsidR="00564F1D" w:rsidRPr="00402533" w:rsidTr="00252452">
        <w:trPr>
          <w:trHeight w:val="488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FRIULI-VENEZIA GIULIA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Nord-</w:t>
            </w: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Est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</w:tr>
      <w:tr w:rsidR="00564F1D" w:rsidRPr="00402533" w:rsidTr="00252452">
        <w:trPr>
          <w:trHeight w:val="488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TRENTINO-ALTO ADIGE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Nord-</w:t>
            </w: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Est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</w:tr>
      <w:tr w:rsidR="00564F1D" w:rsidRPr="00402533" w:rsidTr="00252452">
        <w:trPr>
          <w:trHeight w:val="244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Nord-</w:t>
            </w: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Est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</w:tr>
      <w:tr w:rsidR="00564F1D" w:rsidRPr="00402533" w:rsidTr="00252452">
        <w:trPr>
          <w:trHeight w:val="235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Centro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</w:tr>
      <w:tr w:rsidR="00564F1D" w:rsidRPr="00402533" w:rsidTr="00252452">
        <w:trPr>
          <w:trHeight w:val="244"/>
          <w:jc w:val="right"/>
        </w:trPr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236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Centro</w:t>
            </w:r>
          </w:p>
        </w:tc>
        <w:tc>
          <w:tcPr>
            <w:tcW w:w="2365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094" w:type="dxa"/>
            <w:vAlign w:val="bottom"/>
          </w:tcPr>
          <w:p w:rsidR="00564F1D" w:rsidRPr="00B2044B" w:rsidRDefault="00564F1D" w:rsidP="001066F3">
            <w:pPr>
              <w:spacing w:line="276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204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</w:tr>
    </w:tbl>
    <w:p w:rsidR="00252452" w:rsidRDefault="00252452" w:rsidP="00252452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E8322C" w:rsidRPr="00E8322C" w:rsidRDefault="00E8322C" w:rsidP="00E8322C">
      <w:pPr>
        <w:pStyle w:val="Paragrafoelenco"/>
        <w:numPr>
          <w:ilvl w:val="0"/>
          <w:numId w:val="1"/>
        </w:numPr>
        <w:jc w:val="both"/>
      </w:pPr>
      <w:r w:rsidRPr="00E8322C">
        <w:rPr>
          <w:rFonts w:ascii="Garamond" w:hAnsi="Garamond"/>
          <w:sz w:val="24"/>
          <w:szCs w:val="24"/>
        </w:rPr>
        <w:t>la cella “</w:t>
      </w:r>
      <w:r>
        <w:rPr>
          <w:rFonts w:ascii="Garamond" w:hAnsi="Garamond"/>
          <w:sz w:val="24"/>
          <w:szCs w:val="24"/>
        </w:rPr>
        <w:t>FORMATO</w:t>
      </w:r>
      <w:r w:rsidRPr="00E8322C">
        <w:rPr>
          <w:rFonts w:ascii="Garamond" w:hAnsi="Garamond"/>
          <w:sz w:val="24"/>
          <w:szCs w:val="24"/>
        </w:rPr>
        <w:t>” deve essere valorizzata in base al</w:t>
      </w:r>
      <w:r>
        <w:rPr>
          <w:rFonts w:ascii="Garamond" w:hAnsi="Garamond"/>
          <w:sz w:val="24"/>
          <w:szCs w:val="24"/>
        </w:rPr>
        <w:t xml:space="preserve"> formato</w:t>
      </w:r>
      <w:r w:rsidRPr="00E8322C">
        <w:rPr>
          <w:rFonts w:ascii="Garamond" w:hAnsi="Garamond"/>
          <w:sz w:val="24"/>
          <w:szCs w:val="24"/>
        </w:rPr>
        <w:t xml:space="preserve"> di carta </w:t>
      </w:r>
      <w:r>
        <w:rPr>
          <w:rFonts w:ascii="Garamond" w:hAnsi="Garamond"/>
          <w:sz w:val="24"/>
          <w:szCs w:val="24"/>
        </w:rPr>
        <w:t>di interesse</w:t>
      </w:r>
      <w:r w:rsidRPr="00E8322C">
        <w:rPr>
          <w:rFonts w:ascii="Garamond" w:hAnsi="Garamond"/>
          <w:sz w:val="24"/>
          <w:szCs w:val="24"/>
        </w:rPr>
        <w:t xml:space="preserve"> (“</w:t>
      </w:r>
      <w:r>
        <w:rPr>
          <w:rFonts w:ascii="Garamond" w:hAnsi="Garamond"/>
          <w:sz w:val="24"/>
          <w:szCs w:val="24"/>
        </w:rPr>
        <w:t>A4</w:t>
      </w:r>
      <w:r w:rsidRPr="00E8322C">
        <w:rPr>
          <w:rFonts w:ascii="Garamond" w:hAnsi="Garamond"/>
          <w:sz w:val="24"/>
          <w:szCs w:val="24"/>
        </w:rPr>
        <w:t>” o “</w:t>
      </w:r>
      <w:r>
        <w:rPr>
          <w:rFonts w:ascii="Garamond" w:hAnsi="Garamond"/>
          <w:sz w:val="24"/>
          <w:szCs w:val="24"/>
        </w:rPr>
        <w:t>A3</w:t>
      </w:r>
      <w:r w:rsidRPr="00E8322C">
        <w:rPr>
          <w:rFonts w:ascii="Garamond" w:hAnsi="Garamond"/>
          <w:sz w:val="24"/>
          <w:szCs w:val="24"/>
        </w:rPr>
        <w:t>”);</w:t>
      </w:r>
    </w:p>
    <w:p w:rsidR="00E8322C" w:rsidRPr="00E8322C" w:rsidRDefault="00E8322C" w:rsidP="00E8322C">
      <w:pPr>
        <w:pStyle w:val="Paragrafoelenco"/>
        <w:numPr>
          <w:ilvl w:val="0"/>
          <w:numId w:val="1"/>
        </w:numPr>
        <w:jc w:val="both"/>
      </w:pPr>
      <w:r w:rsidRPr="00E8322C">
        <w:rPr>
          <w:rFonts w:ascii="Garamond" w:hAnsi="Garamond"/>
          <w:sz w:val="24"/>
          <w:szCs w:val="24"/>
        </w:rPr>
        <w:t xml:space="preserve">la cella “TIPOLOGIA” deve essere valorizzata in base alla tipologia di carta </w:t>
      </w:r>
      <w:r>
        <w:rPr>
          <w:rFonts w:ascii="Garamond" w:hAnsi="Garamond"/>
          <w:sz w:val="24"/>
          <w:szCs w:val="24"/>
        </w:rPr>
        <w:t>di interesse</w:t>
      </w:r>
      <w:r w:rsidRPr="00E8322C">
        <w:rPr>
          <w:rFonts w:ascii="Garamond" w:hAnsi="Garamond"/>
          <w:sz w:val="24"/>
          <w:szCs w:val="24"/>
        </w:rPr>
        <w:t xml:space="preserve"> (“Naturale” o “Riciclata”);</w:t>
      </w:r>
    </w:p>
    <w:p w:rsidR="00E8322C" w:rsidRPr="00E8322C" w:rsidRDefault="00E8322C" w:rsidP="00E8322C">
      <w:pPr>
        <w:pStyle w:val="Paragrafoelenco"/>
        <w:numPr>
          <w:ilvl w:val="0"/>
          <w:numId w:val="1"/>
        </w:numPr>
        <w:jc w:val="both"/>
      </w:pPr>
      <w:r>
        <w:rPr>
          <w:rFonts w:ascii="Garamond" w:hAnsi="Garamond"/>
          <w:sz w:val="24"/>
          <w:szCs w:val="24"/>
        </w:rPr>
        <w:t xml:space="preserve">la cella “CERTIFICAZIONE ISO 9001/2008 CARTIERA” deve essere valorizzata a “SI” qualora </w:t>
      </w:r>
      <w:r w:rsidRPr="00E8322C">
        <w:rPr>
          <w:rFonts w:ascii="Garamond" w:hAnsi="Garamond"/>
          <w:sz w:val="24"/>
          <w:szCs w:val="24"/>
        </w:rPr>
        <w:t xml:space="preserve">la cartiera di produzione </w:t>
      </w:r>
      <w:r>
        <w:rPr>
          <w:rFonts w:ascii="Garamond" w:hAnsi="Garamond"/>
          <w:sz w:val="24"/>
          <w:szCs w:val="24"/>
        </w:rPr>
        <w:t>sia</w:t>
      </w:r>
      <w:r w:rsidRPr="00E8322C">
        <w:rPr>
          <w:rFonts w:ascii="Garamond" w:hAnsi="Garamond"/>
          <w:sz w:val="24"/>
          <w:szCs w:val="24"/>
        </w:rPr>
        <w:t xml:space="preserve"> in possesso di </w:t>
      </w:r>
      <w:r>
        <w:rPr>
          <w:rFonts w:ascii="Garamond" w:hAnsi="Garamond"/>
          <w:sz w:val="24"/>
          <w:szCs w:val="24"/>
        </w:rPr>
        <w:t>tale certificazione;</w:t>
      </w:r>
    </w:p>
    <w:p w:rsidR="00252452" w:rsidRPr="00252452" w:rsidRDefault="00252452" w:rsidP="00E8322C">
      <w:pPr>
        <w:pStyle w:val="Paragrafoelenco"/>
        <w:numPr>
          <w:ilvl w:val="0"/>
          <w:numId w:val="1"/>
        </w:numPr>
        <w:jc w:val="both"/>
      </w:pPr>
      <w:r w:rsidRPr="00E8322C">
        <w:rPr>
          <w:rFonts w:ascii="Garamond" w:hAnsi="Garamond"/>
          <w:sz w:val="24"/>
          <w:szCs w:val="24"/>
        </w:rPr>
        <w:t>la cella “MODALITÀ CONSEGNA” deve essere valorizzata in base alla tipologia di consegna contrattualmente prevista (</w:t>
      </w:r>
      <w:r w:rsidR="00E8322C" w:rsidRPr="00E8322C">
        <w:rPr>
          <w:rFonts w:ascii="Garamond" w:hAnsi="Garamond"/>
          <w:sz w:val="24"/>
          <w:szCs w:val="24"/>
        </w:rPr>
        <w:t>“al piano”, “al magazzino” o “al piano stradale”)</w:t>
      </w:r>
      <w:r w:rsidR="00E8322C">
        <w:rPr>
          <w:rFonts w:ascii="Garamond" w:hAnsi="Garamond"/>
          <w:sz w:val="24"/>
          <w:szCs w:val="24"/>
        </w:rPr>
        <w:t>;</w:t>
      </w:r>
    </w:p>
    <w:p w:rsidR="00252452" w:rsidRPr="00252452" w:rsidRDefault="00252452" w:rsidP="00E8322C">
      <w:pPr>
        <w:pStyle w:val="Paragrafoelenco"/>
        <w:numPr>
          <w:ilvl w:val="0"/>
          <w:numId w:val="1"/>
        </w:numPr>
        <w:jc w:val="both"/>
      </w:pPr>
      <w:r>
        <w:rPr>
          <w:rFonts w:ascii="Garamond" w:hAnsi="Garamond"/>
          <w:sz w:val="24"/>
          <w:szCs w:val="24"/>
        </w:rPr>
        <w:t xml:space="preserve">la cella “ORDINE MINIMO 10 SCATOLE” deve essere valorizzata a “SI” qualora contrattualmente venga previsto un </w:t>
      </w:r>
      <w:r w:rsidR="001A15A0">
        <w:rPr>
          <w:rFonts w:ascii="Garamond" w:hAnsi="Garamond"/>
          <w:sz w:val="24"/>
          <w:szCs w:val="24"/>
        </w:rPr>
        <w:t xml:space="preserve">quantitativo </w:t>
      </w:r>
      <w:r>
        <w:rPr>
          <w:rFonts w:ascii="Garamond" w:hAnsi="Garamond"/>
          <w:sz w:val="24"/>
          <w:szCs w:val="24"/>
        </w:rPr>
        <w:t>minimo di acquisto superiore o uguale a 10 scatole;</w:t>
      </w:r>
    </w:p>
    <w:p w:rsidR="00252452" w:rsidRPr="00252452" w:rsidRDefault="00252452" w:rsidP="00E8322C">
      <w:pPr>
        <w:pStyle w:val="Paragrafoelenco"/>
        <w:numPr>
          <w:ilvl w:val="0"/>
          <w:numId w:val="1"/>
        </w:numPr>
        <w:jc w:val="both"/>
      </w:pPr>
      <w:r>
        <w:rPr>
          <w:rFonts w:ascii="Garamond" w:hAnsi="Garamond"/>
          <w:sz w:val="24"/>
          <w:szCs w:val="24"/>
        </w:rPr>
        <w:t xml:space="preserve">la cella “CLAUSOLA REVISIONE PERIODICA PREZZI” </w:t>
      </w:r>
      <w:r w:rsidRPr="00252452">
        <w:rPr>
          <w:rFonts w:ascii="Garamond" w:hAnsi="Garamond"/>
          <w:sz w:val="24"/>
          <w:szCs w:val="24"/>
        </w:rPr>
        <w:t>deve essere valorizzata a “SI” qualora il contratto preveda la possibilità di una revisione dei prezzi di qualunque periodicità</w:t>
      </w:r>
      <w:r>
        <w:rPr>
          <w:rFonts w:ascii="Garamond" w:hAnsi="Garamond"/>
          <w:sz w:val="24"/>
          <w:szCs w:val="24"/>
        </w:rPr>
        <w:t>;</w:t>
      </w:r>
    </w:p>
    <w:p w:rsidR="00252452" w:rsidRPr="00252452" w:rsidRDefault="00252452" w:rsidP="00E8322C">
      <w:pPr>
        <w:pStyle w:val="Paragrafoelenco"/>
        <w:numPr>
          <w:ilvl w:val="0"/>
          <w:numId w:val="1"/>
        </w:numPr>
        <w:jc w:val="both"/>
      </w:pPr>
      <w:r>
        <w:rPr>
          <w:rFonts w:ascii="Garamond" w:hAnsi="Garamond"/>
          <w:sz w:val="24"/>
          <w:szCs w:val="24"/>
        </w:rPr>
        <w:t xml:space="preserve">la cella “CONSEGNA ENTRO 3 GIORNI” </w:t>
      </w:r>
      <w:r w:rsidRPr="00252452">
        <w:rPr>
          <w:rFonts w:ascii="Garamond" w:hAnsi="Garamond"/>
          <w:sz w:val="24"/>
          <w:szCs w:val="24"/>
        </w:rPr>
        <w:t>deve essere valorizzata a “SI” qualora</w:t>
      </w:r>
      <w:r w:rsidRPr="00252452">
        <w:t xml:space="preserve"> </w:t>
      </w:r>
      <w:r w:rsidRPr="00252452">
        <w:rPr>
          <w:rFonts w:ascii="Garamond" w:hAnsi="Garamond"/>
          <w:sz w:val="24"/>
          <w:szCs w:val="24"/>
        </w:rPr>
        <w:t>il contratto preveda una consegna entro 3 giorni lavorativi dal</w:t>
      </w:r>
      <w:r>
        <w:rPr>
          <w:rFonts w:ascii="Garamond" w:hAnsi="Garamond"/>
          <w:sz w:val="24"/>
          <w:szCs w:val="24"/>
        </w:rPr>
        <w:t xml:space="preserve"> momento dell’effettuazione dell’</w:t>
      </w:r>
      <w:r w:rsidRPr="00252452">
        <w:rPr>
          <w:rFonts w:ascii="Garamond" w:hAnsi="Garamond"/>
          <w:sz w:val="24"/>
          <w:szCs w:val="24"/>
        </w:rPr>
        <w:t>ordine</w:t>
      </w:r>
      <w:r>
        <w:rPr>
          <w:rFonts w:ascii="Garamond" w:hAnsi="Garamond"/>
          <w:sz w:val="24"/>
          <w:szCs w:val="24"/>
        </w:rPr>
        <w:t>;</w:t>
      </w:r>
    </w:p>
    <w:p w:rsidR="00E8322C" w:rsidRDefault="00E8322C" w:rsidP="00E8322C">
      <w:pPr>
        <w:pStyle w:val="Paragrafoelenco"/>
        <w:numPr>
          <w:ilvl w:val="0"/>
          <w:numId w:val="1"/>
        </w:numPr>
        <w:jc w:val="both"/>
      </w:pPr>
      <w:r>
        <w:rPr>
          <w:rFonts w:ascii="Garamond" w:hAnsi="Garamond"/>
          <w:sz w:val="24"/>
          <w:szCs w:val="24"/>
        </w:rPr>
        <w:t xml:space="preserve">la cella “QUANTITÀ (numero risme)” </w:t>
      </w:r>
      <w:r w:rsidRPr="00252452">
        <w:rPr>
          <w:rFonts w:ascii="Garamond" w:hAnsi="Garamond"/>
          <w:sz w:val="24"/>
          <w:szCs w:val="24"/>
        </w:rPr>
        <w:t xml:space="preserve">deve essere valorizzata </w:t>
      </w:r>
      <w:r>
        <w:rPr>
          <w:rFonts w:ascii="Garamond" w:hAnsi="Garamond"/>
          <w:sz w:val="24"/>
          <w:szCs w:val="24"/>
        </w:rPr>
        <w:t>con il numero di risme che si intendono acquistare (il numero da inserire deve essere superiore o uguale a 5).</w:t>
      </w:r>
    </w:p>
    <w:p w:rsidR="008F79AC" w:rsidRDefault="008F79AC" w:rsidP="00E8322C">
      <w:pPr>
        <w:pStyle w:val="Paragrafoelenco"/>
        <w:jc w:val="both"/>
      </w:pPr>
    </w:p>
    <w:sectPr w:rsidR="008F7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157C"/>
    <w:multiLevelType w:val="hybridMultilevel"/>
    <w:tmpl w:val="8FC61E4A"/>
    <w:lvl w:ilvl="0" w:tplc="FA16AAF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F8"/>
    <w:rsid w:val="0007616F"/>
    <w:rsid w:val="001A15A0"/>
    <w:rsid w:val="00252452"/>
    <w:rsid w:val="002D372D"/>
    <w:rsid w:val="00467206"/>
    <w:rsid w:val="00564F1D"/>
    <w:rsid w:val="00662518"/>
    <w:rsid w:val="006F005C"/>
    <w:rsid w:val="008A5B13"/>
    <w:rsid w:val="008F79AC"/>
    <w:rsid w:val="00E52018"/>
    <w:rsid w:val="00E8322C"/>
    <w:rsid w:val="00E87BF8"/>
    <w:rsid w:val="00EB2DA0"/>
    <w:rsid w:val="00F15AB1"/>
    <w:rsid w:val="00F830B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21F07-9810-4BE0-B338-65C3A61D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24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830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30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30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0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30B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Paoletti Francesca</dc:creator>
  <cp:lastModifiedBy>Sbicca Fabrizio</cp:lastModifiedBy>
  <cp:revision>2</cp:revision>
  <dcterms:created xsi:type="dcterms:W3CDTF">2018-10-05T16:38:00Z</dcterms:created>
  <dcterms:modified xsi:type="dcterms:W3CDTF">2018-10-05T16:38:00Z</dcterms:modified>
</cp:coreProperties>
</file>