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530C5" w14:textId="77777777" w:rsidR="00656DE9" w:rsidRPr="00264F04" w:rsidRDefault="00656DE9" w:rsidP="00E7598E">
      <w:pPr>
        <w:spacing w:before="120"/>
        <w:jc w:val="both"/>
        <w:rPr>
          <w:sz w:val="24"/>
          <w:szCs w:val="24"/>
        </w:rPr>
      </w:pPr>
    </w:p>
    <w:p w14:paraId="366CF28C" w14:textId="77777777" w:rsidR="00656DE9" w:rsidRPr="00264F04" w:rsidRDefault="00656DE9" w:rsidP="00E7598E">
      <w:pPr>
        <w:spacing w:before="120"/>
        <w:jc w:val="center"/>
        <w:rPr>
          <w:sz w:val="24"/>
          <w:szCs w:val="24"/>
        </w:rPr>
      </w:pPr>
    </w:p>
    <w:p w14:paraId="0CA1BDCD" w14:textId="77777777" w:rsidR="00656DE9" w:rsidRPr="00264F04" w:rsidRDefault="00656DE9" w:rsidP="00E7598E">
      <w:pPr>
        <w:spacing w:before="120"/>
        <w:jc w:val="center"/>
        <w:rPr>
          <w:b/>
          <w:smallCaps/>
          <w:sz w:val="24"/>
          <w:szCs w:val="24"/>
        </w:rPr>
      </w:pPr>
    </w:p>
    <w:p w14:paraId="33FB2C41" w14:textId="77777777" w:rsidR="00656DE9" w:rsidRPr="00264F04" w:rsidRDefault="00656DE9" w:rsidP="00E7598E">
      <w:pPr>
        <w:spacing w:before="120"/>
        <w:jc w:val="center"/>
        <w:rPr>
          <w:b/>
          <w:smallCaps/>
          <w:sz w:val="24"/>
          <w:szCs w:val="24"/>
        </w:rPr>
      </w:pPr>
    </w:p>
    <w:p w14:paraId="45DD77BB" w14:textId="77777777" w:rsidR="00656DE9" w:rsidRPr="00264F04" w:rsidRDefault="00656DE9" w:rsidP="00E7598E">
      <w:pPr>
        <w:spacing w:before="120"/>
        <w:jc w:val="center"/>
        <w:rPr>
          <w:b/>
          <w:smallCaps/>
          <w:sz w:val="24"/>
          <w:szCs w:val="24"/>
        </w:rPr>
      </w:pPr>
    </w:p>
    <w:p w14:paraId="5C470AA9" w14:textId="77777777" w:rsidR="00656DE9" w:rsidRPr="00264F04" w:rsidRDefault="00656DE9" w:rsidP="00E7598E">
      <w:pPr>
        <w:spacing w:before="120"/>
        <w:jc w:val="center"/>
        <w:rPr>
          <w:b/>
          <w:smallCaps/>
          <w:sz w:val="24"/>
          <w:szCs w:val="24"/>
        </w:rPr>
      </w:pPr>
    </w:p>
    <w:p w14:paraId="2C70EB68" w14:textId="77777777" w:rsidR="00656DE9" w:rsidRPr="00264F04" w:rsidRDefault="00656DE9" w:rsidP="00E7598E">
      <w:pPr>
        <w:pStyle w:val="StileIntestazione"/>
        <w:rPr>
          <w:rFonts w:ascii="Times New Roman" w:hAnsi="Times New Roman"/>
          <w:sz w:val="24"/>
          <w:szCs w:val="24"/>
        </w:rPr>
      </w:pPr>
    </w:p>
    <w:p w14:paraId="0303D1D9" w14:textId="77777777" w:rsidR="00656DE9" w:rsidRPr="00264F04" w:rsidRDefault="00656DE9" w:rsidP="00E7598E">
      <w:pPr>
        <w:pStyle w:val="StileIntestazione"/>
        <w:rPr>
          <w:rFonts w:ascii="Times New Roman" w:hAnsi="Times New Roman"/>
          <w:sz w:val="24"/>
          <w:szCs w:val="24"/>
        </w:rPr>
      </w:pPr>
      <w:r w:rsidRPr="00264F04">
        <w:rPr>
          <w:rFonts w:ascii="Times New Roman" w:hAnsi="Times New Roman"/>
          <w:sz w:val="24"/>
          <w:szCs w:val="24"/>
        </w:rPr>
        <w:t>Norma Tecnica</w:t>
      </w:r>
    </w:p>
    <w:p w14:paraId="449615DF" w14:textId="77777777" w:rsidR="00D40197" w:rsidRDefault="00D40197" w:rsidP="00D40197">
      <w:pPr>
        <w:pStyle w:val="StileIntestazione"/>
        <w:rPr>
          <w:rFonts w:ascii="Times New Roman" w:hAnsi="Times New Roman"/>
          <w:sz w:val="24"/>
          <w:szCs w:val="24"/>
        </w:rPr>
      </w:pPr>
    </w:p>
    <w:p w14:paraId="4CD1F404" w14:textId="77777777" w:rsidR="00656DE9" w:rsidRPr="00D40197" w:rsidRDefault="00236CE7" w:rsidP="00D40197">
      <w:pPr>
        <w:pStyle w:val="StileIntestazi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D40197" w:rsidRPr="00D40197">
        <w:rPr>
          <w:rFonts w:ascii="Times New Roman" w:hAnsi="Times New Roman"/>
          <w:sz w:val="24"/>
          <w:szCs w:val="24"/>
        </w:rPr>
        <w:t xml:space="preserve">upervisione </w:t>
      </w:r>
      <w:r>
        <w:rPr>
          <w:rFonts w:ascii="Times New Roman" w:hAnsi="Times New Roman"/>
          <w:sz w:val="24"/>
          <w:szCs w:val="24"/>
        </w:rPr>
        <w:t>e manutenzione della</w:t>
      </w:r>
      <w:r w:rsidR="00D40197">
        <w:rPr>
          <w:rFonts w:ascii="Times New Roman" w:hAnsi="Times New Roman"/>
          <w:sz w:val="24"/>
          <w:szCs w:val="24"/>
        </w:rPr>
        <w:t xml:space="preserve"> </w:t>
      </w:r>
      <w:r w:rsidR="00D40197" w:rsidRPr="00D40197">
        <w:rPr>
          <w:rFonts w:ascii="Times New Roman" w:hAnsi="Times New Roman"/>
          <w:sz w:val="24"/>
          <w:szCs w:val="24"/>
        </w:rPr>
        <w:t>rete progetto WIFI-Italia</w:t>
      </w:r>
    </w:p>
    <w:p w14:paraId="2D8B0C6E" w14:textId="77777777" w:rsidR="00656DE9" w:rsidRPr="00264F04" w:rsidRDefault="00656DE9" w:rsidP="00E7598E">
      <w:pPr>
        <w:spacing w:before="120"/>
        <w:jc w:val="center"/>
        <w:rPr>
          <w:b/>
          <w:smallCaps/>
          <w:sz w:val="24"/>
          <w:szCs w:val="24"/>
        </w:rPr>
      </w:pPr>
    </w:p>
    <w:p w14:paraId="4A689CAB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2A4F3B9E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3CAEDAAA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1B07836D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0A49B402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488B682C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272849B6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4FA089E8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5CD76B5C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4F3E9FB5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3081C330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7D29D982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498A3E98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57903C7C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536D5722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24B49762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3F2050E2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55CBD67A" w14:textId="77777777" w:rsidR="00656DE9" w:rsidRPr="00264F04" w:rsidRDefault="00656DE9" w:rsidP="00E7598E">
      <w:pPr>
        <w:pStyle w:val="Titolocentrale"/>
        <w:jc w:val="both"/>
        <w:rPr>
          <w:rFonts w:ascii="Times New Roman" w:hAnsi="Times New Roman"/>
          <w:sz w:val="24"/>
          <w:szCs w:val="24"/>
        </w:rPr>
      </w:pPr>
      <w:r w:rsidRPr="00264F04">
        <w:rPr>
          <w:rFonts w:ascii="Times New Roman" w:hAnsi="Times New Roman"/>
          <w:sz w:val="24"/>
          <w:szCs w:val="24"/>
        </w:rPr>
        <w:t>Abstract</w:t>
      </w:r>
    </w:p>
    <w:p w14:paraId="07EFE123" w14:textId="77777777" w:rsidR="00656DE9" w:rsidRPr="00264F04" w:rsidRDefault="00656DE9" w:rsidP="00E7598E">
      <w:pPr>
        <w:pStyle w:val="Titolocentrale"/>
        <w:jc w:val="both"/>
        <w:rPr>
          <w:rFonts w:ascii="Times New Roman" w:hAnsi="Times New Roman"/>
          <w:sz w:val="24"/>
          <w:szCs w:val="24"/>
        </w:rPr>
      </w:pPr>
    </w:p>
    <w:p w14:paraId="189CB4E3" w14:textId="77777777" w:rsidR="00656DE9" w:rsidRDefault="00A77F76" w:rsidP="00E7598E">
      <w:pPr>
        <w:spacing w:before="120"/>
        <w:jc w:val="both"/>
        <w:rPr>
          <w:sz w:val="24"/>
          <w:szCs w:val="24"/>
        </w:rPr>
      </w:pPr>
      <w:r w:rsidRPr="00264F04">
        <w:rPr>
          <w:sz w:val="24"/>
          <w:szCs w:val="24"/>
        </w:rPr>
        <w:t xml:space="preserve">Questo documento contiene le modalità tecniche per lo svolgimento delle attività di </w:t>
      </w:r>
      <w:r w:rsidR="00236CE7">
        <w:rPr>
          <w:sz w:val="24"/>
          <w:szCs w:val="24"/>
        </w:rPr>
        <w:t xml:space="preserve">supervisione e </w:t>
      </w:r>
      <w:r w:rsidRPr="00264F04">
        <w:rPr>
          <w:sz w:val="24"/>
          <w:szCs w:val="24"/>
        </w:rPr>
        <w:t xml:space="preserve">manutenzione </w:t>
      </w:r>
      <w:r w:rsidR="00236CE7">
        <w:rPr>
          <w:sz w:val="24"/>
          <w:szCs w:val="24"/>
        </w:rPr>
        <w:t>degli apparati di rete Infratel per il progetto Wifi-Italia</w:t>
      </w:r>
      <w:r w:rsidRPr="00264F04">
        <w:rPr>
          <w:sz w:val="24"/>
          <w:szCs w:val="24"/>
        </w:rPr>
        <w:t xml:space="preserve">. </w:t>
      </w:r>
    </w:p>
    <w:p w14:paraId="4ED432A5" w14:textId="77777777" w:rsidR="00D40197" w:rsidRPr="00D40197" w:rsidRDefault="00D40197" w:rsidP="00D40197">
      <w:pPr>
        <w:rPr>
          <w:sz w:val="24"/>
          <w:szCs w:val="24"/>
        </w:rPr>
      </w:pPr>
    </w:p>
    <w:p w14:paraId="3DA7B70A" w14:textId="77777777" w:rsidR="00D40197" w:rsidRPr="00D40197" w:rsidRDefault="00D40197" w:rsidP="00D40197">
      <w:pPr>
        <w:rPr>
          <w:sz w:val="24"/>
          <w:szCs w:val="24"/>
        </w:rPr>
      </w:pPr>
    </w:p>
    <w:p w14:paraId="6625BEF7" w14:textId="77777777" w:rsidR="00656DE9" w:rsidRPr="00264F04" w:rsidRDefault="00656DE9" w:rsidP="00E7598E">
      <w:pPr>
        <w:spacing w:before="120"/>
        <w:jc w:val="both"/>
        <w:rPr>
          <w:b/>
          <w:sz w:val="24"/>
          <w:szCs w:val="24"/>
        </w:rPr>
      </w:pPr>
      <w:r w:rsidRPr="00264F04">
        <w:rPr>
          <w:b/>
          <w:sz w:val="24"/>
          <w:szCs w:val="24"/>
        </w:rPr>
        <w:t>INDICE:</w:t>
      </w:r>
    </w:p>
    <w:p w14:paraId="511BFCBF" w14:textId="77777777" w:rsidR="00656DE9" w:rsidRPr="00264F04" w:rsidRDefault="00656DE9" w:rsidP="00E7598E">
      <w:pPr>
        <w:spacing w:before="120"/>
        <w:jc w:val="both"/>
        <w:rPr>
          <w:b/>
          <w:smallCaps/>
          <w:sz w:val="24"/>
          <w:szCs w:val="24"/>
        </w:rPr>
      </w:pPr>
    </w:p>
    <w:p w14:paraId="39BBFE42" w14:textId="77777777" w:rsidR="00DC1740" w:rsidRDefault="00656DE9">
      <w:pPr>
        <w:pStyle w:val="Somma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264F04">
        <w:rPr>
          <w:rFonts w:ascii="Times New Roman" w:hAnsi="Times New Roman"/>
          <w:szCs w:val="24"/>
        </w:rPr>
        <w:fldChar w:fldCharType="begin"/>
      </w:r>
      <w:r w:rsidRPr="00264F04">
        <w:rPr>
          <w:rFonts w:ascii="Times New Roman" w:hAnsi="Times New Roman"/>
          <w:szCs w:val="24"/>
        </w:rPr>
        <w:instrText xml:space="preserve"> TOC \o "1-3" \h \z </w:instrText>
      </w:r>
      <w:r w:rsidRPr="00264F04">
        <w:rPr>
          <w:rFonts w:ascii="Times New Roman" w:hAnsi="Times New Roman"/>
          <w:szCs w:val="24"/>
        </w:rPr>
        <w:fldChar w:fldCharType="separate"/>
      </w:r>
      <w:hyperlink w:anchor="_Toc11078322" w:history="1">
        <w:r w:rsidR="00DC1740" w:rsidRPr="00530974">
          <w:rPr>
            <w:rStyle w:val="Collegamentoipertestuale"/>
            <w:noProof/>
          </w:rPr>
          <w:t>1.</w:t>
        </w:r>
        <w:r w:rsidR="00DC174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C1740" w:rsidRPr="00530974">
          <w:rPr>
            <w:rStyle w:val="Collegamentoipertestuale"/>
            <w:noProof/>
          </w:rPr>
          <w:t>ASPETTI GENERALI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_Toc11078322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3</w:t>
        </w:r>
        <w:r w:rsidR="00DC1740">
          <w:rPr>
            <w:noProof/>
            <w:webHidden/>
          </w:rPr>
          <w:fldChar w:fldCharType="end"/>
        </w:r>
      </w:hyperlink>
    </w:p>
    <w:p w14:paraId="7C15FFC4" w14:textId="77777777" w:rsidR="00DC1740" w:rsidRDefault="003E4CD6">
      <w:pPr>
        <w:pStyle w:val="Somma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078323" w:history="1">
        <w:r w:rsidR="00DC1740" w:rsidRPr="00530974">
          <w:rPr>
            <w:rStyle w:val="Collegamentoipertestuale"/>
            <w:noProof/>
          </w:rPr>
          <w:t>2.</w:t>
        </w:r>
        <w:r w:rsidR="00DC174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C1740" w:rsidRPr="00530974">
          <w:rPr>
            <w:rStyle w:val="Collegamentoipertestuale"/>
            <w:noProof/>
          </w:rPr>
          <w:t>Organizzazione dell’appaltatore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_Toc11078323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4</w:t>
        </w:r>
        <w:r w:rsidR="00DC1740">
          <w:rPr>
            <w:noProof/>
            <w:webHidden/>
          </w:rPr>
          <w:fldChar w:fldCharType="end"/>
        </w:r>
      </w:hyperlink>
    </w:p>
    <w:p w14:paraId="73020194" w14:textId="77777777" w:rsidR="00DC1740" w:rsidRDefault="003E4CD6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78324" w:history="1">
        <w:r w:rsidR="00DC1740" w:rsidRPr="00530974">
          <w:rPr>
            <w:rStyle w:val="Collegamentoipertestuale"/>
            <w:noProof/>
          </w:rPr>
          <w:t>2.1 Squadre operative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_Toc11078324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4</w:t>
        </w:r>
        <w:r w:rsidR="00DC1740">
          <w:rPr>
            <w:noProof/>
            <w:webHidden/>
          </w:rPr>
          <w:fldChar w:fldCharType="end"/>
        </w:r>
      </w:hyperlink>
    </w:p>
    <w:p w14:paraId="2F0382E1" w14:textId="77777777" w:rsidR="00DC1740" w:rsidRDefault="003E4CD6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78325" w:history="1">
        <w:r w:rsidR="00DC1740" w:rsidRPr="00530974">
          <w:rPr>
            <w:rStyle w:val="Collegamentoipertestuale"/>
            <w:noProof/>
          </w:rPr>
          <w:t>2.2 Sedi centralizzate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_Toc11078325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4</w:t>
        </w:r>
        <w:r w:rsidR="00DC1740">
          <w:rPr>
            <w:noProof/>
            <w:webHidden/>
          </w:rPr>
          <w:fldChar w:fldCharType="end"/>
        </w:r>
      </w:hyperlink>
    </w:p>
    <w:p w14:paraId="34C0ABCF" w14:textId="77777777" w:rsidR="00DC1740" w:rsidRDefault="003E4CD6">
      <w:pPr>
        <w:pStyle w:val="Somma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078326" w:history="1">
        <w:r w:rsidR="00DC1740" w:rsidRPr="00530974">
          <w:rPr>
            <w:rStyle w:val="Collegamentoipertestuale"/>
            <w:noProof/>
          </w:rPr>
          <w:t>3.</w:t>
        </w:r>
        <w:r w:rsidR="00DC174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C1740" w:rsidRPr="00530974">
          <w:rPr>
            <w:rStyle w:val="Collegamentoipertestuale"/>
            <w:noProof/>
          </w:rPr>
          <w:t>DESCRIZIONE DELLE ATTIVITA’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_Toc11078326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5</w:t>
        </w:r>
        <w:r w:rsidR="00DC1740">
          <w:rPr>
            <w:noProof/>
            <w:webHidden/>
          </w:rPr>
          <w:fldChar w:fldCharType="end"/>
        </w:r>
      </w:hyperlink>
    </w:p>
    <w:p w14:paraId="5E8BF545" w14:textId="77777777" w:rsidR="00DC1740" w:rsidRDefault="003E4CD6">
      <w:pPr>
        <w:pStyle w:val="Sommario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78327" w:history="1">
        <w:r w:rsidR="00DC1740" w:rsidRPr="00530974">
          <w:rPr>
            <w:rStyle w:val="Collegamentoipertestuale"/>
            <w:rFonts w:ascii="Symbol" w:hAnsi="Symbol"/>
            <w:noProof/>
          </w:rPr>
          <w:t></w:t>
        </w:r>
        <w:r w:rsidR="00DC174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C1740" w:rsidRPr="00530974">
          <w:rPr>
            <w:rStyle w:val="Collegamentoipertestuale"/>
            <w:noProof/>
          </w:rPr>
          <w:t>Servizio NOC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_Toc11078327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5</w:t>
        </w:r>
        <w:r w:rsidR="00DC1740">
          <w:rPr>
            <w:noProof/>
            <w:webHidden/>
          </w:rPr>
          <w:fldChar w:fldCharType="end"/>
        </w:r>
      </w:hyperlink>
    </w:p>
    <w:p w14:paraId="3A4D4670" w14:textId="77777777" w:rsidR="00DC1740" w:rsidRDefault="003E4CD6">
      <w:pPr>
        <w:pStyle w:val="Sommario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78328" w:history="1">
        <w:r w:rsidR="00DC1740" w:rsidRPr="00530974">
          <w:rPr>
            <w:rStyle w:val="Collegamentoipertestuale"/>
            <w:rFonts w:ascii="Symbol" w:hAnsi="Symbol"/>
            <w:noProof/>
          </w:rPr>
          <w:t></w:t>
        </w:r>
        <w:r w:rsidR="00DC174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C1740" w:rsidRPr="00530974">
          <w:rPr>
            <w:rStyle w:val="Collegamentoipertestuale"/>
            <w:noProof/>
          </w:rPr>
          <w:t>Manutenzione correttiva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_Toc11078328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5</w:t>
        </w:r>
        <w:r w:rsidR="00DC1740">
          <w:rPr>
            <w:noProof/>
            <w:webHidden/>
          </w:rPr>
          <w:fldChar w:fldCharType="end"/>
        </w:r>
      </w:hyperlink>
    </w:p>
    <w:p w14:paraId="4193FF85" w14:textId="77777777" w:rsidR="00DC1740" w:rsidRDefault="003E4CD6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78329" w:history="1">
        <w:r w:rsidR="00DC1740" w:rsidRPr="00530974">
          <w:rPr>
            <w:rStyle w:val="Collegamentoipertestuale"/>
            <w:noProof/>
          </w:rPr>
          <w:t>Servizio NOC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_Toc11078329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5</w:t>
        </w:r>
        <w:r w:rsidR="00DC1740">
          <w:rPr>
            <w:noProof/>
            <w:webHidden/>
          </w:rPr>
          <w:fldChar w:fldCharType="end"/>
        </w:r>
      </w:hyperlink>
    </w:p>
    <w:p w14:paraId="65BE5A12" w14:textId="77777777" w:rsidR="00DC1740" w:rsidRDefault="003E4CD6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78330" w:history="1">
        <w:r w:rsidR="00DC1740" w:rsidRPr="00530974">
          <w:rPr>
            <w:rStyle w:val="Collegamentoipertestuale"/>
            <w:noProof/>
          </w:rPr>
          <w:t>Manutenzione Correttiva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_Toc11078330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6</w:t>
        </w:r>
        <w:r w:rsidR="00DC1740">
          <w:rPr>
            <w:noProof/>
            <w:webHidden/>
          </w:rPr>
          <w:fldChar w:fldCharType="end"/>
        </w:r>
      </w:hyperlink>
    </w:p>
    <w:p w14:paraId="52924CB0" w14:textId="77777777" w:rsidR="00DC1740" w:rsidRDefault="003E4CD6">
      <w:pPr>
        <w:pStyle w:val="Somma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078331" w:history="1">
        <w:r w:rsidR="00DC1740" w:rsidRPr="00530974">
          <w:rPr>
            <w:rStyle w:val="Collegamentoipertestuale"/>
            <w:noProof/>
          </w:rPr>
          <w:t>4.</w:t>
        </w:r>
        <w:r w:rsidR="00DC174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C1740" w:rsidRPr="00530974">
          <w:rPr>
            <w:rStyle w:val="Collegamentoipertestuale"/>
            <w:noProof/>
          </w:rPr>
          <w:t>LIVELLO DI SERVIZIO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_Toc11078331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8</w:t>
        </w:r>
        <w:r w:rsidR="00DC1740">
          <w:rPr>
            <w:noProof/>
            <w:webHidden/>
          </w:rPr>
          <w:fldChar w:fldCharType="end"/>
        </w:r>
      </w:hyperlink>
    </w:p>
    <w:p w14:paraId="5194E835" w14:textId="77777777" w:rsidR="00DC1740" w:rsidRDefault="003E4CD6">
      <w:pPr>
        <w:pStyle w:val="Somma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078332" w:history="1">
        <w:r w:rsidR="00DC1740" w:rsidRPr="00530974">
          <w:rPr>
            <w:rStyle w:val="Collegamentoipertestuale"/>
            <w:noProof/>
          </w:rPr>
          <w:t>5.</w:t>
        </w:r>
        <w:r w:rsidR="00DC174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C1740" w:rsidRPr="00530974">
          <w:rPr>
            <w:rStyle w:val="Collegamentoipertestuale"/>
            <w:noProof/>
          </w:rPr>
          <w:t>GESTIONE DEI MALFUNZIONAMENTO (trouble ticket)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_Toc11078332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9</w:t>
        </w:r>
        <w:r w:rsidR="00DC1740">
          <w:rPr>
            <w:noProof/>
            <w:webHidden/>
          </w:rPr>
          <w:fldChar w:fldCharType="end"/>
        </w:r>
      </w:hyperlink>
    </w:p>
    <w:p w14:paraId="589D2526" w14:textId="77777777" w:rsidR="00DC1740" w:rsidRDefault="003E4CD6">
      <w:pPr>
        <w:pStyle w:val="Sommario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078333" w:history="1">
        <w:r w:rsidR="00DC1740" w:rsidRPr="00530974">
          <w:rPr>
            <w:rStyle w:val="Collegamentoipertestuale"/>
            <w:noProof/>
          </w:rPr>
          <w:t>6.</w:t>
        </w:r>
        <w:r w:rsidR="00DC174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C1740" w:rsidRPr="00530974">
          <w:rPr>
            <w:rStyle w:val="Collegamentoipertestuale"/>
            <w:noProof/>
          </w:rPr>
          <w:t>APPENDICE 1: PUNTI DI CONTATTO DELL’APPALTATORE</w:t>
        </w:r>
        <w:r w:rsidR="00DC1740">
          <w:rPr>
            <w:noProof/>
            <w:webHidden/>
          </w:rPr>
          <w:tab/>
        </w:r>
        <w:r w:rsidR="00DC1740">
          <w:rPr>
            <w:noProof/>
            <w:webHidden/>
          </w:rPr>
          <w:fldChar w:fldCharType="begin"/>
        </w:r>
        <w:r w:rsidR="00DC1740">
          <w:rPr>
            <w:noProof/>
            <w:webHidden/>
          </w:rPr>
          <w:instrText xml:space="preserve"> PAGEREF _Toc11078333 \h </w:instrText>
        </w:r>
        <w:r w:rsidR="00DC1740">
          <w:rPr>
            <w:noProof/>
            <w:webHidden/>
          </w:rPr>
        </w:r>
        <w:r w:rsidR="00DC1740">
          <w:rPr>
            <w:noProof/>
            <w:webHidden/>
          </w:rPr>
          <w:fldChar w:fldCharType="separate"/>
        </w:r>
        <w:r w:rsidR="00DC1740">
          <w:rPr>
            <w:noProof/>
            <w:webHidden/>
          </w:rPr>
          <w:t>10</w:t>
        </w:r>
        <w:r w:rsidR="00DC1740">
          <w:rPr>
            <w:noProof/>
            <w:webHidden/>
          </w:rPr>
          <w:fldChar w:fldCharType="end"/>
        </w:r>
      </w:hyperlink>
    </w:p>
    <w:p w14:paraId="1FA7123A" w14:textId="77777777" w:rsidR="00656DE9" w:rsidRPr="00264F04" w:rsidRDefault="00656DE9" w:rsidP="00E7598E">
      <w:pPr>
        <w:spacing w:before="120"/>
        <w:jc w:val="both"/>
        <w:rPr>
          <w:sz w:val="24"/>
          <w:szCs w:val="24"/>
        </w:rPr>
      </w:pPr>
      <w:r w:rsidRPr="00264F04">
        <w:rPr>
          <w:sz w:val="24"/>
          <w:szCs w:val="24"/>
        </w:rPr>
        <w:fldChar w:fldCharType="end"/>
      </w:r>
    </w:p>
    <w:p w14:paraId="6772F25E" w14:textId="77777777" w:rsidR="00212F49" w:rsidRPr="00264F04" w:rsidRDefault="00212F49" w:rsidP="00E7598E">
      <w:pPr>
        <w:spacing w:before="120"/>
        <w:jc w:val="both"/>
        <w:rPr>
          <w:sz w:val="24"/>
          <w:szCs w:val="24"/>
        </w:rPr>
      </w:pPr>
    </w:p>
    <w:p w14:paraId="3FC8DBF0" w14:textId="77777777" w:rsidR="00212F49" w:rsidRPr="00264F04" w:rsidRDefault="00212F49" w:rsidP="00E7598E">
      <w:pPr>
        <w:spacing w:before="120"/>
        <w:jc w:val="both"/>
        <w:rPr>
          <w:sz w:val="24"/>
          <w:szCs w:val="24"/>
        </w:rPr>
      </w:pPr>
    </w:p>
    <w:p w14:paraId="17AA4D39" w14:textId="77777777" w:rsidR="00656DE9" w:rsidRPr="00264F04" w:rsidRDefault="00656DE9" w:rsidP="00E7598E">
      <w:pPr>
        <w:pStyle w:val="Titolo1"/>
        <w:keepLines w:val="0"/>
        <w:pageBreakBefore/>
        <w:tabs>
          <w:tab w:val="num" w:pos="432"/>
        </w:tabs>
        <w:spacing w:before="120"/>
        <w:ind w:left="432" w:hanging="432"/>
        <w:jc w:val="both"/>
      </w:pPr>
      <w:bookmarkStart w:id="0" w:name="_Toc11078322"/>
      <w:r w:rsidRPr="00264F04">
        <w:lastRenderedPageBreak/>
        <w:t>ASPETTI GENERALI</w:t>
      </w:r>
      <w:bookmarkEnd w:id="0"/>
    </w:p>
    <w:p w14:paraId="7B613EAC" w14:textId="77777777" w:rsidR="00656DE9" w:rsidRPr="00264F04" w:rsidRDefault="00656DE9" w:rsidP="00E7598E">
      <w:pPr>
        <w:pStyle w:val="Stilenormal12ptCarattereCarattere"/>
        <w:rPr>
          <w:rFonts w:ascii="Times New Roman" w:hAnsi="Times New Roman"/>
          <w:szCs w:val="24"/>
        </w:rPr>
      </w:pPr>
    </w:p>
    <w:p w14:paraId="5CAE4AD0" w14:textId="77777777" w:rsidR="00A77F76" w:rsidRPr="00A77F76" w:rsidRDefault="00A77F76" w:rsidP="00DC1740">
      <w:pPr>
        <w:spacing w:before="120" w:line="276" w:lineRule="auto"/>
        <w:jc w:val="both"/>
        <w:rPr>
          <w:sz w:val="24"/>
          <w:szCs w:val="24"/>
        </w:rPr>
      </w:pPr>
      <w:bookmarkStart w:id="1" w:name="_Toc533249296"/>
      <w:r w:rsidRPr="00A77F76">
        <w:rPr>
          <w:sz w:val="24"/>
          <w:szCs w:val="24"/>
        </w:rPr>
        <w:t xml:space="preserve">La presente norma regolamenta il servizio di </w:t>
      </w:r>
      <w:r w:rsidR="00236CE7">
        <w:rPr>
          <w:sz w:val="24"/>
          <w:szCs w:val="24"/>
        </w:rPr>
        <w:t xml:space="preserve">supervisione e </w:t>
      </w:r>
      <w:r w:rsidR="00236CE7" w:rsidRPr="00264F04">
        <w:rPr>
          <w:sz w:val="24"/>
          <w:szCs w:val="24"/>
        </w:rPr>
        <w:t xml:space="preserve">manutenzione </w:t>
      </w:r>
      <w:r w:rsidR="00236CE7">
        <w:rPr>
          <w:sz w:val="24"/>
          <w:szCs w:val="24"/>
        </w:rPr>
        <w:t>degli apparati di rete Infratel del progetto Wifi-Italia</w:t>
      </w:r>
      <w:r w:rsidR="00236CE7" w:rsidRPr="00264F04">
        <w:rPr>
          <w:sz w:val="24"/>
          <w:szCs w:val="24"/>
        </w:rPr>
        <w:t>.</w:t>
      </w:r>
      <w:r w:rsidRPr="00A77F76">
        <w:rPr>
          <w:sz w:val="24"/>
          <w:szCs w:val="24"/>
        </w:rPr>
        <w:t xml:space="preserve"> </w:t>
      </w:r>
    </w:p>
    <w:p w14:paraId="2578F0FF" w14:textId="77777777" w:rsidR="00236CE7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264F04">
        <w:rPr>
          <w:sz w:val="24"/>
          <w:szCs w:val="24"/>
        </w:rPr>
        <w:t xml:space="preserve">Il servizio di </w:t>
      </w:r>
      <w:r w:rsidR="00236CE7">
        <w:rPr>
          <w:sz w:val="24"/>
          <w:szCs w:val="24"/>
        </w:rPr>
        <w:t>supervisione consiste nel m</w:t>
      </w:r>
      <w:r w:rsidR="00236CE7" w:rsidRPr="00236CE7">
        <w:rPr>
          <w:sz w:val="24"/>
          <w:szCs w:val="24"/>
        </w:rPr>
        <w:t>onitoraggio del corretto funzionamento degli A</w:t>
      </w:r>
      <w:r w:rsidR="00236CE7">
        <w:rPr>
          <w:sz w:val="24"/>
          <w:szCs w:val="24"/>
        </w:rPr>
        <w:t xml:space="preserve">ccess </w:t>
      </w:r>
      <w:r w:rsidR="00236CE7" w:rsidRPr="00236CE7">
        <w:rPr>
          <w:sz w:val="24"/>
          <w:szCs w:val="24"/>
        </w:rPr>
        <w:t>P</w:t>
      </w:r>
      <w:r w:rsidR="00236CE7">
        <w:rPr>
          <w:sz w:val="24"/>
          <w:szCs w:val="24"/>
        </w:rPr>
        <w:t>oint</w:t>
      </w:r>
      <w:r w:rsidR="00236CE7" w:rsidRPr="00236CE7">
        <w:rPr>
          <w:sz w:val="24"/>
          <w:szCs w:val="24"/>
        </w:rPr>
        <w:t xml:space="preserve"> mediante sistemi di gestione</w:t>
      </w:r>
      <w:r w:rsidR="00236CE7">
        <w:rPr>
          <w:sz w:val="24"/>
          <w:szCs w:val="24"/>
        </w:rPr>
        <w:t xml:space="preserve"> mentre il servizio di manutenzione </w:t>
      </w:r>
      <w:r w:rsidRPr="00264F04">
        <w:rPr>
          <w:sz w:val="24"/>
          <w:szCs w:val="24"/>
        </w:rPr>
        <w:t xml:space="preserve">consiste nell’assistenza tecnica necessaria per l’identificazione dei guasti </w:t>
      </w:r>
      <w:r w:rsidR="00236CE7">
        <w:rPr>
          <w:sz w:val="24"/>
          <w:szCs w:val="24"/>
        </w:rPr>
        <w:t xml:space="preserve">degli apparati </w:t>
      </w:r>
      <w:r w:rsidRPr="00264F04">
        <w:rPr>
          <w:sz w:val="24"/>
          <w:szCs w:val="24"/>
        </w:rPr>
        <w:t>di rete e la loro successiva riparazione</w:t>
      </w:r>
      <w:r w:rsidR="00236CE7">
        <w:rPr>
          <w:sz w:val="24"/>
          <w:szCs w:val="24"/>
        </w:rPr>
        <w:t>.</w:t>
      </w:r>
    </w:p>
    <w:p w14:paraId="2BC21B8A" w14:textId="77777777" w:rsidR="00656DE9" w:rsidRPr="00264F04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264F04">
        <w:rPr>
          <w:sz w:val="24"/>
          <w:szCs w:val="24"/>
        </w:rPr>
        <w:t xml:space="preserve">A tal riguardo il servizio di manutenzione comprende, tra l’altro, la reperibilità del servizio tecnico per l’immediata </w:t>
      </w:r>
      <w:r w:rsidR="00236CE7">
        <w:rPr>
          <w:sz w:val="24"/>
          <w:szCs w:val="24"/>
        </w:rPr>
        <w:t>risoluzione dei guasti</w:t>
      </w:r>
      <w:r w:rsidRPr="00264F04">
        <w:rPr>
          <w:sz w:val="24"/>
          <w:szCs w:val="24"/>
        </w:rPr>
        <w:t>. L’Appaltatore deve assicurare la disponibilità delle squadre operative, delle scorte e delle attrezzature necessarie per la manutenzione secondo quanto di seguito definito.</w:t>
      </w:r>
    </w:p>
    <w:p w14:paraId="50A739C0" w14:textId="77777777" w:rsidR="00656DE9" w:rsidRPr="00264F04" w:rsidRDefault="00656DE9" w:rsidP="00E7598E">
      <w:pPr>
        <w:spacing w:before="120"/>
        <w:jc w:val="both"/>
        <w:rPr>
          <w:sz w:val="24"/>
          <w:szCs w:val="24"/>
        </w:rPr>
      </w:pPr>
    </w:p>
    <w:p w14:paraId="3A5F5291" w14:textId="77777777" w:rsidR="00656DE9" w:rsidRPr="00264F04" w:rsidRDefault="00656DE9" w:rsidP="00E7598E">
      <w:pPr>
        <w:pStyle w:val="Stilenormal12ptCarattereCarattere"/>
        <w:ind w:firstLine="0"/>
        <w:rPr>
          <w:rFonts w:ascii="Times New Roman" w:hAnsi="Times New Roman"/>
          <w:szCs w:val="24"/>
        </w:rPr>
      </w:pPr>
    </w:p>
    <w:p w14:paraId="75EF5A04" w14:textId="77777777" w:rsidR="00A77F76" w:rsidRPr="00264F04" w:rsidRDefault="00A77F76" w:rsidP="00E7598E">
      <w:pPr>
        <w:pStyle w:val="Titolo1"/>
        <w:keepLines w:val="0"/>
        <w:pageBreakBefore/>
        <w:tabs>
          <w:tab w:val="num" w:pos="432"/>
        </w:tabs>
        <w:spacing w:before="120"/>
        <w:ind w:left="432" w:hanging="432"/>
        <w:jc w:val="both"/>
      </w:pPr>
      <w:bookmarkStart w:id="2" w:name="_Toc11078323"/>
      <w:bookmarkEnd w:id="1"/>
      <w:r w:rsidRPr="00264F04">
        <w:lastRenderedPageBreak/>
        <w:t>Organizzazione dell’appaltatore</w:t>
      </w:r>
      <w:bookmarkEnd w:id="2"/>
    </w:p>
    <w:p w14:paraId="7A5D4762" w14:textId="77777777" w:rsidR="00A77F76" w:rsidRPr="00264F04" w:rsidRDefault="00A77F76" w:rsidP="00E7598E">
      <w:pPr>
        <w:spacing w:before="120"/>
        <w:jc w:val="both"/>
        <w:rPr>
          <w:sz w:val="24"/>
          <w:szCs w:val="24"/>
        </w:rPr>
      </w:pPr>
    </w:p>
    <w:p w14:paraId="67886539" w14:textId="77777777" w:rsidR="00A77F76" w:rsidRPr="00DC1740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DC1740">
        <w:rPr>
          <w:sz w:val="24"/>
          <w:szCs w:val="24"/>
        </w:rPr>
        <w:t xml:space="preserve">Per l’intera durata dell’Accordo Quadro l’Appaltatore garantirà una struttura tale da garantire l’operatività richiesta dal presente contratto e rispondente almeno ai requisiti minimi riportati in questo documento: sarà cura dell’Appaltatore verificare ed implementare ulteriori necessità. </w:t>
      </w:r>
    </w:p>
    <w:p w14:paraId="76A027D3" w14:textId="77777777" w:rsidR="00A77F76" w:rsidRPr="00DC1740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DC1740">
        <w:rPr>
          <w:sz w:val="24"/>
          <w:szCs w:val="24"/>
        </w:rPr>
        <w:t>L’Appaltatore è comunque tenuto a garantire per tutta la durata contrattuale la struttura di manutenzione contrattualmente prevista.</w:t>
      </w:r>
      <w:r w:rsidR="00D45F84">
        <w:rPr>
          <w:sz w:val="24"/>
          <w:szCs w:val="24"/>
        </w:rPr>
        <w:t xml:space="preserve"> </w:t>
      </w:r>
      <w:r w:rsidRPr="00DC1740">
        <w:rPr>
          <w:sz w:val="24"/>
          <w:szCs w:val="24"/>
        </w:rPr>
        <w:t xml:space="preserve">I costi di tale struttura sono a carico dell’Appaltatore. </w:t>
      </w:r>
    </w:p>
    <w:p w14:paraId="7924CDF9" w14:textId="77777777" w:rsidR="00A77F76" w:rsidRPr="00A77F76" w:rsidRDefault="00A77F76" w:rsidP="00DC1740">
      <w:pPr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DC1740">
        <w:rPr>
          <w:sz w:val="24"/>
          <w:szCs w:val="24"/>
        </w:rPr>
        <w:t xml:space="preserve">Ferma restando la responsabilità dell’Appaltatore nell’adeguamento delle attrezzature </w:t>
      </w:r>
      <w:r w:rsidR="00236CE7" w:rsidRPr="00DC1740">
        <w:rPr>
          <w:sz w:val="24"/>
          <w:szCs w:val="24"/>
        </w:rPr>
        <w:t xml:space="preserve">e delle scorte </w:t>
      </w:r>
      <w:r w:rsidRPr="00DC1740">
        <w:rPr>
          <w:sz w:val="24"/>
          <w:szCs w:val="24"/>
        </w:rPr>
        <w:t>per il rispetto degli SLA contrattuali, nei paragrafi seguenti vengono riportati i requisiti minimi dell’organizzazione della quale l’Appaltatore è tenuto a dotarsi.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14:paraId="13FEC145" w14:textId="77777777" w:rsidR="00A77F76" w:rsidRPr="00264F04" w:rsidRDefault="00A77F76" w:rsidP="00E7598E">
      <w:pPr>
        <w:spacing w:before="120"/>
        <w:jc w:val="both"/>
        <w:rPr>
          <w:sz w:val="24"/>
          <w:szCs w:val="24"/>
        </w:rPr>
      </w:pPr>
    </w:p>
    <w:p w14:paraId="2F4938A1" w14:textId="77777777" w:rsidR="00A77F76" w:rsidRPr="00A77F76" w:rsidRDefault="00A77F76" w:rsidP="00E7598E">
      <w:pPr>
        <w:pStyle w:val="Titolo2"/>
        <w:keepLines w:val="0"/>
        <w:numPr>
          <w:ilvl w:val="1"/>
          <w:numId w:val="0"/>
        </w:numPr>
        <w:tabs>
          <w:tab w:val="num" w:pos="851"/>
        </w:tabs>
        <w:spacing w:before="120"/>
        <w:jc w:val="both"/>
      </w:pPr>
      <w:bookmarkStart w:id="3" w:name="_Toc11078324"/>
      <w:r w:rsidRPr="00A77F76">
        <w:t>2.1 Squadre operative</w:t>
      </w:r>
      <w:bookmarkEnd w:id="3"/>
      <w:r w:rsidRPr="00A77F76">
        <w:t xml:space="preserve"> </w:t>
      </w:r>
    </w:p>
    <w:p w14:paraId="270E33AF" w14:textId="77777777" w:rsidR="00A77F76" w:rsidRPr="00DC1740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DC1740">
        <w:rPr>
          <w:sz w:val="24"/>
          <w:szCs w:val="24"/>
        </w:rPr>
        <w:t xml:space="preserve">Si intende per Squadra operativa il personale, dotato di adeguati mezzi, scorte e strumenti necessari alla gestione degli interventi per la gestione dei disservizi. </w:t>
      </w:r>
    </w:p>
    <w:p w14:paraId="66E18714" w14:textId="77777777" w:rsidR="00A77F76" w:rsidRPr="00DC1740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DC1740">
        <w:rPr>
          <w:sz w:val="24"/>
          <w:szCs w:val="24"/>
        </w:rPr>
        <w:t xml:space="preserve">L’Appaltatore garantirà una distribuzione delle squadre operative tale da permettere, in caso di guasto, il raggiungimento di ogni punto dell’infrastruttura realizzata in tempo utile e la risoluzione del problema nei tempi indicati nel presente documento. </w:t>
      </w:r>
    </w:p>
    <w:p w14:paraId="7508078B" w14:textId="77777777" w:rsidR="00A77F76" w:rsidRPr="00DC1740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DC1740">
        <w:rPr>
          <w:sz w:val="24"/>
          <w:szCs w:val="24"/>
        </w:rPr>
        <w:t>Ferma restando la responsabilità dell’Appaltatore nell’adeguamento delle squadre operative per il rispetto degli SLA contrattuali, vengono sotto riportate le quantità minime delle scorte</w:t>
      </w:r>
      <w:r w:rsidR="001200BE" w:rsidRPr="00DC1740">
        <w:rPr>
          <w:sz w:val="24"/>
          <w:szCs w:val="24"/>
        </w:rPr>
        <w:t>:</w:t>
      </w:r>
    </w:p>
    <w:p w14:paraId="5016544F" w14:textId="77777777" w:rsidR="00A77F76" w:rsidRPr="00A77F76" w:rsidRDefault="00A77F76" w:rsidP="00E7598E">
      <w:pPr>
        <w:autoSpaceDE w:val="0"/>
        <w:autoSpaceDN w:val="0"/>
        <w:adjustRightInd w:val="0"/>
        <w:spacing w:before="12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03AD3B70" w14:textId="77777777" w:rsidR="00A77F76" w:rsidRPr="00A77F76" w:rsidRDefault="00A77F76" w:rsidP="00E7598E">
      <w:pPr>
        <w:autoSpaceDE w:val="0"/>
        <w:autoSpaceDN w:val="0"/>
        <w:adjustRightInd w:val="0"/>
        <w:spacing w:before="12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77F76">
        <w:rPr>
          <w:rFonts w:eastAsiaTheme="minorHAnsi"/>
          <w:color w:val="000000"/>
          <w:sz w:val="24"/>
          <w:szCs w:val="24"/>
          <w:lang w:eastAsia="en-US"/>
        </w:rPr>
        <w:t>Scorte:</w:t>
      </w:r>
      <w:r w:rsidR="001200BE">
        <w:rPr>
          <w:rFonts w:eastAsiaTheme="minorHAnsi"/>
          <w:color w:val="000000"/>
          <w:sz w:val="24"/>
          <w:szCs w:val="24"/>
          <w:lang w:eastAsia="en-US"/>
        </w:rPr>
        <w:t xml:space="preserve"> pari al</w:t>
      </w:r>
      <w:r w:rsidR="008902EB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F34C56">
        <w:rPr>
          <w:rFonts w:eastAsiaTheme="minorHAnsi"/>
          <w:color w:val="000000"/>
          <w:sz w:val="24"/>
          <w:szCs w:val="24"/>
          <w:lang w:eastAsia="en-US"/>
        </w:rPr>
        <w:t>1,5</w:t>
      </w:r>
      <w:r w:rsidR="008902EB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1200BE">
        <w:rPr>
          <w:rFonts w:eastAsiaTheme="minorHAnsi"/>
          <w:color w:val="000000"/>
          <w:sz w:val="24"/>
          <w:szCs w:val="24"/>
          <w:lang w:eastAsia="en-US"/>
        </w:rPr>
        <w:t>% degli access point installati</w:t>
      </w:r>
      <w:r w:rsidR="00F34C56">
        <w:rPr>
          <w:rFonts w:eastAsiaTheme="minorHAnsi"/>
          <w:color w:val="000000"/>
          <w:sz w:val="24"/>
          <w:szCs w:val="24"/>
          <w:lang w:eastAsia="en-US"/>
        </w:rPr>
        <w:t>.</w:t>
      </w:r>
    </w:p>
    <w:p w14:paraId="27CDD7E9" w14:textId="77777777" w:rsidR="001200BE" w:rsidRDefault="001200BE" w:rsidP="00E7598E">
      <w:pPr>
        <w:autoSpaceDE w:val="0"/>
        <w:autoSpaceDN w:val="0"/>
        <w:adjustRightInd w:val="0"/>
        <w:spacing w:before="12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1EE0BD2B" w14:textId="77777777" w:rsidR="00A77F76" w:rsidRPr="00DC1740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DC1740">
        <w:rPr>
          <w:sz w:val="24"/>
          <w:szCs w:val="24"/>
        </w:rPr>
        <w:t xml:space="preserve">L’Appaltatore assicurerà la corretta gestione delle squadre operative, comprendendo l’immagazzinamento delle scorte e l’invio nei luoghi appropriati. Le scorte dovranno essere reintegrate in funzione del loro grado di utilizzo e per </w:t>
      </w:r>
      <w:r w:rsidR="00D45F84">
        <w:rPr>
          <w:sz w:val="24"/>
          <w:szCs w:val="24"/>
        </w:rPr>
        <w:t>tutta l</w:t>
      </w:r>
      <w:r w:rsidRPr="00DC1740">
        <w:rPr>
          <w:sz w:val="24"/>
          <w:szCs w:val="24"/>
        </w:rPr>
        <w:t xml:space="preserve">a durata </w:t>
      </w:r>
      <w:r w:rsidR="00D45F84">
        <w:rPr>
          <w:sz w:val="24"/>
          <w:szCs w:val="24"/>
        </w:rPr>
        <w:t>del</w:t>
      </w:r>
      <w:r w:rsidRPr="00DC1740">
        <w:rPr>
          <w:sz w:val="24"/>
          <w:szCs w:val="24"/>
        </w:rPr>
        <w:t xml:space="preserve"> contratto. I costi delle squadre operative e della loro gestione sono a totale carico dell’Appaltatore. </w:t>
      </w:r>
    </w:p>
    <w:p w14:paraId="2EC5E4F4" w14:textId="77777777" w:rsidR="00A77F76" w:rsidRPr="00DC1740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DC1740">
        <w:rPr>
          <w:sz w:val="24"/>
          <w:szCs w:val="24"/>
        </w:rPr>
        <w:t>E’comunque responsabilità dell’Appaltatore la disponibilità, in quantitativi ragionevoli in funzione della dimensione dell</w:t>
      </w:r>
      <w:r w:rsidR="00A14510" w:rsidRPr="00DC1740">
        <w:rPr>
          <w:sz w:val="24"/>
          <w:szCs w:val="24"/>
        </w:rPr>
        <w:t xml:space="preserve">a rete </w:t>
      </w:r>
      <w:r w:rsidRPr="00DC1740">
        <w:rPr>
          <w:sz w:val="24"/>
          <w:szCs w:val="24"/>
        </w:rPr>
        <w:t>realizzata, delle squadre operative, delle parti di scorta dei cavi e materiali necessari per la garanzia del livello di servizio previsti nel presente documento.</w:t>
      </w:r>
    </w:p>
    <w:p w14:paraId="78ED1F4E" w14:textId="77777777" w:rsidR="00A77F76" w:rsidRPr="00264F04" w:rsidRDefault="00A77F76" w:rsidP="00E7598E">
      <w:pPr>
        <w:spacing w:before="12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3BD6FC28" w14:textId="77777777" w:rsidR="00A77F76" w:rsidRPr="00A77F76" w:rsidRDefault="00A77F76" w:rsidP="00E7598E">
      <w:pPr>
        <w:pStyle w:val="Titolo2"/>
        <w:keepLines w:val="0"/>
        <w:numPr>
          <w:ilvl w:val="1"/>
          <w:numId w:val="0"/>
        </w:numPr>
        <w:tabs>
          <w:tab w:val="num" w:pos="851"/>
        </w:tabs>
        <w:spacing w:before="120"/>
        <w:jc w:val="both"/>
      </w:pPr>
      <w:bookmarkStart w:id="4" w:name="_Toc11078325"/>
      <w:r w:rsidRPr="00A77F76">
        <w:t>2.2 Sedi centralizzate</w:t>
      </w:r>
      <w:bookmarkEnd w:id="4"/>
      <w:r w:rsidRPr="00A77F76">
        <w:t xml:space="preserve"> </w:t>
      </w:r>
    </w:p>
    <w:p w14:paraId="41945815" w14:textId="77777777" w:rsidR="00A77F76" w:rsidRPr="00DC1740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DC1740">
        <w:rPr>
          <w:sz w:val="24"/>
          <w:szCs w:val="24"/>
        </w:rPr>
        <w:t xml:space="preserve">Oltre alle scorte distribuite necessarie per le squadre operative, l’Appaltatore garantirà la disponibilità sul territorio </w:t>
      </w:r>
      <w:r w:rsidR="00A14510" w:rsidRPr="00DC1740">
        <w:rPr>
          <w:sz w:val="24"/>
          <w:szCs w:val="24"/>
        </w:rPr>
        <w:t>di competenza</w:t>
      </w:r>
      <w:r w:rsidR="00E82C2B">
        <w:rPr>
          <w:sz w:val="24"/>
          <w:szCs w:val="24"/>
        </w:rPr>
        <w:t xml:space="preserve"> (sedi centralizzate)</w:t>
      </w:r>
      <w:r w:rsidRPr="00DC1740">
        <w:rPr>
          <w:sz w:val="24"/>
          <w:szCs w:val="24"/>
        </w:rPr>
        <w:t xml:space="preserve"> di ulteriori scorte in quantitativi ragionevoli in funzione della dimensione de</w:t>
      </w:r>
      <w:r w:rsidR="00A14510" w:rsidRPr="00DC1740">
        <w:rPr>
          <w:sz w:val="24"/>
          <w:szCs w:val="24"/>
        </w:rPr>
        <w:t>gli apparati installati</w:t>
      </w:r>
      <w:r w:rsidRPr="00DC1740">
        <w:rPr>
          <w:sz w:val="24"/>
          <w:szCs w:val="24"/>
        </w:rPr>
        <w:t xml:space="preserve">, perché possano essere effettuati in tempi ragionevoli gli interventi. </w:t>
      </w:r>
    </w:p>
    <w:p w14:paraId="7303F764" w14:textId="77777777" w:rsidR="00A77F76" w:rsidRPr="00DC1740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DC1740">
        <w:rPr>
          <w:sz w:val="24"/>
          <w:szCs w:val="24"/>
        </w:rPr>
        <w:lastRenderedPageBreak/>
        <w:t xml:space="preserve">L’Appaltatore assicurerà la corretta gestione delle scorte, comprendendo l’immagazzinamento e l’invio nei luoghi appropriati. Le scorte dovranno essere reintegrate in funzione del loro grado di utilizzo e per </w:t>
      </w:r>
      <w:r w:rsidR="00897C95">
        <w:rPr>
          <w:sz w:val="24"/>
          <w:szCs w:val="24"/>
        </w:rPr>
        <w:t xml:space="preserve">tutta la </w:t>
      </w:r>
      <w:r w:rsidRPr="00DC1740">
        <w:rPr>
          <w:sz w:val="24"/>
          <w:szCs w:val="24"/>
        </w:rPr>
        <w:t xml:space="preserve">durata </w:t>
      </w:r>
      <w:r w:rsidR="00897C95">
        <w:rPr>
          <w:sz w:val="24"/>
          <w:szCs w:val="24"/>
        </w:rPr>
        <w:t>del</w:t>
      </w:r>
      <w:r w:rsidRPr="00DC1740">
        <w:rPr>
          <w:sz w:val="24"/>
          <w:szCs w:val="24"/>
        </w:rPr>
        <w:t xml:space="preserve"> contratto. I costi delle scorte e della loro gestione sono a totale carico dell’Appaltatore. </w:t>
      </w:r>
    </w:p>
    <w:p w14:paraId="7A36A864" w14:textId="77777777" w:rsidR="00A77F76" w:rsidRPr="00264F04" w:rsidRDefault="00A77F76" w:rsidP="00E7598E">
      <w:pPr>
        <w:pStyle w:val="Titolo1"/>
        <w:keepLines w:val="0"/>
        <w:pageBreakBefore/>
        <w:tabs>
          <w:tab w:val="num" w:pos="432"/>
        </w:tabs>
        <w:spacing w:before="120"/>
        <w:ind w:left="432" w:hanging="432"/>
        <w:jc w:val="both"/>
      </w:pPr>
      <w:bookmarkStart w:id="5" w:name="_Toc11078326"/>
      <w:r w:rsidRPr="00264F04">
        <w:lastRenderedPageBreak/>
        <w:t>DESCRIZIONE DELLE ATTIVITA’</w:t>
      </w:r>
      <w:bookmarkEnd w:id="5"/>
    </w:p>
    <w:p w14:paraId="1DE70847" w14:textId="77777777" w:rsidR="00656DE9" w:rsidRPr="00264F04" w:rsidRDefault="00656DE9" w:rsidP="00E7598E">
      <w:pPr>
        <w:spacing w:before="120"/>
        <w:jc w:val="both"/>
        <w:rPr>
          <w:sz w:val="24"/>
          <w:szCs w:val="24"/>
        </w:rPr>
      </w:pPr>
    </w:p>
    <w:p w14:paraId="433560B0" w14:textId="77777777" w:rsidR="00705D06" w:rsidRDefault="00656DE9" w:rsidP="00E7598E">
      <w:pPr>
        <w:pStyle w:val="Stilenormal12ptCarattereCarattere"/>
        <w:ind w:firstLine="0"/>
        <w:rPr>
          <w:rFonts w:ascii="Times New Roman" w:hAnsi="Times New Roman"/>
          <w:szCs w:val="24"/>
        </w:rPr>
      </w:pPr>
      <w:r w:rsidRPr="00264F04">
        <w:rPr>
          <w:rFonts w:ascii="Times New Roman" w:hAnsi="Times New Roman"/>
          <w:szCs w:val="24"/>
        </w:rPr>
        <w:t xml:space="preserve">Le attività </w:t>
      </w:r>
      <w:r w:rsidR="00A14510">
        <w:rPr>
          <w:rFonts w:ascii="Times New Roman" w:hAnsi="Times New Roman"/>
          <w:szCs w:val="24"/>
        </w:rPr>
        <w:t xml:space="preserve">richieste </w:t>
      </w:r>
      <w:r w:rsidRPr="00264F04">
        <w:rPr>
          <w:rFonts w:ascii="Times New Roman" w:hAnsi="Times New Roman"/>
          <w:szCs w:val="24"/>
        </w:rPr>
        <w:t>si suddividono nelle seguenti categorie:</w:t>
      </w:r>
    </w:p>
    <w:p w14:paraId="71CB120E" w14:textId="77777777" w:rsidR="00705D06" w:rsidRPr="008312AA" w:rsidRDefault="00705D06" w:rsidP="00026E0D">
      <w:pPr>
        <w:pStyle w:val="Titolo2"/>
        <w:keepLines w:val="0"/>
        <w:numPr>
          <w:ilvl w:val="0"/>
          <w:numId w:val="10"/>
        </w:numPr>
        <w:spacing w:before="120"/>
        <w:jc w:val="both"/>
        <w:rPr>
          <w:rFonts w:eastAsia="Times New Roman"/>
          <w:b w:val="0"/>
          <w:bCs w:val="0"/>
          <w:color w:val="auto"/>
        </w:rPr>
      </w:pPr>
      <w:bookmarkStart w:id="6" w:name="_Toc11078327"/>
      <w:r w:rsidRPr="008312AA">
        <w:rPr>
          <w:rFonts w:eastAsia="Times New Roman"/>
          <w:b w:val="0"/>
          <w:bCs w:val="0"/>
          <w:color w:val="auto"/>
        </w:rPr>
        <w:t>Servizio NOC</w:t>
      </w:r>
      <w:bookmarkEnd w:id="6"/>
    </w:p>
    <w:p w14:paraId="1680A64A" w14:textId="77777777" w:rsidR="00705D06" w:rsidRPr="008312AA" w:rsidRDefault="00705D06" w:rsidP="00026E0D">
      <w:pPr>
        <w:pStyle w:val="Titolo2"/>
        <w:keepLines w:val="0"/>
        <w:numPr>
          <w:ilvl w:val="0"/>
          <w:numId w:val="10"/>
        </w:numPr>
        <w:spacing w:before="120"/>
        <w:jc w:val="both"/>
        <w:rPr>
          <w:rFonts w:eastAsia="Times New Roman"/>
          <w:b w:val="0"/>
          <w:bCs w:val="0"/>
          <w:color w:val="auto"/>
        </w:rPr>
      </w:pPr>
      <w:bookmarkStart w:id="7" w:name="_Toc11078328"/>
      <w:r w:rsidRPr="008312AA">
        <w:rPr>
          <w:rFonts w:eastAsia="Times New Roman"/>
          <w:b w:val="0"/>
          <w:bCs w:val="0"/>
          <w:color w:val="auto"/>
        </w:rPr>
        <w:t>Manutenzione correttiva</w:t>
      </w:r>
      <w:bookmarkEnd w:id="7"/>
    </w:p>
    <w:p w14:paraId="60781A74" w14:textId="77777777" w:rsidR="00705D06" w:rsidRDefault="00705D06" w:rsidP="00705D06"/>
    <w:p w14:paraId="7A9BCF78" w14:textId="77777777" w:rsidR="00705D06" w:rsidRDefault="00705D06" w:rsidP="00705D06"/>
    <w:p w14:paraId="46732E0C" w14:textId="77777777" w:rsidR="00705D06" w:rsidRDefault="00705D06" w:rsidP="00705D06">
      <w:pPr>
        <w:pStyle w:val="Titolo2"/>
        <w:keepLines w:val="0"/>
        <w:spacing w:before="120"/>
        <w:jc w:val="both"/>
      </w:pPr>
      <w:bookmarkStart w:id="8" w:name="_Toc11078329"/>
      <w:r>
        <w:t>Servizio NOC</w:t>
      </w:r>
      <w:bookmarkEnd w:id="8"/>
    </w:p>
    <w:p w14:paraId="4BBA5B26" w14:textId="77777777" w:rsidR="00705D06" w:rsidRDefault="00705D06" w:rsidP="00705D06"/>
    <w:p w14:paraId="4747A402" w14:textId="77777777" w:rsidR="00705D06" w:rsidRPr="00705D06" w:rsidRDefault="00705D06" w:rsidP="008312AA">
      <w:pPr>
        <w:jc w:val="both"/>
        <w:rPr>
          <w:sz w:val="24"/>
          <w:szCs w:val="24"/>
        </w:rPr>
      </w:pPr>
      <w:r w:rsidRPr="00705D06">
        <w:rPr>
          <w:sz w:val="24"/>
          <w:szCs w:val="24"/>
        </w:rPr>
        <w:t xml:space="preserve">Il servizio NOC </w:t>
      </w:r>
      <w:r w:rsidR="008312AA">
        <w:rPr>
          <w:sz w:val="24"/>
          <w:szCs w:val="24"/>
        </w:rPr>
        <w:t xml:space="preserve">espleta principalmente </w:t>
      </w:r>
      <w:r w:rsidRPr="00705D06">
        <w:rPr>
          <w:sz w:val="24"/>
          <w:szCs w:val="24"/>
        </w:rPr>
        <w:t xml:space="preserve">le seguenti </w:t>
      </w:r>
      <w:r>
        <w:rPr>
          <w:sz w:val="24"/>
          <w:szCs w:val="24"/>
        </w:rPr>
        <w:t xml:space="preserve">macro </w:t>
      </w:r>
      <w:r w:rsidRPr="00705D06">
        <w:rPr>
          <w:sz w:val="24"/>
          <w:szCs w:val="24"/>
        </w:rPr>
        <w:t>attività:</w:t>
      </w:r>
    </w:p>
    <w:p w14:paraId="226BCD73" w14:textId="77777777" w:rsidR="00A14510" w:rsidRDefault="00A14510" w:rsidP="008312AA">
      <w:pPr>
        <w:pStyle w:val="Stilenormal12ptCarattereCarattere"/>
        <w:ind w:firstLine="0"/>
        <w:rPr>
          <w:rFonts w:ascii="Times New Roman" w:hAnsi="Times New Roman"/>
          <w:szCs w:val="24"/>
        </w:rPr>
      </w:pPr>
    </w:p>
    <w:p w14:paraId="1CB57DC3" w14:textId="77777777" w:rsidR="00A14510" w:rsidRPr="00A14510" w:rsidRDefault="00A14510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A14510">
        <w:rPr>
          <w:sz w:val="24"/>
          <w:szCs w:val="24"/>
        </w:rPr>
        <w:t xml:space="preserve">Servizio di presa in carico degli apparati Access Point in </w:t>
      </w:r>
      <w:r w:rsidR="00996776">
        <w:rPr>
          <w:sz w:val="24"/>
          <w:szCs w:val="24"/>
        </w:rPr>
        <w:t xml:space="preserve">corso di </w:t>
      </w:r>
      <w:r w:rsidRPr="00A14510">
        <w:rPr>
          <w:sz w:val="24"/>
          <w:szCs w:val="24"/>
        </w:rPr>
        <w:t xml:space="preserve">installazione </w:t>
      </w:r>
      <w:r w:rsidR="00996776">
        <w:rPr>
          <w:sz w:val="24"/>
          <w:szCs w:val="24"/>
        </w:rPr>
        <w:t>(</w:t>
      </w:r>
      <w:r w:rsidRPr="00A14510">
        <w:rPr>
          <w:sz w:val="24"/>
          <w:szCs w:val="24"/>
        </w:rPr>
        <w:t>il servizio intende fornire il necessario supporto alle attività di installazione per la presa in carico degli apparati sui sistemi centrali di controllo e gestione</w:t>
      </w:r>
      <w:r w:rsidR="00996776">
        <w:rPr>
          <w:sz w:val="24"/>
          <w:szCs w:val="24"/>
        </w:rPr>
        <w:t>)</w:t>
      </w:r>
      <w:r w:rsidRPr="00A14510">
        <w:rPr>
          <w:sz w:val="24"/>
          <w:szCs w:val="24"/>
        </w:rPr>
        <w:t>.</w:t>
      </w:r>
    </w:p>
    <w:p w14:paraId="79A6522A" w14:textId="77777777" w:rsidR="00A14510" w:rsidRDefault="00A14510" w:rsidP="008312AA">
      <w:pPr>
        <w:pStyle w:val="Stilenormal12ptCarattereCarattere"/>
        <w:ind w:firstLine="0"/>
        <w:rPr>
          <w:rFonts w:ascii="Times New Roman" w:hAnsi="Times New Roman"/>
          <w:szCs w:val="24"/>
        </w:rPr>
      </w:pPr>
    </w:p>
    <w:p w14:paraId="7CAB1B87" w14:textId="77777777" w:rsidR="00A14510" w:rsidRPr="00A14510" w:rsidRDefault="00A14510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A14510">
        <w:rPr>
          <w:sz w:val="24"/>
          <w:szCs w:val="24"/>
        </w:rPr>
        <w:t xml:space="preserve">Gestione e monitoraggio, mediante Piattaforma </w:t>
      </w:r>
      <w:r>
        <w:rPr>
          <w:sz w:val="24"/>
          <w:szCs w:val="24"/>
        </w:rPr>
        <w:t xml:space="preserve">Software </w:t>
      </w:r>
      <w:r w:rsidRPr="00A14510">
        <w:rPr>
          <w:sz w:val="24"/>
          <w:szCs w:val="24"/>
        </w:rPr>
        <w:t xml:space="preserve">degli access point installati </w:t>
      </w:r>
      <w:r>
        <w:rPr>
          <w:sz w:val="24"/>
          <w:szCs w:val="24"/>
        </w:rPr>
        <w:t>sul territorio di competenza ed attivazione delle squadre operative per l’attività di manutenzione</w:t>
      </w:r>
    </w:p>
    <w:p w14:paraId="4B4BF710" w14:textId="77777777" w:rsidR="00A14510" w:rsidRDefault="00A14510" w:rsidP="008312AA">
      <w:pPr>
        <w:pStyle w:val="Stilenormal12ptCarattereCarattere"/>
        <w:ind w:firstLine="0"/>
        <w:rPr>
          <w:rFonts w:ascii="Times New Roman" w:hAnsi="Times New Roman"/>
          <w:szCs w:val="24"/>
        </w:rPr>
      </w:pPr>
    </w:p>
    <w:p w14:paraId="3C5205BE" w14:textId="77777777" w:rsidR="007B58FE" w:rsidRDefault="00705D06" w:rsidP="00DC1740">
      <w:pPr>
        <w:spacing w:before="120"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Per l’erogazione del servizio dovrà essere reso disponibile un numero verde per l’accoglienza delle segnalazioni ed un sistema di trouble ticket per il tracciamento e la gestione delle attività</w:t>
      </w:r>
      <w:r w:rsidR="00996776">
        <w:rPr>
          <w:sz w:val="24"/>
          <w:szCs w:val="24"/>
        </w:rPr>
        <w:t>, inoltre dovrà essere messo a disposizione di Infratel un accesso per la consultazione e per l’apertura di eventuali ticket.</w:t>
      </w:r>
    </w:p>
    <w:p w14:paraId="31B31733" w14:textId="77777777" w:rsidR="00705D06" w:rsidRDefault="008312AA" w:rsidP="00DC1740">
      <w:pPr>
        <w:spacing w:before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Più dettagliatamente a</w:t>
      </w:r>
      <w:r w:rsidR="00705D06" w:rsidRPr="00705D06">
        <w:rPr>
          <w:sz w:val="24"/>
          <w:szCs w:val="24"/>
        </w:rPr>
        <w:t xml:space="preserve"> titolo esemplificativo e non esaustivo, si riportano di seguito le attività previste all’interno del servizio di NOC:</w:t>
      </w:r>
    </w:p>
    <w:p w14:paraId="3E8DDCD0" w14:textId="77777777" w:rsidR="008312AA" w:rsidRPr="00705D06" w:rsidRDefault="008312AA" w:rsidP="008312AA">
      <w:pPr>
        <w:jc w:val="both"/>
        <w:rPr>
          <w:sz w:val="24"/>
          <w:szCs w:val="24"/>
        </w:rPr>
      </w:pPr>
    </w:p>
    <w:p w14:paraId="635CF6DF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Monitoraggio del corretto funzionamento degli AP mediante sistem</w:t>
      </w:r>
      <w:r w:rsidR="007B58FE">
        <w:rPr>
          <w:sz w:val="24"/>
          <w:szCs w:val="24"/>
        </w:rPr>
        <w:t>a</w:t>
      </w:r>
      <w:r w:rsidRPr="00705D06">
        <w:rPr>
          <w:sz w:val="24"/>
          <w:szCs w:val="24"/>
        </w:rPr>
        <w:t xml:space="preserve"> di gestione</w:t>
      </w:r>
      <w:r w:rsidR="008902EB">
        <w:rPr>
          <w:sz w:val="24"/>
          <w:szCs w:val="24"/>
        </w:rPr>
        <w:t>;</w:t>
      </w:r>
    </w:p>
    <w:p w14:paraId="0077A4A7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Accoglienza segnalazioni di guasto</w:t>
      </w:r>
      <w:r w:rsidR="008902EB">
        <w:rPr>
          <w:sz w:val="24"/>
          <w:szCs w:val="24"/>
        </w:rPr>
        <w:t>;</w:t>
      </w:r>
    </w:p>
    <w:p w14:paraId="08F453C4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Verifica e diagnosi di guasto</w:t>
      </w:r>
      <w:r w:rsidR="008902EB">
        <w:rPr>
          <w:sz w:val="24"/>
          <w:szCs w:val="24"/>
        </w:rPr>
        <w:t>;</w:t>
      </w:r>
    </w:p>
    <w:p w14:paraId="203E496B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Intervento da remoto per il ripristino del corretto funzionamento degli AP</w:t>
      </w:r>
      <w:r w:rsidR="008902EB">
        <w:rPr>
          <w:sz w:val="24"/>
          <w:szCs w:val="24"/>
        </w:rPr>
        <w:t>;</w:t>
      </w:r>
    </w:p>
    <w:p w14:paraId="10934A3B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Attivazione del</w:t>
      </w:r>
      <w:r w:rsidR="008312AA">
        <w:rPr>
          <w:sz w:val="24"/>
          <w:szCs w:val="24"/>
        </w:rPr>
        <w:t xml:space="preserve">le squadre operative </w:t>
      </w:r>
      <w:r w:rsidRPr="00705D06">
        <w:rPr>
          <w:sz w:val="24"/>
          <w:szCs w:val="24"/>
        </w:rPr>
        <w:t xml:space="preserve">di manutenzione </w:t>
      </w:r>
      <w:r w:rsidR="008312AA">
        <w:rPr>
          <w:sz w:val="24"/>
          <w:szCs w:val="24"/>
        </w:rPr>
        <w:t>per l’</w:t>
      </w:r>
      <w:r w:rsidRPr="00705D06">
        <w:rPr>
          <w:sz w:val="24"/>
          <w:szCs w:val="24"/>
        </w:rPr>
        <w:t>intervento on site</w:t>
      </w:r>
      <w:r w:rsidR="008902EB">
        <w:rPr>
          <w:sz w:val="24"/>
          <w:szCs w:val="24"/>
        </w:rPr>
        <w:t>;</w:t>
      </w:r>
    </w:p>
    <w:p w14:paraId="7D9365AD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Registrazione delle attività sul sistema di trouble ticketing</w:t>
      </w:r>
      <w:r w:rsidR="008902EB">
        <w:rPr>
          <w:sz w:val="24"/>
          <w:szCs w:val="24"/>
        </w:rPr>
        <w:t>;</w:t>
      </w:r>
    </w:p>
    <w:p w14:paraId="1AB094CD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Aggiornamento release software degli Access Point, in caso di necessità dettate dalla presenza di bachi o per ottimizzare le performance dei sistem</w:t>
      </w:r>
      <w:r w:rsidR="008902EB">
        <w:rPr>
          <w:sz w:val="24"/>
          <w:szCs w:val="24"/>
        </w:rPr>
        <w:t>i;</w:t>
      </w:r>
    </w:p>
    <w:p w14:paraId="03492A68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Aggiornamento inventario di rete</w:t>
      </w:r>
      <w:r w:rsidR="008902EB">
        <w:rPr>
          <w:sz w:val="24"/>
          <w:szCs w:val="24"/>
        </w:rPr>
        <w:t>;</w:t>
      </w:r>
    </w:p>
    <w:p w14:paraId="28EC9885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Modifica configurazione degli AP</w:t>
      </w:r>
      <w:r w:rsidR="008902EB">
        <w:rPr>
          <w:sz w:val="24"/>
          <w:szCs w:val="24"/>
        </w:rPr>
        <w:t>;</w:t>
      </w:r>
    </w:p>
    <w:p w14:paraId="17A3FDC3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Elaborazione reportistica, secondo esigenze Infratel</w:t>
      </w:r>
      <w:r w:rsidR="008902EB">
        <w:rPr>
          <w:sz w:val="24"/>
          <w:szCs w:val="24"/>
        </w:rPr>
        <w:t>;</w:t>
      </w:r>
    </w:p>
    <w:p w14:paraId="094AEB59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Export e presentazione log e report ad Infratel</w:t>
      </w:r>
      <w:r w:rsidR="008902EB">
        <w:rPr>
          <w:sz w:val="24"/>
          <w:szCs w:val="24"/>
        </w:rPr>
        <w:t>;</w:t>
      </w:r>
    </w:p>
    <w:p w14:paraId="1A337014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Verifica</w:t>
      </w:r>
      <w:r w:rsidR="008312AA">
        <w:rPr>
          <w:sz w:val="24"/>
          <w:szCs w:val="24"/>
        </w:rPr>
        <w:t xml:space="preserve"> della</w:t>
      </w:r>
      <w:r w:rsidRPr="00705D06">
        <w:rPr>
          <w:sz w:val="24"/>
          <w:szCs w:val="24"/>
        </w:rPr>
        <w:t xml:space="preserve"> congruità delle licenze in uso al sistema</w:t>
      </w:r>
      <w:r w:rsidR="008902EB">
        <w:rPr>
          <w:sz w:val="24"/>
          <w:szCs w:val="24"/>
        </w:rPr>
        <w:t>;</w:t>
      </w:r>
    </w:p>
    <w:p w14:paraId="425F7254" w14:textId="77777777" w:rsid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lastRenderedPageBreak/>
        <w:t>Gestione inventario scorte</w:t>
      </w:r>
      <w:r w:rsidR="008902EB">
        <w:rPr>
          <w:sz w:val="24"/>
          <w:szCs w:val="24"/>
        </w:rPr>
        <w:t>.</w:t>
      </w:r>
    </w:p>
    <w:p w14:paraId="62B1C9CB" w14:textId="77777777" w:rsidR="00705D06" w:rsidRPr="00705D06" w:rsidRDefault="00705D06" w:rsidP="00705D06">
      <w:pPr>
        <w:ind w:left="360"/>
        <w:rPr>
          <w:sz w:val="24"/>
          <w:szCs w:val="24"/>
        </w:rPr>
      </w:pPr>
    </w:p>
    <w:p w14:paraId="5997634F" w14:textId="77777777" w:rsidR="00705D06" w:rsidRPr="00705D06" w:rsidRDefault="00705D06" w:rsidP="008312AA">
      <w:pPr>
        <w:ind w:left="360"/>
        <w:jc w:val="both"/>
        <w:rPr>
          <w:sz w:val="24"/>
          <w:szCs w:val="24"/>
        </w:rPr>
      </w:pPr>
      <w:r w:rsidRPr="00705D06">
        <w:rPr>
          <w:sz w:val="24"/>
          <w:szCs w:val="24"/>
        </w:rPr>
        <w:t xml:space="preserve">Inoltre, nella fase di attivazione, </w:t>
      </w:r>
      <w:r w:rsidR="00AA50CE">
        <w:rPr>
          <w:sz w:val="24"/>
          <w:szCs w:val="24"/>
        </w:rPr>
        <w:t>l’</w:t>
      </w:r>
      <w:r w:rsidRPr="00705D06">
        <w:rPr>
          <w:sz w:val="24"/>
          <w:szCs w:val="24"/>
        </w:rPr>
        <w:t xml:space="preserve">attività di presa in carico </w:t>
      </w:r>
      <w:r w:rsidR="00AA50CE">
        <w:rPr>
          <w:sz w:val="24"/>
          <w:szCs w:val="24"/>
        </w:rPr>
        <w:t>comprenderà</w:t>
      </w:r>
      <w:r w:rsidRPr="00705D06">
        <w:rPr>
          <w:sz w:val="24"/>
          <w:szCs w:val="24"/>
        </w:rPr>
        <w:t>:</w:t>
      </w:r>
    </w:p>
    <w:p w14:paraId="1FC9C37D" w14:textId="77777777" w:rsidR="00705D06" w:rsidRDefault="00705D06" w:rsidP="008312AA">
      <w:pPr>
        <w:ind w:left="360"/>
        <w:jc w:val="both"/>
      </w:pPr>
    </w:p>
    <w:p w14:paraId="1A5D5A92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Presa in carico degli apparati sui sistemi di gestione e controllo</w:t>
      </w:r>
      <w:r w:rsidR="008902EB">
        <w:rPr>
          <w:sz w:val="24"/>
          <w:szCs w:val="24"/>
        </w:rPr>
        <w:t>;</w:t>
      </w:r>
    </w:p>
    <w:p w14:paraId="0A684372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Creazione e gestione inventario di rete</w:t>
      </w:r>
      <w:r w:rsidR="008902EB">
        <w:rPr>
          <w:sz w:val="24"/>
          <w:szCs w:val="24"/>
        </w:rPr>
        <w:t>;</w:t>
      </w:r>
    </w:p>
    <w:p w14:paraId="5CF02CED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Modifica configurazione e interventi da remoto sugli apparati</w:t>
      </w:r>
      <w:r w:rsidR="008902EB">
        <w:rPr>
          <w:sz w:val="24"/>
          <w:szCs w:val="24"/>
        </w:rPr>
        <w:t>;</w:t>
      </w:r>
    </w:p>
    <w:p w14:paraId="04F86900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Registrazione degli account utente (lunghezza minima e massima dello username, blocco dell’account dopo un certo numero di tentativi, durata massima della connessione, parametri e durata delle password, etc)</w:t>
      </w:r>
      <w:r w:rsidR="008902EB">
        <w:rPr>
          <w:sz w:val="24"/>
          <w:szCs w:val="24"/>
        </w:rPr>
        <w:t>;</w:t>
      </w:r>
      <w:r w:rsidRPr="00705D06">
        <w:rPr>
          <w:sz w:val="24"/>
          <w:szCs w:val="24"/>
        </w:rPr>
        <w:t xml:space="preserve"> </w:t>
      </w:r>
    </w:p>
    <w:p w14:paraId="48E0E3DD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Creazione e gestione gruppi di utenti</w:t>
      </w:r>
      <w:r w:rsidR="008902EB">
        <w:rPr>
          <w:sz w:val="24"/>
          <w:szCs w:val="24"/>
        </w:rPr>
        <w:t>;</w:t>
      </w:r>
    </w:p>
    <w:p w14:paraId="76927E55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Riconfigurazione di indirizzi IP, Domain Name, host name, rotte</w:t>
      </w:r>
      <w:r w:rsidR="008902EB">
        <w:rPr>
          <w:sz w:val="24"/>
          <w:szCs w:val="24"/>
        </w:rPr>
        <w:t>;</w:t>
      </w:r>
    </w:p>
    <w:p w14:paraId="6D05760B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Configurazione da remoto di Access Point e</w:t>
      </w:r>
      <w:r w:rsidR="001771B4">
        <w:rPr>
          <w:sz w:val="24"/>
          <w:szCs w:val="24"/>
        </w:rPr>
        <w:t>d eventuali</w:t>
      </w:r>
      <w:r w:rsidRPr="00705D06">
        <w:rPr>
          <w:sz w:val="24"/>
          <w:szCs w:val="24"/>
        </w:rPr>
        <w:t xml:space="preserve"> controller</w:t>
      </w:r>
      <w:r w:rsidR="008902EB">
        <w:rPr>
          <w:sz w:val="24"/>
          <w:szCs w:val="24"/>
        </w:rPr>
        <w:t>;</w:t>
      </w:r>
    </w:p>
    <w:p w14:paraId="058E64E2" w14:textId="77777777" w:rsidR="00705D06" w:rsidRPr="00705D06" w:rsidRDefault="00705D06" w:rsidP="00DC1740">
      <w:pPr>
        <w:pStyle w:val="Paragrafoelenc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705D06">
        <w:rPr>
          <w:sz w:val="24"/>
          <w:szCs w:val="24"/>
        </w:rPr>
        <w:t>Predisposizione e personalizzazione delle rappresentazioni grafiche dei sistemi di gestione.</w:t>
      </w:r>
    </w:p>
    <w:p w14:paraId="42C0E055" w14:textId="77777777" w:rsidR="00A14510" w:rsidRDefault="00A14510" w:rsidP="008312AA">
      <w:pPr>
        <w:pStyle w:val="Stilenormal12ptCarattereCarattere"/>
        <w:ind w:firstLine="0"/>
        <w:rPr>
          <w:rFonts w:ascii="Times New Roman" w:hAnsi="Times New Roman"/>
          <w:szCs w:val="24"/>
        </w:rPr>
      </w:pPr>
    </w:p>
    <w:p w14:paraId="7C6AF97D" w14:textId="77777777" w:rsidR="007B58FE" w:rsidRDefault="007B58FE" w:rsidP="008312AA">
      <w:pPr>
        <w:pStyle w:val="Stilenormal12ptCarattereCarattere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L’appaltatore garantirà un accesso remoto ad Infratel </w:t>
      </w:r>
      <w:r w:rsidR="008902EB">
        <w:rPr>
          <w:rFonts w:ascii="Times New Roman" w:hAnsi="Times New Roman"/>
          <w:szCs w:val="24"/>
        </w:rPr>
        <w:t>al</w:t>
      </w:r>
      <w:r>
        <w:rPr>
          <w:rFonts w:ascii="Times New Roman" w:hAnsi="Times New Roman"/>
          <w:szCs w:val="24"/>
        </w:rPr>
        <w:t xml:space="preserve"> sistema di gestione della rete realizzata</w:t>
      </w:r>
      <w:r w:rsidR="001771B4">
        <w:rPr>
          <w:rFonts w:ascii="Times New Roman" w:hAnsi="Times New Roman"/>
          <w:szCs w:val="24"/>
        </w:rPr>
        <w:t>.</w:t>
      </w:r>
    </w:p>
    <w:p w14:paraId="2EF21DBB" w14:textId="77777777" w:rsidR="007B58FE" w:rsidRPr="00705D06" w:rsidRDefault="007B58FE" w:rsidP="008312AA">
      <w:pPr>
        <w:pStyle w:val="Stilenormal12ptCarattereCarattere"/>
        <w:ind w:firstLine="0"/>
        <w:rPr>
          <w:rFonts w:ascii="Times New Roman" w:hAnsi="Times New Roman"/>
          <w:szCs w:val="24"/>
        </w:rPr>
      </w:pPr>
    </w:p>
    <w:p w14:paraId="196B6960" w14:textId="77777777" w:rsidR="00656DE9" w:rsidRPr="00264F04" w:rsidRDefault="00656DE9" w:rsidP="00E7598E">
      <w:pPr>
        <w:pStyle w:val="Titolo2"/>
        <w:keepLines w:val="0"/>
        <w:numPr>
          <w:ilvl w:val="1"/>
          <w:numId w:val="0"/>
        </w:numPr>
        <w:tabs>
          <w:tab w:val="num" w:pos="851"/>
        </w:tabs>
        <w:spacing w:before="120"/>
        <w:jc w:val="both"/>
      </w:pPr>
      <w:bookmarkStart w:id="9" w:name="_Ref508425662"/>
      <w:bookmarkStart w:id="10" w:name="_Ref508506913"/>
      <w:bookmarkStart w:id="11" w:name="_Toc508791472"/>
      <w:bookmarkStart w:id="12" w:name="_Toc518120336"/>
      <w:bookmarkStart w:id="13" w:name="_Toc3813183"/>
      <w:bookmarkStart w:id="14" w:name="_Toc63756455"/>
      <w:bookmarkStart w:id="15" w:name="_Toc11078330"/>
      <w:bookmarkStart w:id="16" w:name="_Ref507909328"/>
      <w:bookmarkStart w:id="17" w:name="_Toc508791454"/>
      <w:bookmarkStart w:id="18" w:name="_Toc518120319"/>
      <w:bookmarkStart w:id="19" w:name="_Ref508425605"/>
      <w:bookmarkStart w:id="20" w:name="_Ref508425873"/>
      <w:r w:rsidRPr="00264F04">
        <w:t>Manutenzione Correttiva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8B64491" w14:textId="77777777" w:rsidR="00A77F76" w:rsidRPr="00A77F76" w:rsidRDefault="00A77F76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77F76">
        <w:rPr>
          <w:rFonts w:eastAsiaTheme="minorHAnsi"/>
          <w:color w:val="000000"/>
          <w:sz w:val="24"/>
          <w:szCs w:val="24"/>
          <w:lang w:eastAsia="en-US"/>
        </w:rPr>
        <w:t>La manutenzione correttiva consiste nell’effettuazione degli interventi di ripristino Guasto o Anomalia (opportunamente segnalati da Infratel</w:t>
      </w:r>
      <w:r w:rsidR="00290257">
        <w:rPr>
          <w:rFonts w:eastAsiaTheme="minorHAnsi"/>
          <w:color w:val="000000"/>
          <w:sz w:val="24"/>
          <w:szCs w:val="24"/>
          <w:lang w:eastAsia="en-US"/>
        </w:rPr>
        <w:t>/Clienti Finali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>) finalizzati a ri</w:t>
      </w:r>
      <w:r w:rsidR="00290257">
        <w:rPr>
          <w:rFonts w:eastAsiaTheme="minorHAnsi"/>
          <w:color w:val="000000"/>
          <w:sz w:val="24"/>
          <w:szCs w:val="24"/>
          <w:lang w:eastAsia="en-US"/>
        </w:rPr>
        <w:t xml:space="preserve">stabilire 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le funzionalità </w:t>
      </w:r>
      <w:r w:rsidR="00290257">
        <w:rPr>
          <w:rFonts w:eastAsiaTheme="minorHAnsi"/>
          <w:color w:val="000000"/>
          <w:sz w:val="24"/>
          <w:szCs w:val="24"/>
          <w:lang w:eastAsia="en-US"/>
        </w:rPr>
        <w:t>degli apparati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14:paraId="13714D77" w14:textId="77777777" w:rsidR="00A77F76" w:rsidRPr="00A77F76" w:rsidRDefault="00A77F76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Rientrano nella manutenzione correttiva anche gli interventi urgenti per la messa in sicurezza. </w:t>
      </w:r>
    </w:p>
    <w:p w14:paraId="7CB57916" w14:textId="77777777" w:rsidR="007B58FE" w:rsidRDefault="00A77F76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77F76">
        <w:rPr>
          <w:rFonts w:eastAsiaTheme="minorHAnsi"/>
          <w:color w:val="000000"/>
          <w:sz w:val="24"/>
          <w:szCs w:val="24"/>
          <w:lang w:eastAsia="en-US"/>
        </w:rPr>
        <w:t>Per “</w:t>
      </w:r>
      <w:r w:rsidRPr="007B58FE">
        <w:rPr>
          <w:rFonts w:eastAsiaTheme="minorHAnsi"/>
          <w:b/>
          <w:bCs/>
          <w:color w:val="000000"/>
          <w:sz w:val="24"/>
          <w:szCs w:val="24"/>
          <w:lang w:eastAsia="en-US"/>
        </w:rPr>
        <w:t>Guasto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” si intende ogni malfunzionamento tale da compromettere le </w:t>
      </w:r>
      <w:r w:rsidR="00290257">
        <w:rPr>
          <w:rFonts w:eastAsiaTheme="minorHAnsi"/>
          <w:color w:val="000000"/>
          <w:sz w:val="24"/>
          <w:szCs w:val="24"/>
          <w:lang w:eastAsia="en-US"/>
        </w:rPr>
        <w:t xml:space="preserve">mancata fruizione del servizio WIFI (limitatamente alle componenti oggetto dell’AQ). </w:t>
      </w:r>
    </w:p>
    <w:p w14:paraId="58F33D4C" w14:textId="77777777" w:rsidR="00A77F76" w:rsidRPr="00A77F76" w:rsidRDefault="00290257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N</w:t>
      </w:r>
      <w:r w:rsidR="00A77F76" w:rsidRPr="00A77F76">
        <w:rPr>
          <w:rFonts w:eastAsiaTheme="minorHAnsi"/>
          <w:color w:val="000000"/>
          <w:sz w:val="24"/>
          <w:szCs w:val="24"/>
          <w:lang w:eastAsia="en-US"/>
        </w:rPr>
        <w:t>on appena ricevuta notifica del Guasto (secondo la procedura di cui al capitolo 5), l’Appaltatore sarà tenuto ad intervenire per il ripristino delle funzionalità nel rispetto degli SLA riportati nel</w:t>
      </w:r>
      <w:r w:rsidR="00C2236B">
        <w:rPr>
          <w:rFonts w:eastAsiaTheme="minorHAnsi"/>
          <w:color w:val="000000"/>
          <w:sz w:val="24"/>
          <w:szCs w:val="24"/>
          <w:lang w:eastAsia="en-US"/>
        </w:rPr>
        <w:t>la presente norma</w:t>
      </w:r>
      <w:r w:rsidR="00A77F76" w:rsidRPr="00A77F76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14:paraId="068373A4" w14:textId="77777777" w:rsidR="00A77F76" w:rsidRDefault="00A77F76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77F76">
        <w:rPr>
          <w:rFonts w:eastAsiaTheme="minorHAnsi"/>
          <w:color w:val="000000"/>
          <w:sz w:val="24"/>
          <w:szCs w:val="24"/>
          <w:lang w:eastAsia="en-US"/>
        </w:rPr>
        <w:t>Per “</w:t>
      </w:r>
      <w:r w:rsidRPr="007B58FE">
        <w:rPr>
          <w:rFonts w:eastAsiaTheme="minorHAnsi"/>
          <w:b/>
          <w:bCs/>
          <w:color w:val="000000"/>
          <w:sz w:val="24"/>
          <w:szCs w:val="24"/>
          <w:lang w:eastAsia="en-US"/>
        </w:rPr>
        <w:t>Anomalia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>” si intende ogni malfunzionamento dell’infrastruttura tale da non compromettere le funzionalità. L’Appaltatore sarà tenuto ad intervenire per l’eliminazione dei rischi d</w:t>
      </w:r>
      <w:r w:rsidR="001771B4">
        <w:rPr>
          <w:rFonts w:eastAsiaTheme="minorHAnsi"/>
          <w:color w:val="000000"/>
          <w:sz w:val="24"/>
          <w:szCs w:val="24"/>
          <w:lang w:eastAsia="en-US"/>
        </w:rPr>
        <w:t>i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 disservizio nel rispetto degli SLA riportati </w:t>
      </w:r>
      <w:r w:rsidR="00C2236B" w:rsidRPr="00A77F76">
        <w:rPr>
          <w:rFonts w:eastAsiaTheme="minorHAnsi"/>
          <w:color w:val="000000"/>
          <w:sz w:val="24"/>
          <w:szCs w:val="24"/>
          <w:lang w:eastAsia="en-US"/>
        </w:rPr>
        <w:t>nel</w:t>
      </w:r>
      <w:r w:rsidR="00C2236B">
        <w:rPr>
          <w:rFonts w:eastAsiaTheme="minorHAnsi"/>
          <w:color w:val="000000"/>
          <w:sz w:val="24"/>
          <w:szCs w:val="24"/>
          <w:lang w:eastAsia="en-US"/>
        </w:rPr>
        <w:t>la presente norma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14:paraId="7BF804AF" w14:textId="77777777" w:rsidR="00A77F76" w:rsidRPr="00A77F76" w:rsidRDefault="00A77F76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In ogni caso di Guasto o Anomalia l’Appaltatore sarà tenuto a: </w:t>
      </w:r>
    </w:p>
    <w:p w14:paraId="74D8B0EC" w14:textId="77777777" w:rsidR="00A77F76" w:rsidRPr="00C2236B" w:rsidRDefault="00A77F76" w:rsidP="00DC174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C2236B">
        <w:rPr>
          <w:rFonts w:eastAsiaTheme="minorHAnsi"/>
          <w:color w:val="000000"/>
          <w:sz w:val="24"/>
          <w:szCs w:val="24"/>
          <w:lang w:eastAsia="en-US"/>
        </w:rPr>
        <w:t xml:space="preserve">localizzare il Guasto/Anomalia; </w:t>
      </w:r>
    </w:p>
    <w:p w14:paraId="3808379C" w14:textId="77777777" w:rsidR="00A77F76" w:rsidRPr="00C2236B" w:rsidRDefault="00A77F76" w:rsidP="00DC174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C2236B">
        <w:rPr>
          <w:rFonts w:eastAsiaTheme="minorHAnsi"/>
          <w:color w:val="000000"/>
          <w:sz w:val="24"/>
          <w:szCs w:val="24"/>
          <w:lang w:eastAsia="en-US"/>
        </w:rPr>
        <w:t xml:space="preserve">effettuare </w:t>
      </w:r>
      <w:r w:rsidR="008902EB">
        <w:rPr>
          <w:rFonts w:eastAsiaTheme="minorHAnsi"/>
          <w:color w:val="000000"/>
          <w:sz w:val="24"/>
          <w:szCs w:val="24"/>
          <w:lang w:eastAsia="en-US"/>
        </w:rPr>
        <w:t>interventi definitivi o temporanei</w:t>
      </w:r>
      <w:r w:rsidRPr="00C2236B">
        <w:rPr>
          <w:rFonts w:eastAsiaTheme="minorHAnsi"/>
          <w:color w:val="000000"/>
          <w:sz w:val="24"/>
          <w:szCs w:val="24"/>
          <w:lang w:eastAsia="en-US"/>
        </w:rPr>
        <w:t xml:space="preserve"> in accordo con le specifiche tecniche; </w:t>
      </w:r>
    </w:p>
    <w:p w14:paraId="2E4A287A" w14:textId="77777777" w:rsidR="00A77F76" w:rsidRPr="00C2236B" w:rsidRDefault="00A77F76" w:rsidP="00DC174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C2236B">
        <w:rPr>
          <w:rFonts w:eastAsiaTheme="minorHAnsi"/>
          <w:color w:val="000000"/>
          <w:sz w:val="24"/>
          <w:szCs w:val="24"/>
          <w:lang w:eastAsia="en-US"/>
        </w:rPr>
        <w:t xml:space="preserve">documentare i cambiamenti eventualmente sopravvenuti, aggiornando </w:t>
      </w:r>
      <w:r w:rsidR="00200FDE">
        <w:rPr>
          <w:rFonts w:eastAsiaTheme="minorHAnsi"/>
          <w:color w:val="000000"/>
          <w:sz w:val="24"/>
          <w:szCs w:val="24"/>
          <w:lang w:eastAsia="en-US"/>
        </w:rPr>
        <w:t>l’inventario di rete</w:t>
      </w:r>
      <w:r w:rsidRPr="00C2236B">
        <w:rPr>
          <w:rFonts w:eastAsiaTheme="minorHAnsi"/>
          <w:color w:val="000000"/>
          <w:sz w:val="24"/>
          <w:szCs w:val="24"/>
          <w:lang w:eastAsia="en-US"/>
        </w:rPr>
        <w:t xml:space="preserve">; </w:t>
      </w:r>
    </w:p>
    <w:p w14:paraId="6DFF8AC3" w14:textId="77777777" w:rsidR="00A77F76" w:rsidRDefault="00A77F76" w:rsidP="00DC174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C2236B">
        <w:rPr>
          <w:rFonts w:eastAsiaTheme="minorHAnsi"/>
          <w:color w:val="000000"/>
          <w:sz w:val="24"/>
          <w:szCs w:val="24"/>
          <w:lang w:eastAsia="en-US"/>
        </w:rPr>
        <w:t xml:space="preserve">pianificare le riparazioni definitive, se necessarie. </w:t>
      </w:r>
    </w:p>
    <w:p w14:paraId="7F7B4EC0" w14:textId="77777777" w:rsidR="008902EB" w:rsidRPr="00C2236B" w:rsidRDefault="008902EB" w:rsidP="00DC1740">
      <w:pPr>
        <w:pStyle w:val="Paragrafoelenco"/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38891BF4" w14:textId="77777777" w:rsidR="00A77F76" w:rsidRPr="00A77F76" w:rsidRDefault="00A77F76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77F76">
        <w:rPr>
          <w:rFonts w:eastAsiaTheme="minorHAnsi"/>
          <w:color w:val="000000"/>
          <w:sz w:val="24"/>
          <w:szCs w:val="24"/>
          <w:lang w:eastAsia="en-US"/>
        </w:rPr>
        <w:lastRenderedPageBreak/>
        <w:t>L’Appaltatore sarà direttamente responsabile della sicurezza d</w:t>
      </w:r>
      <w:r w:rsidR="00DC1740">
        <w:rPr>
          <w:rFonts w:eastAsiaTheme="minorHAnsi"/>
          <w:color w:val="000000"/>
          <w:sz w:val="24"/>
          <w:szCs w:val="24"/>
          <w:lang w:eastAsia="en-US"/>
        </w:rPr>
        <w:t>ei lavori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, adottando tutte le misure e precauzioni prescritte dalle leggi vigenti o che dovessero nel proseguo intervenire. Al riguardo l’Appaltatore sarà ritenuto l’unico responsabile di eventuali danni a persone e/o cose che dovessero verificarsi in ragione agli interventi effettuati. L’Appaltatore pertanto dovrà manlevare Infratel da eventuali richieste risarcitorie provenienti da qualsiasi soggetto. </w:t>
      </w:r>
    </w:p>
    <w:p w14:paraId="7F023162" w14:textId="77777777" w:rsidR="00A77F76" w:rsidRPr="00A77F76" w:rsidRDefault="00A77F76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L’attività a carico dell’Appaltatore comprende tutto quanto necessario per eseguire la riparazione definitiva per il ripristino </w:t>
      </w:r>
      <w:r w:rsidR="00DC1740">
        <w:rPr>
          <w:rFonts w:eastAsiaTheme="minorHAnsi"/>
          <w:color w:val="000000"/>
          <w:sz w:val="24"/>
          <w:szCs w:val="24"/>
          <w:lang w:eastAsia="en-US"/>
        </w:rPr>
        <w:t>del disservizio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: a titolo esemplificativo e non esaustivo, la richiesta e l’ottenimento del rilascio di </w:t>
      </w:r>
      <w:r w:rsidR="001771B4">
        <w:rPr>
          <w:rFonts w:eastAsiaTheme="minorHAnsi"/>
          <w:color w:val="000000"/>
          <w:sz w:val="24"/>
          <w:szCs w:val="24"/>
          <w:lang w:eastAsia="en-US"/>
        </w:rPr>
        <w:t xml:space="preserve">eventuali </w:t>
      </w:r>
      <w:r w:rsidRPr="00A77F76">
        <w:rPr>
          <w:rFonts w:eastAsiaTheme="minorHAnsi"/>
          <w:color w:val="000000"/>
          <w:sz w:val="24"/>
          <w:szCs w:val="24"/>
          <w:lang w:eastAsia="en-US"/>
        </w:rPr>
        <w:t xml:space="preserve">permessi e/o autorizzazioni, manodopera, automezzi e fornitura materiali. </w:t>
      </w:r>
    </w:p>
    <w:p w14:paraId="122D8353" w14:textId="77777777" w:rsidR="00656DE9" w:rsidRPr="00264F04" w:rsidRDefault="00A77F76" w:rsidP="00DC1740">
      <w:pPr>
        <w:spacing w:before="120" w:line="276" w:lineRule="auto"/>
        <w:jc w:val="both"/>
        <w:rPr>
          <w:sz w:val="24"/>
          <w:szCs w:val="24"/>
        </w:rPr>
      </w:pPr>
      <w:r w:rsidRPr="00264F04">
        <w:rPr>
          <w:rFonts w:eastAsiaTheme="minorHAnsi"/>
          <w:color w:val="000000"/>
          <w:sz w:val="24"/>
          <w:szCs w:val="24"/>
          <w:lang w:eastAsia="en-US"/>
        </w:rPr>
        <w:t xml:space="preserve">Eseguito l’intervento  sarà cura dell’Appaltatore inviare ad Infratel entro 30 (trenta) giorni lavorativi, un Rapporto di Intervento, redatto secondo </w:t>
      </w:r>
      <w:r w:rsidR="001771B4">
        <w:rPr>
          <w:rFonts w:eastAsiaTheme="minorHAnsi"/>
          <w:color w:val="000000"/>
          <w:sz w:val="24"/>
          <w:szCs w:val="24"/>
          <w:lang w:eastAsia="en-US"/>
        </w:rPr>
        <w:t>un form concordato con Infratel.</w:t>
      </w:r>
    </w:p>
    <w:p w14:paraId="7713D167" w14:textId="77777777" w:rsidR="00656DE9" w:rsidRPr="00264F04" w:rsidRDefault="00656DE9" w:rsidP="00E7598E">
      <w:pPr>
        <w:spacing w:before="120"/>
        <w:jc w:val="both"/>
        <w:rPr>
          <w:sz w:val="24"/>
          <w:szCs w:val="24"/>
        </w:rPr>
      </w:pPr>
    </w:p>
    <w:p w14:paraId="4E555CD8" w14:textId="77777777" w:rsidR="00E7598E" w:rsidRPr="00264F04" w:rsidRDefault="00E7598E" w:rsidP="00E7598E">
      <w:pPr>
        <w:spacing w:before="120"/>
        <w:jc w:val="both"/>
        <w:rPr>
          <w:sz w:val="24"/>
          <w:szCs w:val="24"/>
        </w:rPr>
      </w:pPr>
    </w:p>
    <w:p w14:paraId="3BD7B132" w14:textId="77777777" w:rsidR="00E7598E" w:rsidRPr="00E7598E" w:rsidRDefault="00E7598E" w:rsidP="00E7598E">
      <w:pPr>
        <w:pStyle w:val="Titolo1"/>
        <w:keepLines w:val="0"/>
        <w:pageBreakBefore/>
        <w:tabs>
          <w:tab w:val="num" w:pos="432"/>
        </w:tabs>
        <w:spacing w:before="120"/>
        <w:ind w:left="432" w:hanging="432"/>
        <w:jc w:val="both"/>
      </w:pPr>
      <w:bookmarkStart w:id="21" w:name="_Toc11078331"/>
      <w:bookmarkEnd w:id="16"/>
      <w:bookmarkEnd w:id="17"/>
      <w:bookmarkEnd w:id="18"/>
      <w:bookmarkEnd w:id="19"/>
      <w:bookmarkEnd w:id="20"/>
      <w:r w:rsidRPr="00E7598E">
        <w:lastRenderedPageBreak/>
        <w:t>LIVELLO DI SERVIZIO</w:t>
      </w:r>
      <w:bookmarkEnd w:id="21"/>
      <w:r w:rsidRPr="00E7598E">
        <w:t xml:space="preserve"> </w:t>
      </w:r>
    </w:p>
    <w:p w14:paraId="5CB5A620" w14:textId="77777777" w:rsidR="00E7598E" w:rsidRPr="00E7598E" w:rsidRDefault="00E7598E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Il livello di servizio che l’Appaltatore deve assicurare nell’ambito delle attività di manutenzione dell’infrastruttura in fibra ottica è di seguito dettagliato. </w:t>
      </w:r>
    </w:p>
    <w:p w14:paraId="3FB30718" w14:textId="77777777" w:rsidR="00E7598E" w:rsidRPr="00E7598E" w:rsidRDefault="00E7598E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In caso di guasto: </w:t>
      </w:r>
    </w:p>
    <w:p w14:paraId="52240C05" w14:textId="77777777" w:rsidR="00E7598E" w:rsidRDefault="00E7598E" w:rsidP="00DC174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666C33">
        <w:rPr>
          <w:rFonts w:eastAsiaTheme="minorHAnsi"/>
          <w:color w:val="000000"/>
          <w:sz w:val="24"/>
          <w:szCs w:val="24"/>
          <w:lang w:eastAsia="en-US"/>
        </w:rPr>
        <w:t xml:space="preserve">tempo di Apertura del Trouble Ticket: </w:t>
      </w:r>
      <w:r w:rsidRPr="00666C33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30 minuti </w:t>
      </w:r>
      <w:r w:rsidRPr="00666C33">
        <w:rPr>
          <w:rFonts w:eastAsiaTheme="minorHAnsi"/>
          <w:color w:val="000000"/>
          <w:sz w:val="24"/>
          <w:szCs w:val="24"/>
          <w:lang w:eastAsia="en-US"/>
        </w:rPr>
        <w:t>dopo la segnalazione del malfunzionamento da parte di Infratel</w:t>
      </w:r>
      <w:r w:rsidR="006775E7">
        <w:rPr>
          <w:rFonts w:eastAsiaTheme="minorHAnsi"/>
          <w:color w:val="000000"/>
          <w:sz w:val="24"/>
          <w:szCs w:val="24"/>
          <w:lang w:eastAsia="en-US"/>
        </w:rPr>
        <w:t xml:space="preserve"> o rilevata da sistema di gestione</w:t>
      </w:r>
      <w:r w:rsidRPr="00666C33">
        <w:rPr>
          <w:rFonts w:eastAsiaTheme="minorHAnsi"/>
          <w:color w:val="000000"/>
          <w:sz w:val="24"/>
          <w:szCs w:val="24"/>
          <w:lang w:eastAsia="en-US"/>
        </w:rPr>
        <w:t xml:space="preserve">; </w:t>
      </w:r>
    </w:p>
    <w:p w14:paraId="4BEDEFA9" w14:textId="77777777" w:rsidR="000437C0" w:rsidRDefault="000437C0" w:rsidP="00DC174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tempo d’intervento </w:t>
      </w:r>
      <w:r w:rsidR="00A14155">
        <w:rPr>
          <w:rFonts w:eastAsiaTheme="minorHAnsi"/>
          <w:color w:val="000000"/>
          <w:sz w:val="24"/>
          <w:szCs w:val="24"/>
          <w:lang w:eastAsia="en-US"/>
        </w:rPr>
        <w:t xml:space="preserve">e ripristino 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dall’apertura del </w:t>
      </w:r>
      <w:r w:rsidRPr="00666C33">
        <w:rPr>
          <w:rFonts w:eastAsiaTheme="minorHAnsi"/>
          <w:color w:val="000000"/>
          <w:sz w:val="24"/>
          <w:szCs w:val="24"/>
          <w:lang w:eastAsia="en-US"/>
        </w:rPr>
        <w:t>Trouble Ticket: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entro </w:t>
      </w:r>
      <w:r w:rsidR="006775E7">
        <w:rPr>
          <w:rFonts w:eastAsiaTheme="minorHAnsi"/>
          <w:color w:val="000000"/>
          <w:sz w:val="24"/>
          <w:szCs w:val="24"/>
          <w:lang w:eastAsia="en-US"/>
        </w:rPr>
        <w:t xml:space="preserve">il primo </w:t>
      </w:r>
      <w:r>
        <w:rPr>
          <w:rFonts w:eastAsiaTheme="minorHAnsi"/>
          <w:color w:val="000000"/>
          <w:sz w:val="24"/>
          <w:szCs w:val="24"/>
          <w:lang w:eastAsia="en-US"/>
        </w:rPr>
        <w:t>giorno successivo lavorativo (Next Business Day)</w:t>
      </w:r>
      <w:r w:rsidR="00DC1740">
        <w:rPr>
          <w:rFonts w:eastAsiaTheme="minorHAnsi"/>
          <w:color w:val="000000"/>
          <w:sz w:val="24"/>
          <w:szCs w:val="24"/>
          <w:lang w:eastAsia="en-US"/>
        </w:rPr>
        <w:t>.</w:t>
      </w:r>
    </w:p>
    <w:p w14:paraId="02100A0E" w14:textId="77777777" w:rsidR="00E7598E" w:rsidRPr="00E7598E" w:rsidRDefault="00E7598E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3C5E5E87" w14:textId="77777777" w:rsidR="00E7598E" w:rsidRPr="00E7598E" w:rsidRDefault="00E7598E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In caso di anomalia: </w:t>
      </w:r>
    </w:p>
    <w:p w14:paraId="0B5D37AA" w14:textId="77777777" w:rsidR="00E7598E" w:rsidRPr="00666C33" w:rsidRDefault="00E7598E" w:rsidP="00DC174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666C33">
        <w:rPr>
          <w:rFonts w:eastAsiaTheme="minorHAnsi"/>
          <w:color w:val="000000"/>
          <w:sz w:val="24"/>
          <w:szCs w:val="24"/>
          <w:lang w:eastAsia="en-US"/>
        </w:rPr>
        <w:t xml:space="preserve">tempo di Apertura del Trouble Ticket: </w:t>
      </w:r>
      <w:r w:rsidRPr="00666C33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30 minuti </w:t>
      </w:r>
      <w:r w:rsidRPr="00666C33">
        <w:rPr>
          <w:rFonts w:eastAsiaTheme="minorHAnsi"/>
          <w:color w:val="000000"/>
          <w:sz w:val="24"/>
          <w:szCs w:val="24"/>
          <w:lang w:eastAsia="en-US"/>
        </w:rPr>
        <w:t>dopo la segnalazione del malfunzionamento da parte di Infratel</w:t>
      </w:r>
      <w:r w:rsidR="006775E7">
        <w:rPr>
          <w:rFonts w:eastAsiaTheme="minorHAnsi"/>
          <w:color w:val="000000"/>
          <w:sz w:val="24"/>
          <w:szCs w:val="24"/>
          <w:lang w:eastAsia="en-US"/>
        </w:rPr>
        <w:t xml:space="preserve"> o rilevata da sistema di gestione</w:t>
      </w:r>
      <w:r w:rsidRPr="00666C33">
        <w:rPr>
          <w:rFonts w:eastAsiaTheme="minorHAnsi"/>
          <w:color w:val="000000"/>
          <w:sz w:val="24"/>
          <w:szCs w:val="24"/>
          <w:lang w:eastAsia="en-US"/>
        </w:rPr>
        <w:t xml:space="preserve">; </w:t>
      </w:r>
    </w:p>
    <w:p w14:paraId="122D3E57" w14:textId="77777777" w:rsidR="00E7598E" w:rsidRPr="00C77014" w:rsidRDefault="00A14155" w:rsidP="00DC174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jc w:val="both"/>
        <w:rPr>
          <w:sz w:val="24"/>
          <w:szCs w:val="24"/>
        </w:rPr>
      </w:pPr>
      <w:r w:rsidRPr="00C77014">
        <w:rPr>
          <w:rFonts w:eastAsiaTheme="minorHAnsi"/>
          <w:color w:val="000000"/>
          <w:sz w:val="24"/>
          <w:szCs w:val="24"/>
          <w:lang w:eastAsia="en-US"/>
        </w:rPr>
        <w:t xml:space="preserve">tempo d’intervento e ripristino dall’apertura del Trouble Ticket: entro </w:t>
      </w:r>
      <w:r w:rsidR="006775E7" w:rsidRPr="00C77014">
        <w:rPr>
          <w:rFonts w:eastAsiaTheme="minorHAnsi"/>
          <w:color w:val="000000"/>
          <w:sz w:val="24"/>
          <w:szCs w:val="24"/>
          <w:lang w:eastAsia="en-US"/>
        </w:rPr>
        <w:t xml:space="preserve">due giorni </w:t>
      </w:r>
      <w:r w:rsidRPr="00C77014">
        <w:rPr>
          <w:rFonts w:eastAsiaTheme="minorHAnsi"/>
          <w:color w:val="000000"/>
          <w:sz w:val="24"/>
          <w:szCs w:val="24"/>
          <w:lang w:eastAsia="en-US"/>
        </w:rPr>
        <w:t>successiv</w:t>
      </w:r>
      <w:r w:rsidR="006775E7" w:rsidRPr="00C77014">
        <w:rPr>
          <w:rFonts w:eastAsiaTheme="minorHAnsi"/>
          <w:color w:val="000000"/>
          <w:sz w:val="24"/>
          <w:szCs w:val="24"/>
          <w:lang w:eastAsia="en-US"/>
        </w:rPr>
        <w:t xml:space="preserve">i all’apertura della segnalazione </w:t>
      </w:r>
      <w:r w:rsidRPr="00C77014">
        <w:rPr>
          <w:rFonts w:eastAsiaTheme="minorHAnsi"/>
          <w:color w:val="000000"/>
          <w:sz w:val="24"/>
          <w:szCs w:val="24"/>
          <w:lang w:eastAsia="en-US"/>
        </w:rPr>
        <w:t>(Next Business Day)</w:t>
      </w:r>
      <w:r w:rsidR="00DC1740">
        <w:rPr>
          <w:rFonts w:eastAsiaTheme="minorHAnsi"/>
          <w:color w:val="000000"/>
          <w:sz w:val="24"/>
          <w:szCs w:val="24"/>
          <w:lang w:eastAsia="en-US"/>
        </w:rPr>
        <w:t>.</w:t>
      </w:r>
    </w:p>
    <w:p w14:paraId="6CBD5151" w14:textId="77777777" w:rsidR="00E7598E" w:rsidRPr="00E7598E" w:rsidRDefault="00E7598E" w:rsidP="00E7598E">
      <w:pPr>
        <w:pStyle w:val="Titolo1"/>
        <w:keepLines w:val="0"/>
        <w:pageBreakBefore/>
        <w:tabs>
          <w:tab w:val="num" w:pos="432"/>
        </w:tabs>
        <w:spacing w:before="120"/>
        <w:ind w:left="432" w:hanging="432"/>
        <w:jc w:val="both"/>
      </w:pPr>
      <w:bookmarkStart w:id="22" w:name="_Toc11078332"/>
      <w:r w:rsidRPr="00E7598E">
        <w:lastRenderedPageBreak/>
        <w:t>GESTIONE DEI MALFUNZIONAMENTO (trouble ticket)</w:t>
      </w:r>
      <w:bookmarkEnd w:id="22"/>
      <w:r w:rsidRPr="00E7598E">
        <w:t xml:space="preserve"> </w:t>
      </w:r>
    </w:p>
    <w:p w14:paraId="35E575BB" w14:textId="4B08EB4E" w:rsidR="00E7598E" w:rsidRPr="00E7598E" w:rsidRDefault="00E7598E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L’Appaltatore dovrà indicare ad Infratel un numero telefonico un indirizzo mail ed un numero di fax, attivi </w:t>
      </w:r>
      <w:r w:rsidR="00C77014">
        <w:rPr>
          <w:rFonts w:eastAsiaTheme="minorHAnsi"/>
          <w:color w:val="000000"/>
          <w:sz w:val="24"/>
          <w:szCs w:val="24"/>
          <w:lang w:eastAsia="en-US"/>
        </w:rPr>
        <w:t xml:space="preserve">in orario base </w:t>
      </w:r>
      <w:r w:rsidR="00C77014" w:rsidRPr="00FF54C4">
        <w:rPr>
          <w:rFonts w:eastAsiaTheme="minorHAnsi"/>
          <w:b/>
          <w:bCs/>
          <w:color w:val="000000"/>
          <w:sz w:val="24"/>
          <w:szCs w:val="24"/>
          <w:lang w:eastAsia="en-US"/>
        </w:rPr>
        <w:t>Lunedì–Venerdì dalle 08:</w:t>
      </w:r>
      <w:r w:rsidR="003E4CD6">
        <w:rPr>
          <w:rFonts w:eastAsiaTheme="minorHAnsi"/>
          <w:b/>
          <w:bCs/>
          <w:color w:val="000000"/>
          <w:sz w:val="24"/>
          <w:szCs w:val="24"/>
          <w:lang w:eastAsia="en-US"/>
        </w:rPr>
        <w:t>00</w:t>
      </w:r>
      <w:bookmarkStart w:id="23" w:name="_GoBack"/>
      <w:bookmarkEnd w:id="23"/>
      <w:r w:rsidR="00C77014" w:rsidRPr="00FF54C4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alle 18:00</w:t>
      </w: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, a cui inviare le richieste di </w:t>
      </w:r>
      <w:r w:rsidR="00FF54C4">
        <w:rPr>
          <w:rFonts w:eastAsiaTheme="minorHAnsi"/>
          <w:color w:val="000000"/>
          <w:sz w:val="24"/>
          <w:szCs w:val="24"/>
          <w:lang w:eastAsia="en-US"/>
        </w:rPr>
        <w:t>intervento</w:t>
      </w:r>
      <w:r w:rsidRPr="00E7598E">
        <w:rPr>
          <w:rFonts w:eastAsiaTheme="minorHAnsi"/>
          <w:color w:val="000000"/>
          <w:sz w:val="24"/>
          <w:szCs w:val="24"/>
          <w:lang w:eastAsia="en-US"/>
        </w:rPr>
        <w:t>. L’orario di inizio del malfunzionamento è definito come coincidente con quella della telefonata o dell’invio della segnalazione via mail da parte di Infratel</w:t>
      </w:r>
      <w:r w:rsidR="00FF54C4">
        <w:rPr>
          <w:rFonts w:eastAsiaTheme="minorHAnsi"/>
          <w:color w:val="000000"/>
          <w:sz w:val="24"/>
          <w:szCs w:val="24"/>
          <w:lang w:eastAsia="en-US"/>
        </w:rPr>
        <w:t>/Cliente Finale</w:t>
      </w: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 all’Appaltatore. </w:t>
      </w:r>
    </w:p>
    <w:p w14:paraId="3EE25097" w14:textId="77777777" w:rsidR="00E7598E" w:rsidRPr="00E7598E" w:rsidRDefault="00E7598E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A seguito della notifica della richiesta di un intervento di Manutenzione da parte di Infratel l’Appaltatore aprirà immediatamente un “Trouble Ticket”. </w:t>
      </w:r>
    </w:p>
    <w:p w14:paraId="0B3A798A" w14:textId="77777777" w:rsidR="00E7598E" w:rsidRPr="00E7598E" w:rsidRDefault="00E7598E" w:rsidP="00DC1740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Saranno associate al “Trouble Ticket” almeno le seguenti informazioni: </w:t>
      </w:r>
    </w:p>
    <w:p w14:paraId="5D555DF3" w14:textId="77777777" w:rsidR="00E7598E" w:rsidRPr="00264F04" w:rsidRDefault="00E7598E" w:rsidP="00DC174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64F04">
        <w:rPr>
          <w:rFonts w:eastAsiaTheme="minorHAnsi"/>
          <w:color w:val="000000"/>
          <w:sz w:val="24"/>
          <w:szCs w:val="24"/>
          <w:lang w:eastAsia="en-US"/>
        </w:rPr>
        <w:t xml:space="preserve">Identificativo </w:t>
      </w:r>
      <w:r w:rsidR="00EF3E68">
        <w:rPr>
          <w:rFonts w:eastAsiaTheme="minorHAnsi"/>
          <w:color w:val="000000"/>
          <w:sz w:val="24"/>
          <w:szCs w:val="24"/>
          <w:lang w:eastAsia="en-US"/>
        </w:rPr>
        <w:t>dei dispositivi</w:t>
      </w:r>
      <w:r w:rsidRPr="00264F04">
        <w:rPr>
          <w:rFonts w:eastAsiaTheme="minorHAnsi"/>
          <w:color w:val="000000"/>
          <w:sz w:val="24"/>
          <w:szCs w:val="24"/>
          <w:lang w:eastAsia="en-US"/>
        </w:rPr>
        <w:t xml:space="preserve"> oggetto di malfunzionamento (</w:t>
      </w:r>
      <w:r w:rsidR="00C77014">
        <w:rPr>
          <w:rFonts w:eastAsiaTheme="minorHAnsi"/>
          <w:color w:val="000000"/>
          <w:sz w:val="24"/>
          <w:szCs w:val="24"/>
          <w:lang w:eastAsia="en-US"/>
        </w:rPr>
        <w:t>Comune, area disservita, n° Access Point coinvolti</w:t>
      </w:r>
      <w:r w:rsidRPr="00264F04">
        <w:rPr>
          <w:rFonts w:eastAsiaTheme="minorHAnsi"/>
          <w:color w:val="000000"/>
          <w:sz w:val="24"/>
          <w:szCs w:val="24"/>
          <w:lang w:eastAsia="en-US"/>
        </w:rPr>
        <w:t xml:space="preserve">); </w:t>
      </w:r>
    </w:p>
    <w:p w14:paraId="2F0223AC" w14:textId="77777777" w:rsidR="00E7598E" w:rsidRPr="00264F04" w:rsidRDefault="00E7598E" w:rsidP="00DC174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64F04">
        <w:rPr>
          <w:rFonts w:eastAsiaTheme="minorHAnsi"/>
          <w:color w:val="000000"/>
          <w:sz w:val="24"/>
          <w:szCs w:val="24"/>
          <w:lang w:eastAsia="en-US"/>
        </w:rPr>
        <w:t xml:space="preserve">Numero identificativo (univoco) del “trouble-ticket”; </w:t>
      </w:r>
    </w:p>
    <w:p w14:paraId="001F42A6" w14:textId="77777777" w:rsidR="00E7598E" w:rsidRPr="00264F04" w:rsidRDefault="00E7598E" w:rsidP="00DC174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64F04">
        <w:rPr>
          <w:rFonts w:eastAsiaTheme="minorHAnsi"/>
          <w:color w:val="000000"/>
          <w:sz w:val="24"/>
          <w:szCs w:val="24"/>
          <w:lang w:eastAsia="en-US"/>
        </w:rPr>
        <w:t xml:space="preserve">Dettagli del contatto; </w:t>
      </w:r>
    </w:p>
    <w:p w14:paraId="4A4C8085" w14:textId="77777777" w:rsidR="00E7598E" w:rsidRDefault="00E7598E" w:rsidP="00DC174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64F04">
        <w:rPr>
          <w:rFonts w:eastAsiaTheme="minorHAnsi"/>
          <w:color w:val="000000"/>
          <w:sz w:val="24"/>
          <w:szCs w:val="24"/>
          <w:lang w:eastAsia="en-US"/>
        </w:rPr>
        <w:t>Orario di inizio del malfunzionamento</w:t>
      </w:r>
      <w:r w:rsidR="00FF54C4">
        <w:rPr>
          <w:rFonts w:eastAsiaTheme="minorHAnsi"/>
          <w:color w:val="000000"/>
          <w:sz w:val="24"/>
          <w:szCs w:val="24"/>
          <w:lang w:eastAsia="en-US"/>
        </w:rPr>
        <w:t xml:space="preserve"> (orario richiesta intervento)</w:t>
      </w:r>
      <w:r w:rsidR="00C77014">
        <w:rPr>
          <w:rFonts w:eastAsiaTheme="minorHAnsi"/>
          <w:color w:val="000000"/>
          <w:sz w:val="24"/>
          <w:szCs w:val="24"/>
          <w:lang w:eastAsia="en-US"/>
        </w:rPr>
        <w:t>;</w:t>
      </w:r>
    </w:p>
    <w:p w14:paraId="73EB3A38" w14:textId="77777777" w:rsidR="00EF3E68" w:rsidRDefault="00EF3E68" w:rsidP="00DC174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>Tipo di malfunzionamento: Guasto o Anomalia</w:t>
      </w:r>
      <w:r>
        <w:rPr>
          <w:rFonts w:eastAsiaTheme="minorHAnsi"/>
          <w:color w:val="000000"/>
          <w:sz w:val="24"/>
          <w:szCs w:val="24"/>
          <w:lang w:eastAsia="en-US"/>
        </w:rPr>
        <w:t>;</w:t>
      </w:r>
    </w:p>
    <w:p w14:paraId="22255EA5" w14:textId="77777777" w:rsidR="008B77B7" w:rsidRDefault="008B77B7" w:rsidP="00DC174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C80EB3">
        <w:rPr>
          <w:rFonts w:eastAsiaTheme="minorHAnsi"/>
          <w:color w:val="000000"/>
          <w:sz w:val="24"/>
          <w:szCs w:val="24"/>
          <w:lang w:eastAsia="en-US"/>
        </w:rPr>
        <w:t>Data d’intervento</w:t>
      </w:r>
      <w:r w:rsidR="00C80EB3" w:rsidRPr="00C80EB3">
        <w:rPr>
          <w:rFonts w:eastAsiaTheme="minorHAnsi"/>
          <w:color w:val="000000"/>
          <w:sz w:val="24"/>
          <w:szCs w:val="24"/>
          <w:lang w:eastAsia="en-US"/>
        </w:rPr>
        <w:t>.</w:t>
      </w:r>
    </w:p>
    <w:p w14:paraId="0EACB3CA" w14:textId="77777777" w:rsidR="00C80EB3" w:rsidRPr="00C80EB3" w:rsidRDefault="00C80EB3" w:rsidP="006827E9">
      <w:pPr>
        <w:pStyle w:val="Paragrafoelenco"/>
        <w:autoSpaceDE w:val="0"/>
        <w:autoSpaceDN w:val="0"/>
        <w:adjustRightInd w:val="0"/>
        <w:spacing w:before="12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127A09AD" w14:textId="77777777" w:rsidR="00E7598E" w:rsidRPr="00E7598E" w:rsidRDefault="00E7598E" w:rsidP="006827E9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>Una volta che il servizio sarà ripristinato, almeno le seguenti informazioni verranno aggiunte a</w:t>
      </w:r>
      <w:r w:rsidR="00FF54C4">
        <w:rPr>
          <w:rFonts w:eastAsiaTheme="minorHAnsi"/>
          <w:color w:val="000000"/>
          <w:sz w:val="24"/>
          <w:szCs w:val="24"/>
          <w:lang w:eastAsia="en-US"/>
        </w:rPr>
        <w:t>l</w:t>
      </w:r>
      <w:r w:rsidR="008B77B7">
        <w:rPr>
          <w:rFonts w:eastAsiaTheme="minorHAnsi"/>
          <w:color w:val="000000"/>
          <w:sz w:val="24"/>
          <w:szCs w:val="24"/>
          <w:lang w:eastAsia="en-US"/>
        </w:rPr>
        <w:t xml:space="preserve"> Trouble Ticket</w:t>
      </w: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: </w:t>
      </w:r>
    </w:p>
    <w:p w14:paraId="6ED1FBA6" w14:textId="77777777" w:rsidR="00E7598E" w:rsidRPr="00E7598E" w:rsidRDefault="00E7598E" w:rsidP="006827E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 xml:space="preserve">Orario di ripristino del servizio; </w:t>
      </w:r>
    </w:p>
    <w:p w14:paraId="08B00C4A" w14:textId="77777777" w:rsidR="00E7598E" w:rsidRDefault="00E7598E" w:rsidP="006827E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7598E">
        <w:rPr>
          <w:rFonts w:eastAsiaTheme="minorHAnsi"/>
          <w:color w:val="000000"/>
          <w:sz w:val="24"/>
          <w:szCs w:val="24"/>
          <w:lang w:eastAsia="en-US"/>
        </w:rPr>
        <w:t>Durata del malfunzionamento</w:t>
      </w:r>
      <w:r w:rsidR="008B77B7">
        <w:rPr>
          <w:rFonts w:eastAsiaTheme="minorHAnsi"/>
          <w:color w:val="000000"/>
          <w:sz w:val="24"/>
          <w:szCs w:val="24"/>
          <w:lang w:eastAsia="en-US"/>
        </w:rPr>
        <w:t>;</w:t>
      </w:r>
    </w:p>
    <w:p w14:paraId="64D42575" w14:textId="77777777" w:rsidR="00C80EB3" w:rsidRDefault="00C80EB3" w:rsidP="006827E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Causa del disservizio.</w:t>
      </w:r>
    </w:p>
    <w:p w14:paraId="39ADEAA5" w14:textId="77777777" w:rsidR="008B77B7" w:rsidRDefault="008B77B7" w:rsidP="006827E9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Inoltre per la chiusura dell’intervento andrà prodotto </w:t>
      </w:r>
      <w:r w:rsidR="00FF54C4">
        <w:rPr>
          <w:rFonts w:eastAsiaTheme="minorHAnsi"/>
          <w:color w:val="000000"/>
          <w:sz w:val="24"/>
          <w:szCs w:val="24"/>
          <w:lang w:eastAsia="en-US"/>
        </w:rPr>
        <w:t xml:space="preserve">il Rapporto di Intervento </w:t>
      </w:r>
      <w:r w:rsidR="00D525F3">
        <w:rPr>
          <w:rFonts w:eastAsiaTheme="minorHAnsi"/>
          <w:color w:val="000000"/>
          <w:sz w:val="24"/>
          <w:szCs w:val="24"/>
          <w:lang w:eastAsia="en-US"/>
        </w:rPr>
        <w:t>in formato elettronico da a</w:t>
      </w:r>
      <w:r>
        <w:rPr>
          <w:rFonts w:eastAsiaTheme="minorHAnsi"/>
          <w:color w:val="000000"/>
          <w:sz w:val="24"/>
          <w:szCs w:val="24"/>
          <w:lang w:eastAsia="en-US"/>
        </w:rPr>
        <w:t>llega</w:t>
      </w:r>
      <w:r w:rsidR="00D525F3">
        <w:rPr>
          <w:rFonts w:eastAsiaTheme="minorHAnsi"/>
          <w:color w:val="000000"/>
          <w:sz w:val="24"/>
          <w:szCs w:val="24"/>
          <w:lang w:eastAsia="en-US"/>
        </w:rPr>
        <w:t xml:space="preserve">re </w:t>
      </w:r>
      <w:r>
        <w:rPr>
          <w:rFonts w:eastAsiaTheme="minorHAnsi"/>
          <w:color w:val="000000"/>
          <w:sz w:val="24"/>
          <w:szCs w:val="24"/>
          <w:lang w:eastAsia="en-US"/>
        </w:rPr>
        <w:t>al Ticket.</w:t>
      </w:r>
    </w:p>
    <w:p w14:paraId="600FA06B" w14:textId="77777777" w:rsidR="00E7598E" w:rsidRPr="00264F04" w:rsidRDefault="00E7598E" w:rsidP="006827E9">
      <w:pPr>
        <w:spacing w:before="120"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64F04">
        <w:rPr>
          <w:rFonts w:eastAsiaTheme="minorHAnsi"/>
          <w:color w:val="000000"/>
          <w:sz w:val="24"/>
          <w:szCs w:val="24"/>
          <w:lang w:eastAsia="en-US"/>
        </w:rPr>
        <w:t>La chiusura del Trouble Ticket dovrà essere accettata da Infratel</w:t>
      </w:r>
      <w:r w:rsidR="00D525F3">
        <w:rPr>
          <w:rFonts w:eastAsiaTheme="minorHAnsi"/>
          <w:color w:val="000000"/>
          <w:sz w:val="24"/>
          <w:szCs w:val="24"/>
          <w:lang w:eastAsia="en-US"/>
        </w:rPr>
        <w:t xml:space="preserve"> e la durata </w:t>
      </w:r>
      <w:r w:rsidR="00C80EB3">
        <w:rPr>
          <w:rFonts w:eastAsiaTheme="minorHAnsi"/>
          <w:color w:val="000000"/>
          <w:sz w:val="24"/>
          <w:szCs w:val="24"/>
          <w:lang w:eastAsia="en-US"/>
        </w:rPr>
        <w:t>del</w:t>
      </w:r>
      <w:r w:rsidRPr="00264F04">
        <w:rPr>
          <w:rFonts w:eastAsiaTheme="minorHAnsi"/>
          <w:color w:val="000000"/>
          <w:sz w:val="24"/>
          <w:szCs w:val="24"/>
          <w:lang w:eastAsia="en-US"/>
        </w:rPr>
        <w:t xml:space="preserve"> Trouble Ticket così completato sarà utilizzato per il calcolo d</w:t>
      </w:r>
      <w:r w:rsidR="00C80EB3">
        <w:rPr>
          <w:rFonts w:eastAsiaTheme="minorHAnsi"/>
          <w:color w:val="000000"/>
          <w:sz w:val="24"/>
          <w:szCs w:val="24"/>
          <w:lang w:eastAsia="en-US"/>
        </w:rPr>
        <w:t xml:space="preserve">i eventuali </w:t>
      </w:r>
      <w:r w:rsidRPr="00264F04">
        <w:rPr>
          <w:rFonts w:eastAsiaTheme="minorHAnsi"/>
          <w:color w:val="000000"/>
          <w:sz w:val="24"/>
          <w:szCs w:val="24"/>
          <w:lang w:eastAsia="en-US"/>
        </w:rPr>
        <w:t>penali.</w:t>
      </w:r>
    </w:p>
    <w:p w14:paraId="528A18F7" w14:textId="77777777" w:rsidR="00E7598E" w:rsidRPr="00264F04" w:rsidRDefault="00E7598E" w:rsidP="006827E9">
      <w:pPr>
        <w:autoSpaceDE w:val="0"/>
        <w:autoSpaceDN w:val="0"/>
        <w:adjustRightInd w:val="0"/>
        <w:spacing w:before="120" w:line="276" w:lineRule="auto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16EC8B62" w14:textId="77777777" w:rsidR="00E7598E" w:rsidRPr="00E7598E" w:rsidRDefault="00E7598E" w:rsidP="00E7598E">
      <w:pPr>
        <w:pStyle w:val="Titolo1"/>
        <w:keepLines w:val="0"/>
        <w:pageBreakBefore/>
        <w:tabs>
          <w:tab w:val="num" w:pos="432"/>
        </w:tabs>
        <w:spacing w:before="120"/>
        <w:ind w:left="432" w:hanging="432"/>
        <w:jc w:val="both"/>
      </w:pPr>
      <w:bookmarkStart w:id="24" w:name="_Toc11078333"/>
      <w:r w:rsidRPr="00E7598E">
        <w:lastRenderedPageBreak/>
        <w:t>APPENDICE 1: PUNTI DI CONTATTO DELL’APPALTATORE</w:t>
      </w:r>
      <w:bookmarkEnd w:id="24"/>
      <w:r w:rsidRPr="00E7598E">
        <w:t xml:space="preserve"> </w:t>
      </w:r>
    </w:p>
    <w:p w14:paraId="0BABE54E" w14:textId="77777777" w:rsidR="00666C33" w:rsidRDefault="00666C33"/>
    <w:p w14:paraId="5C888560" w14:textId="77777777" w:rsidR="00666C33" w:rsidRDefault="00666C33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332"/>
        <w:gridCol w:w="4889"/>
      </w:tblGrid>
      <w:tr w:rsidR="00666C33" w14:paraId="192219F8" w14:textId="77777777" w:rsidTr="008902EB">
        <w:trPr>
          <w:jc w:val="center"/>
        </w:trPr>
        <w:tc>
          <w:tcPr>
            <w:tcW w:w="2332" w:type="dxa"/>
          </w:tcPr>
          <w:p w14:paraId="7C719BDF" w14:textId="77777777" w:rsidR="00666C33" w:rsidRPr="00FC04A5" w:rsidRDefault="008902EB">
            <w:pP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NOC</w:t>
            </w:r>
          </w:p>
        </w:tc>
        <w:tc>
          <w:tcPr>
            <w:tcW w:w="4889" w:type="dxa"/>
          </w:tcPr>
          <w:p w14:paraId="2D75BEB6" w14:textId="77777777" w:rsidR="00666C33" w:rsidRDefault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Tel.</w:t>
            </w:r>
          </w:p>
        </w:tc>
      </w:tr>
      <w:tr w:rsidR="00666C33" w14:paraId="36BC40F2" w14:textId="77777777" w:rsidTr="008902EB">
        <w:trPr>
          <w:jc w:val="center"/>
        </w:trPr>
        <w:tc>
          <w:tcPr>
            <w:tcW w:w="2332" w:type="dxa"/>
          </w:tcPr>
          <w:p w14:paraId="4C4B0E5E" w14:textId="77777777" w:rsidR="00666C33" w:rsidRDefault="00666C33"/>
        </w:tc>
        <w:tc>
          <w:tcPr>
            <w:tcW w:w="4889" w:type="dxa"/>
          </w:tcPr>
          <w:p w14:paraId="76730CBA" w14:textId="77777777" w:rsidR="00666C33" w:rsidRDefault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Fax</w:t>
            </w:r>
          </w:p>
        </w:tc>
      </w:tr>
      <w:tr w:rsidR="00666C33" w14:paraId="6650B49B" w14:textId="77777777" w:rsidTr="008902EB">
        <w:trPr>
          <w:jc w:val="center"/>
        </w:trPr>
        <w:tc>
          <w:tcPr>
            <w:tcW w:w="2332" w:type="dxa"/>
          </w:tcPr>
          <w:p w14:paraId="6F1443AD" w14:textId="77777777" w:rsidR="00666C33" w:rsidRDefault="00666C33"/>
        </w:tc>
        <w:tc>
          <w:tcPr>
            <w:tcW w:w="4889" w:type="dxa"/>
          </w:tcPr>
          <w:p w14:paraId="777533CA" w14:textId="77777777" w:rsidR="00666C33" w:rsidRDefault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e-mail</w:t>
            </w:r>
          </w:p>
        </w:tc>
      </w:tr>
      <w:tr w:rsidR="00666C33" w14:paraId="6C1A9388" w14:textId="77777777" w:rsidTr="008902EB">
        <w:trPr>
          <w:jc w:val="center"/>
        </w:trPr>
        <w:tc>
          <w:tcPr>
            <w:tcW w:w="2332" w:type="dxa"/>
          </w:tcPr>
          <w:p w14:paraId="412D91A0" w14:textId="77777777" w:rsidR="00666C33" w:rsidRDefault="00666C33">
            <w:r w:rsidRPr="00E7598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Escalation 1° livello</w:t>
            </w:r>
          </w:p>
        </w:tc>
        <w:tc>
          <w:tcPr>
            <w:tcW w:w="4889" w:type="dxa"/>
          </w:tcPr>
          <w:p w14:paraId="0C386F82" w14:textId="77777777" w:rsidR="00666C33" w:rsidRDefault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Tel.</w:t>
            </w:r>
          </w:p>
        </w:tc>
      </w:tr>
      <w:tr w:rsidR="00666C33" w14:paraId="1054F461" w14:textId="77777777" w:rsidTr="008902EB">
        <w:trPr>
          <w:jc w:val="center"/>
        </w:trPr>
        <w:tc>
          <w:tcPr>
            <w:tcW w:w="2332" w:type="dxa"/>
          </w:tcPr>
          <w:p w14:paraId="529AC948" w14:textId="77777777" w:rsidR="00666C33" w:rsidRDefault="00666C33"/>
        </w:tc>
        <w:tc>
          <w:tcPr>
            <w:tcW w:w="4889" w:type="dxa"/>
          </w:tcPr>
          <w:p w14:paraId="1728B92F" w14:textId="77777777" w:rsidR="00666C33" w:rsidRDefault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Cellulare</w:t>
            </w:r>
          </w:p>
        </w:tc>
      </w:tr>
      <w:tr w:rsidR="00666C33" w14:paraId="039A9797" w14:textId="77777777" w:rsidTr="008902EB">
        <w:trPr>
          <w:jc w:val="center"/>
        </w:trPr>
        <w:tc>
          <w:tcPr>
            <w:tcW w:w="2332" w:type="dxa"/>
          </w:tcPr>
          <w:p w14:paraId="262FD879" w14:textId="77777777" w:rsidR="00666C33" w:rsidRDefault="00666C33" w:rsidP="00666C33"/>
        </w:tc>
        <w:tc>
          <w:tcPr>
            <w:tcW w:w="4889" w:type="dxa"/>
          </w:tcPr>
          <w:p w14:paraId="14906C62" w14:textId="77777777" w:rsidR="00666C33" w:rsidRDefault="00666C33" w:rsidP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Fax</w:t>
            </w:r>
          </w:p>
        </w:tc>
      </w:tr>
      <w:tr w:rsidR="00666C33" w14:paraId="7826A2B6" w14:textId="77777777" w:rsidTr="008902EB">
        <w:trPr>
          <w:jc w:val="center"/>
        </w:trPr>
        <w:tc>
          <w:tcPr>
            <w:tcW w:w="2332" w:type="dxa"/>
          </w:tcPr>
          <w:p w14:paraId="5CB620DE" w14:textId="77777777" w:rsidR="00666C33" w:rsidRDefault="00666C33" w:rsidP="00666C33"/>
        </w:tc>
        <w:tc>
          <w:tcPr>
            <w:tcW w:w="4889" w:type="dxa"/>
          </w:tcPr>
          <w:p w14:paraId="5217DA83" w14:textId="77777777" w:rsidR="00666C33" w:rsidRDefault="00666C33" w:rsidP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e-mail</w:t>
            </w:r>
          </w:p>
        </w:tc>
      </w:tr>
      <w:tr w:rsidR="00666C33" w14:paraId="2878A1B3" w14:textId="77777777" w:rsidTr="008902EB">
        <w:trPr>
          <w:jc w:val="center"/>
        </w:trPr>
        <w:tc>
          <w:tcPr>
            <w:tcW w:w="2332" w:type="dxa"/>
          </w:tcPr>
          <w:p w14:paraId="7D3D191F" w14:textId="77777777" w:rsidR="00666C33" w:rsidRDefault="00666C33" w:rsidP="00666C33">
            <w:r w:rsidRPr="00E7598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Escalation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  <w:r w:rsidRPr="00E7598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° livello</w:t>
            </w:r>
          </w:p>
        </w:tc>
        <w:tc>
          <w:tcPr>
            <w:tcW w:w="4889" w:type="dxa"/>
          </w:tcPr>
          <w:p w14:paraId="2BF9C7F4" w14:textId="77777777" w:rsidR="00666C33" w:rsidRDefault="00666C33" w:rsidP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Tel.</w:t>
            </w:r>
          </w:p>
        </w:tc>
      </w:tr>
      <w:tr w:rsidR="00666C33" w14:paraId="5FFF2978" w14:textId="77777777" w:rsidTr="008902EB">
        <w:trPr>
          <w:jc w:val="center"/>
        </w:trPr>
        <w:tc>
          <w:tcPr>
            <w:tcW w:w="2332" w:type="dxa"/>
          </w:tcPr>
          <w:p w14:paraId="36E02380" w14:textId="77777777" w:rsidR="00666C33" w:rsidRDefault="00666C33" w:rsidP="00666C33"/>
        </w:tc>
        <w:tc>
          <w:tcPr>
            <w:tcW w:w="4889" w:type="dxa"/>
          </w:tcPr>
          <w:p w14:paraId="4FBEA650" w14:textId="77777777" w:rsidR="00666C33" w:rsidRDefault="00666C33" w:rsidP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Cellulare</w:t>
            </w:r>
          </w:p>
        </w:tc>
      </w:tr>
      <w:tr w:rsidR="00666C33" w14:paraId="1291887C" w14:textId="77777777" w:rsidTr="008902EB">
        <w:trPr>
          <w:jc w:val="center"/>
        </w:trPr>
        <w:tc>
          <w:tcPr>
            <w:tcW w:w="2332" w:type="dxa"/>
          </w:tcPr>
          <w:p w14:paraId="5AE6DBB3" w14:textId="77777777" w:rsidR="00666C33" w:rsidRDefault="00666C33" w:rsidP="00666C33"/>
        </w:tc>
        <w:tc>
          <w:tcPr>
            <w:tcW w:w="4889" w:type="dxa"/>
          </w:tcPr>
          <w:p w14:paraId="65874C93" w14:textId="77777777" w:rsidR="00666C33" w:rsidRDefault="00666C33" w:rsidP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Fax</w:t>
            </w:r>
          </w:p>
        </w:tc>
      </w:tr>
      <w:tr w:rsidR="00666C33" w14:paraId="6DAE1C4C" w14:textId="77777777" w:rsidTr="008902EB">
        <w:trPr>
          <w:jc w:val="center"/>
        </w:trPr>
        <w:tc>
          <w:tcPr>
            <w:tcW w:w="2332" w:type="dxa"/>
          </w:tcPr>
          <w:p w14:paraId="742DB1CB" w14:textId="77777777" w:rsidR="00666C33" w:rsidRDefault="00666C33" w:rsidP="00666C33"/>
        </w:tc>
        <w:tc>
          <w:tcPr>
            <w:tcW w:w="4889" w:type="dxa"/>
          </w:tcPr>
          <w:p w14:paraId="180AB428" w14:textId="77777777" w:rsidR="00666C33" w:rsidRDefault="00666C33" w:rsidP="00666C33">
            <w:r w:rsidRPr="00E759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e-mail</w:t>
            </w:r>
          </w:p>
        </w:tc>
      </w:tr>
    </w:tbl>
    <w:p w14:paraId="4B809189" w14:textId="77777777" w:rsidR="00666C33" w:rsidRDefault="00666C33"/>
    <w:sectPr w:rsidR="00666C33" w:rsidSect="00062A2F">
      <w:headerReference w:type="default" r:id="rId7"/>
      <w:footerReference w:type="default" r:id="rId8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A27" w14:textId="77777777" w:rsidR="000E2B77" w:rsidRDefault="000E2B77" w:rsidP="00CA51BC">
      <w:r>
        <w:separator/>
      </w:r>
    </w:p>
  </w:endnote>
  <w:endnote w:type="continuationSeparator" w:id="0">
    <w:p w14:paraId="247212E2" w14:textId="77777777" w:rsidR="000E2B77" w:rsidRDefault="000E2B77" w:rsidP="00CA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CFD0B" w14:textId="77777777" w:rsidR="00F15992" w:rsidRDefault="00F15992">
    <w:pPr>
      <w:pStyle w:val="Pidipagina"/>
    </w:pPr>
  </w:p>
  <w:tbl>
    <w:tblPr>
      <w:tblW w:w="893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114"/>
      <w:gridCol w:w="3436"/>
      <w:gridCol w:w="2381"/>
    </w:tblGrid>
    <w:tr w:rsidR="00F15992" w:rsidRPr="00752830" w14:paraId="581B3AF8" w14:textId="77777777" w:rsidTr="00F672FF">
      <w:trPr>
        <w:jc w:val="center"/>
      </w:trPr>
      <w:tc>
        <w:tcPr>
          <w:tcW w:w="31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1B45847" w14:textId="77777777" w:rsidR="00F15992" w:rsidRPr="00480263" w:rsidRDefault="00F15992" w:rsidP="00F15992">
          <w:pPr>
            <w:pStyle w:val="Pidipagina"/>
            <w:ind w:right="360"/>
            <w:jc w:val="center"/>
            <w:rPr>
              <w:sz w:val="16"/>
              <w:szCs w:val="18"/>
            </w:rPr>
          </w:pPr>
          <w:r w:rsidRPr="00480263">
            <w:rPr>
              <w:sz w:val="16"/>
              <w:szCs w:val="18"/>
            </w:rPr>
            <w:t>Redatto</w:t>
          </w:r>
        </w:p>
      </w:tc>
      <w:tc>
        <w:tcPr>
          <w:tcW w:w="34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EAB67FE" w14:textId="77777777" w:rsidR="00F15992" w:rsidRPr="00480263" w:rsidRDefault="00F15992" w:rsidP="00F15992">
          <w:pPr>
            <w:pStyle w:val="Pidipagina"/>
            <w:jc w:val="center"/>
            <w:rPr>
              <w:sz w:val="16"/>
              <w:szCs w:val="18"/>
            </w:rPr>
          </w:pPr>
          <w:r w:rsidRPr="00480263">
            <w:rPr>
              <w:sz w:val="16"/>
              <w:szCs w:val="18"/>
            </w:rPr>
            <w:t>Verificato</w:t>
          </w:r>
        </w:p>
      </w:tc>
      <w:tc>
        <w:tcPr>
          <w:tcW w:w="23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0C17110" w14:textId="77777777" w:rsidR="00F15992" w:rsidRPr="00480263" w:rsidRDefault="00F15992" w:rsidP="00F15992">
          <w:pPr>
            <w:pStyle w:val="Pidipagina"/>
            <w:jc w:val="center"/>
            <w:rPr>
              <w:sz w:val="16"/>
              <w:szCs w:val="18"/>
            </w:rPr>
          </w:pPr>
          <w:r w:rsidRPr="00480263">
            <w:rPr>
              <w:sz w:val="16"/>
              <w:szCs w:val="18"/>
            </w:rPr>
            <w:t>Approvato</w:t>
          </w:r>
        </w:p>
      </w:tc>
    </w:tr>
    <w:tr w:rsidR="00F15992" w:rsidRPr="00752830" w14:paraId="7E8E88F4" w14:textId="77777777" w:rsidTr="00F672FF">
      <w:trPr>
        <w:jc w:val="center"/>
      </w:trPr>
      <w:tc>
        <w:tcPr>
          <w:tcW w:w="31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7B212DD" w14:textId="77777777" w:rsidR="00F15992" w:rsidRPr="00480263" w:rsidRDefault="00D40197" w:rsidP="00D40197">
          <w:pPr>
            <w:pStyle w:val="Pidipagina"/>
            <w:jc w:val="center"/>
            <w:rPr>
              <w:sz w:val="16"/>
              <w:szCs w:val="18"/>
            </w:rPr>
          </w:pPr>
          <w:r>
            <w:rPr>
              <w:sz w:val="16"/>
              <w:szCs w:val="18"/>
            </w:rPr>
            <w:t>Vincenzo Ferrara</w:t>
          </w:r>
        </w:p>
      </w:tc>
      <w:tc>
        <w:tcPr>
          <w:tcW w:w="34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58A68CC" w14:textId="77777777" w:rsidR="00F15992" w:rsidRPr="00480263" w:rsidRDefault="00D40197" w:rsidP="00D40197">
          <w:pPr>
            <w:pStyle w:val="Pidipagina"/>
            <w:jc w:val="center"/>
            <w:rPr>
              <w:sz w:val="16"/>
              <w:szCs w:val="18"/>
            </w:rPr>
          </w:pPr>
          <w:r>
            <w:rPr>
              <w:sz w:val="16"/>
              <w:szCs w:val="18"/>
            </w:rPr>
            <w:t>Vincenzo Ferrara</w:t>
          </w:r>
        </w:p>
      </w:tc>
      <w:tc>
        <w:tcPr>
          <w:tcW w:w="23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9E34302" w14:textId="77777777" w:rsidR="00F15992" w:rsidRPr="00480263" w:rsidRDefault="00D40197" w:rsidP="00D40197">
          <w:pPr>
            <w:pStyle w:val="Pidipagina"/>
            <w:jc w:val="center"/>
            <w:rPr>
              <w:sz w:val="16"/>
              <w:szCs w:val="18"/>
            </w:rPr>
          </w:pPr>
          <w:r>
            <w:rPr>
              <w:sz w:val="16"/>
              <w:szCs w:val="18"/>
            </w:rPr>
            <w:t>Salvatore Lombardo</w:t>
          </w:r>
        </w:p>
      </w:tc>
    </w:tr>
  </w:tbl>
  <w:p w14:paraId="3D28E1B1" w14:textId="77777777" w:rsidR="00F15992" w:rsidRDefault="00F15992" w:rsidP="00D40197">
    <w:pPr>
      <w:pStyle w:val="Pidipagina"/>
      <w:jc w:val="center"/>
    </w:pPr>
  </w:p>
  <w:p w14:paraId="64671040" w14:textId="77777777" w:rsidR="00F15992" w:rsidRDefault="00F159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C0D69" w14:textId="77777777" w:rsidR="000E2B77" w:rsidRDefault="000E2B77" w:rsidP="00CA51BC">
      <w:r>
        <w:separator/>
      </w:r>
    </w:p>
  </w:footnote>
  <w:footnote w:type="continuationSeparator" w:id="0">
    <w:p w14:paraId="30E2931C" w14:textId="77777777" w:rsidR="000E2B77" w:rsidRDefault="000E2B77" w:rsidP="00CA5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3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922"/>
      <w:gridCol w:w="1352"/>
      <w:gridCol w:w="1940"/>
      <w:gridCol w:w="1030"/>
    </w:tblGrid>
    <w:tr w:rsidR="00F15992" w:rsidRPr="00F15992" w14:paraId="7CB63E57" w14:textId="77777777" w:rsidTr="00A26473">
      <w:tc>
        <w:tcPr>
          <w:tcW w:w="39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7FD87F9" w14:textId="77777777" w:rsidR="00F15992" w:rsidRPr="00F15992" w:rsidRDefault="00A26473" w:rsidP="003C2660">
          <w:pPr>
            <w:pStyle w:val="Intestazione"/>
            <w:jc w:val="center"/>
            <w:rPr>
              <w:b/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85B0A6D" wp14:editId="37ABE19F">
                <wp:simplePos x="0" y="0"/>
                <wp:positionH relativeFrom="column">
                  <wp:posOffset>-1253490</wp:posOffset>
                </wp:positionH>
                <wp:positionV relativeFrom="paragraph">
                  <wp:posOffset>-81915</wp:posOffset>
                </wp:positionV>
                <wp:extent cx="1120775" cy="774065"/>
                <wp:effectExtent l="0" t="0" r="3175" b="6985"/>
                <wp:wrapNone/>
                <wp:docPr id="19" name="Immagin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558" t="26226" r="89249" b="65672"/>
                        <a:stretch/>
                      </pic:blipFill>
                      <pic:spPr bwMode="auto">
                        <a:xfrm>
                          <a:off x="0" y="0"/>
                          <a:ext cx="1120775" cy="7740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5992" w:rsidRPr="00F15992">
            <w:rPr>
              <w:b/>
              <w:noProof/>
            </w:rPr>
            <w:t>Titolo</w:t>
          </w:r>
        </w:p>
      </w:tc>
      <w:tc>
        <w:tcPr>
          <w:tcW w:w="13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456269C" w14:textId="77777777" w:rsidR="00F15992" w:rsidRPr="00F15992" w:rsidRDefault="00F15992" w:rsidP="00F15992">
          <w:pPr>
            <w:pStyle w:val="Intestazione"/>
            <w:jc w:val="center"/>
            <w:rPr>
              <w:rFonts w:ascii="Bookman Old Style" w:hAnsi="Bookman Old Style" w:cs="Arial"/>
              <w:b/>
              <w:sz w:val="18"/>
              <w:szCs w:val="18"/>
            </w:rPr>
          </w:pPr>
          <w:r w:rsidRPr="00F15992">
            <w:rPr>
              <w:rFonts w:ascii="Bookman Old Style" w:hAnsi="Bookman Old Style" w:cs="Arial"/>
              <w:b/>
              <w:sz w:val="18"/>
              <w:szCs w:val="18"/>
            </w:rPr>
            <w:t>Data</w:t>
          </w:r>
        </w:p>
      </w:tc>
      <w:tc>
        <w:tcPr>
          <w:tcW w:w="19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8140FA1" w14:textId="77777777" w:rsidR="00F15992" w:rsidRPr="00F15992" w:rsidRDefault="00F15992" w:rsidP="00F15992">
          <w:pPr>
            <w:jc w:val="center"/>
            <w:rPr>
              <w:rFonts w:ascii="Bookman Old Style" w:hAnsi="Bookman Old Style"/>
              <w:b/>
              <w:color w:val="000000"/>
              <w:sz w:val="18"/>
              <w:szCs w:val="18"/>
            </w:rPr>
          </w:pPr>
          <w:r w:rsidRPr="00F15992">
            <w:rPr>
              <w:rFonts w:ascii="Bookman Old Style" w:hAnsi="Bookman Old Style"/>
              <w:b/>
              <w:color w:val="000000"/>
              <w:sz w:val="18"/>
              <w:szCs w:val="18"/>
            </w:rPr>
            <w:t>Codice</w:t>
          </w:r>
        </w:p>
      </w:tc>
      <w:tc>
        <w:tcPr>
          <w:tcW w:w="10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4A86EF9" w14:textId="77777777" w:rsidR="00F15992" w:rsidRPr="00F15992" w:rsidRDefault="00F15992" w:rsidP="003C2660">
          <w:pPr>
            <w:pStyle w:val="Intestazione"/>
            <w:jc w:val="center"/>
            <w:rPr>
              <w:rFonts w:ascii="Bookman Old Style" w:hAnsi="Bookman Old Style" w:cs="Arial"/>
              <w:b/>
              <w:sz w:val="18"/>
              <w:szCs w:val="18"/>
            </w:rPr>
          </w:pPr>
          <w:r w:rsidRPr="00F15992">
            <w:rPr>
              <w:rFonts w:ascii="Bookman Old Style" w:hAnsi="Bookman Old Style" w:cs="Arial"/>
              <w:b/>
              <w:sz w:val="18"/>
              <w:szCs w:val="18"/>
            </w:rPr>
            <w:t>Versione</w:t>
          </w:r>
        </w:p>
      </w:tc>
    </w:tr>
    <w:tr w:rsidR="00CA51BC" w:rsidRPr="007C0F32" w14:paraId="00C4152E" w14:textId="77777777" w:rsidTr="00A26473">
      <w:tc>
        <w:tcPr>
          <w:tcW w:w="39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682816B" w14:textId="77777777" w:rsidR="00A26473" w:rsidRPr="00A26473" w:rsidRDefault="00A26473" w:rsidP="00A26473">
          <w:pPr>
            <w:pStyle w:val="StileIntestazione"/>
            <w:spacing w:before="0"/>
            <w:rPr>
              <w:b w:val="0"/>
              <w:sz w:val="18"/>
              <w:szCs w:val="18"/>
            </w:rPr>
          </w:pPr>
          <w:bookmarkStart w:id="25" w:name="_Hlk10793012"/>
          <w:r w:rsidRPr="00A26473">
            <w:rPr>
              <w:b w:val="0"/>
              <w:sz w:val="18"/>
              <w:szCs w:val="18"/>
            </w:rPr>
            <w:t>Norma Tecnica</w:t>
          </w:r>
        </w:p>
        <w:p w14:paraId="07ABE2C8" w14:textId="77777777" w:rsidR="00CA51BC" w:rsidRPr="007C0F32" w:rsidRDefault="00D40197" w:rsidP="00A26473">
          <w:pPr>
            <w:pStyle w:val="StileIntestazione"/>
            <w:spacing w:before="0"/>
            <w:rPr>
              <w:rFonts w:cs="Arial"/>
              <w:sz w:val="18"/>
              <w:szCs w:val="18"/>
              <w:highlight w:val="yellow"/>
              <w:u w:val="single"/>
            </w:rPr>
          </w:pPr>
          <w:r>
            <w:rPr>
              <w:b w:val="0"/>
              <w:sz w:val="18"/>
              <w:szCs w:val="18"/>
            </w:rPr>
            <w:t>Supervisione e manutenzione</w:t>
          </w:r>
          <w:r w:rsidR="00A26473" w:rsidRPr="00A26473">
            <w:rPr>
              <w:b w:val="0"/>
              <w:sz w:val="18"/>
              <w:szCs w:val="18"/>
            </w:rPr>
            <w:t xml:space="preserve"> </w:t>
          </w:r>
          <w:r w:rsidR="00236CE7">
            <w:rPr>
              <w:b w:val="0"/>
              <w:sz w:val="18"/>
              <w:szCs w:val="18"/>
            </w:rPr>
            <w:t xml:space="preserve">della </w:t>
          </w:r>
          <w:r>
            <w:rPr>
              <w:b w:val="0"/>
              <w:sz w:val="18"/>
              <w:szCs w:val="18"/>
            </w:rPr>
            <w:t>rete progetto WIFI-Italia</w:t>
          </w:r>
          <w:bookmarkEnd w:id="25"/>
        </w:p>
      </w:tc>
      <w:tc>
        <w:tcPr>
          <w:tcW w:w="13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827BE56" w14:textId="77777777" w:rsidR="00CA51BC" w:rsidRPr="007C0F32" w:rsidRDefault="00D40197" w:rsidP="007967D7">
          <w:pPr>
            <w:pStyle w:val="Intestazione"/>
            <w:jc w:val="center"/>
            <w:rPr>
              <w:rFonts w:ascii="Bookman Old Style" w:hAnsi="Bookman Old Style" w:cs="Arial"/>
              <w:sz w:val="18"/>
              <w:szCs w:val="18"/>
              <w:highlight w:val="yellow"/>
            </w:rPr>
          </w:pPr>
          <w:r>
            <w:t>07</w:t>
          </w:r>
          <w:r w:rsidR="007967D7">
            <w:t>/0</w:t>
          </w:r>
          <w:r>
            <w:t>6</w:t>
          </w:r>
          <w:r w:rsidR="007967D7">
            <w:t>/201</w:t>
          </w:r>
          <w:r>
            <w:t>9</w:t>
          </w:r>
        </w:p>
      </w:tc>
      <w:tc>
        <w:tcPr>
          <w:tcW w:w="19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7BDE579" w14:textId="77777777" w:rsidR="00CA51BC" w:rsidRPr="00F15992" w:rsidRDefault="007967D7" w:rsidP="007967D7">
          <w:pPr>
            <w:jc w:val="center"/>
            <w:rPr>
              <w:rFonts w:ascii="Bookman Old Style" w:hAnsi="Bookman Old Style"/>
              <w:color w:val="000000"/>
              <w:sz w:val="18"/>
              <w:szCs w:val="18"/>
            </w:rPr>
          </w:pPr>
          <w:r>
            <w:rPr>
              <w:rFonts w:ascii="Bookman Old Style" w:hAnsi="Bookman Old Style"/>
              <w:color w:val="000000"/>
              <w:sz w:val="18"/>
              <w:szCs w:val="18"/>
            </w:rPr>
            <w:t>INF-</w:t>
          </w:r>
          <w:r w:rsidR="00D40197">
            <w:rPr>
              <w:rFonts w:ascii="Bookman Old Style" w:hAnsi="Bookman Old Style"/>
              <w:color w:val="000000"/>
              <w:sz w:val="18"/>
              <w:szCs w:val="18"/>
            </w:rPr>
            <w:t>GM</w:t>
          </w:r>
          <w:r>
            <w:rPr>
              <w:rFonts w:ascii="Bookman Old Style" w:hAnsi="Bookman Old Style"/>
              <w:color w:val="000000"/>
              <w:sz w:val="18"/>
              <w:szCs w:val="18"/>
            </w:rPr>
            <w:t>-201</w:t>
          </w:r>
          <w:r w:rsidR="00D40197">
            <w:rPr>
              <w:rFonts w:ascii="Bookman Old Style" w:hAnsi="Bookman Old Style"/>
              <w:color w:val="000000"/>
              <w:sz w:val="18"/>
              <w:szCs w:val="18"/>
            </w:rPr>
            <w:t>9</w:t>
          </w:r>
          <w:r>
            <w:rPr>
              <w:rFonts w:ascii="Bookman Old Style" w:hAnsi="Bookman Old Style"/>
              <w:color w:val="000000"/>
              <w:sz w:val="18"/>
              <w:szCs w:val="18"/>
            </w:rPr>
            <w:t>-001</w:t>
          </w:r>
        </w:p>
      </w:tc>
      <w:tc>
        <w:tcPr>
          <w:tcW w:w="10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B1932F1" w14:textId="77777777" w:rsidR="00CA51BC" w:rsidRPr="00BE789E" w:rsidRDefault="007540F5" w:rsidP="00A26473">
          <w:pPr>
            <w:pStyle w:val="Intestazione"/>
            <w:jc w:val="center"/>
            <w:rPr>
              <w:rFonts w:ascii="Bookman Old Style" w:hAnsi="Bookman Old Style" w:cs="Arial"/>
              <w:sz w:val="18"/>
              <w:szCs w:val="18"/>
            </w:rPr>
          </w:pPr>
          <w:r>
            <w:rPr>
              <w:rFonts w:ascii="Bookman Old Style" w:hAnsi="Bookman Old Style" w:cs="Arial"/>
              <w:sz w:val="18"/>
              <w:szCs w:val="18"/>
            </w:rPr>
            <w:t>1.0</w:t>
          </w:r>
        </w:p>
      </w:tc>
    </w:tr>
  </w:tbl>
  <w:p w14:paraId="7D6D4014" w14:textId="77777777" w:rsidR="00CA51BC" w:rsidRDefault="00CA51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B1D"/>
    <w:multiLevelType w:val="hybridMultilevel"/>
    <w:tmpl w:val="D75A3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63EDF"/>
    <w:multiLevelType w:val="hybridMultilevel"/>
    <w:tmpl w:val="D472CB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A0AED"/>
    <w:multiLevelType w:val="hybridMultilevel"/>
    <w:tmpl w:val="9AD8C016"/>
    <w:lvl w:ilvl="0" w:tplc="9A066CD0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F1759"/>
    <w:multiLevelType w:val="hybridMultilevel"/>
    <w:tmpl w:val="EC12F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50B66"/>
    <w:multiLevelType w:val="multilevel"/>
    <w:tmpl w:val="060C3556"/>
    <w:lvl w:ilvl="0">
      <w:start w:val="1"/>
      <w:numFmt w:val="bullet"/>
      <w:pStyle w:val="elenco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3955EC8"/>
    <w:multiLevelType w:val="hybridMultilevel"/>
    <w:tmpl w:val="A8868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A73F2"/>
    <w:multiLevelType w:val="hybridMultilevel"/>
    <w:tmpl w:val="A64AE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A44E8"/>
    <w:multiLevelType w:val="hybridMultilevel"/>
    <w:tmpl w:val="D43E0B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A2609"/>
    <w:multiLevelType w:val="hybridMultilevel"/>
    <w:tmpl w:val="E1C0F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86D91"/>
    <w:multiLevelType w:val="hybridMultilevel"/>
    <w:tmpl w:val="3EA80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122"/>
    <w:rsid w:val="00004177"/>
    <w:rsid w:val="00026E0D"/>
    <w:rsid w:val="00030108"/>
    <w:rsid w:val="00031E5D"/>
    <w:rsid w:val="000437C0"/>
    <w:rsid w:val="00045156"/>
    <w:rsid w:val="00062A2F"/>
    <w:rsid w:val="00083070"/>
    <w:rsid w:val="00083BF9"/>
    <w:rsid w:val="000B271D"/>
    <w:rsid w:val="000E0BB0"/>
    <w:rsid w:val="000E2B77"/>
    <w:rsid w:val="001035C8"/>
    <w:rsid w:val="00103FDC"/>
    <w:rsid w:val="001200BE"/>
    <w:rsid w:val="00121820"/>
    <w:rsid w:val="001771B4"/>
    <w:rsid w:val="001875BE"/>
    <w:rsid w:val="001B05C5"/>
    <w:rsid w:val="001B4581"/>
    <w:rsid w:val="001B4FF2"/>
    <w:rsid w:val="001C1C26"/>
    <w:rsid w:val="001E278A"/>
    <w:rsid w:val="00200FDE"/>
    <w:rsid w:val="00212F49"/>
    <w:rsid w:val="0021475C"/>
    <w:rsid w:val="00222734"/>
    <w:rsid w:val="00226624"/>
    <w:rsid w:val="00236CE7"/>
    <w:rsid w:val="0026314B"/>
    <w:rsid w:val="00264D62"/>
    <w:rsid w:val="00264F04"/>
    <w:rsid w:val="00272BFB"/>
    <w:rsid w:val="00282E42"/>
    <w:rsid w:val="00290257"/>
    <w:rsid w:val="002A30CA"/>
    <w:rsid w:val="002A56A5"/>
    <w:rsid w:val="002B1D0B"/>
    <w:rsid w:val="002C0102"/>
    <w:rsid w:val="002C2BDA"/>
    <w:rsid w:val="002D3C11"/>
    <w:rsid w:val="003165D0"/>
    <w:rsid w:val="0032507D"/>
    <w:rsid w:val="00366554"/>
    <w:rsid w:val="003864EE"/>
    <w:rsid w:val="003D03FB"/>
    <w:rsid w:val="003E4CD6"/>
    <w:rsid w:val="003F1DD7"/>
    <w:rsid w:val="003F4728"/>
    <w:rsid w:val="003F4F03"/>
    <w:rsid w:val="00416F4C"/>
    <w:rsid w:val="00421DDF"/>
    <w:rsid w:val="004307FE"/>
    <w:rsid w:val="00432BC4"/>
    <w:rsid w:val="00443E50"/>
    <w:rsid w:val="00481D62"/>
    <w:rsid w:val="0049167D"/>
    <w:rsid w:val="004C5EEE"/>
    <w:rsid w:val="00514D2B"/>
    <w:rsid w:val="005334B6"/>
    <w:rsid w:val="005C1EA0"/>
    <w:rsid w:val="005C4FB1"/>
    <w:rsid w:val="00604AED"/>
    <w:rsid w:val="00605ACF"/>
    <w:rsid w:val="00641B3C"/>
    <w:rsid w:val="0065063B"/>
    <w:rsid w:val="00656DE9"/>
    <w:rsid w:val="00666C33"/>
    <w:rsid w:val="006775E7"/>
    <w:rsid w:val="00677A6B"/>
    <w:rsid w:val="006827E9"/>
    <w:rsid w:val="00685B16"/>
    <w:rsid w:val="006B731D"/>
    <w:rsid w:val="006C43E6"/>
    <w:rsid w:val="006E7618"/>
    <w:rsid w:val="00705D06"/>
    <w:rsid w:val="00712250"/>
    <w:rsid w:val="00731F34"/>
    <w:rsid w:val="007460E6"/>
    <w:rsid w:val="007540F5"/>
    <w:rsid w:val="00783266"/>
    <w:rsid w:val="007967D7"/>
    <w:rsid w:val="007B06FF"/>
    <w:rsid w:val="007B0C52"/>
    <w:rsid w:val="007B58FE"/>
    <w:rsid w:val="007C1FFF"/>
    <w:rsid w:val="007E73F6"/>
    <w:rsid w:val="008312AA"/>
    <w:rsid w:val="00831877"/>
    <w:rsid w:val="008402BA"/>
    <w:rsid w:val="00841CFA"/>
    <w:rsid w:val="00841FCF"/>
    <w:rsid w:val="00866AE8"/>
    <w:rsid w:val="008902EB"/>
    <w:rsid w:val="00897C95"/>
    <w:rsid w:val="008B77B7"/>
    <w:rsid w:val="008E3120"/>
    <w:rsid w:val="00920B76"/>
    <w:rsid w:val="00967703"/>
    <w:rsid w:val="00973DA5"/>
    <w:rsid w:val="00996776"/>
    <w:rsid w:val="009B159D"/>
    <w:rsid w:val="009B3295"/>
    <w:rsid w:val="009C095E"/>
    <w:rsid w:val="009C0B9C"/>
    <w:rsid w:val="009C4A84"/>
    <w:rsid w:val="009E7F31"/>
    <w:rsid w:val="009F2EC8"/>
    <w:rsid w:val="00A14155"/>
    <w:rsid w:val="00A14510"/>
    <w:rsid w:val="00A20B77"/>
    <w:rsid w:val="00A22C57"/>
    <w:rsid w:val="00A24308"/>
    <w:rsid w:val="00A26473"/>
    <w:rsid w:val="00A66867"/>
    <w:rsid w:val="00A77F76"/>
    <w:rsid w:val="00AA50CE"/>
    <w:rsid w:val="00AB3EA7"/>
    <w:rsid w:val="00AB6339"/>
    <w:rsid w:val="00AD6BB4"/>
    <w:rsid w:val="00B22CC2"/>
    <w:rsid w:val="00B92BD6"/>
    <w:rsid w:val="00BA7E65"/>
    <w:rsid w:val="00BB1B49"/>
    <w:rsid w:val="00BB277F"/>
    <w:rsid w:val="00BD75E2"/>
    <w:rsid w:val="00BF177C"/>
    <w:rsid w:val="00BF48B4"/>
    <w:rsid w:val="00C10255"/>
    <w:rsid w:val="00C142A2"/>
    <w:rsid w:val="00C2236B"/>
    <w:rsid w:val="00C32BBC"/>
    <w:rsid w:val="00C33F87"/>
    <w:rsid w:val="00C65C9C"/>
    <w:rsid w:val="00C65DA3"/>
    <w:rsid w:val="00C77014"/>
    <w:rsid w:val="00C77122"/>
    <w:rsid w:val="00C80EB3"/>
    <w:rsid w:val="00C86E59"/>
    <w:rsid w:val="00CA51BC"/>
    <w:rsid w:val="00CD2518"/>
    <w:rsid w:val="00CE1CE2"/>
    <w:rsid w:val="00CE49DC"/>
    <w:rsid w:val="00CE57DA"/>
    <w:rsid w:val="00CF38EF"/>
    <w:rsid w:val="00D02A7B"/>
    <w:rsid w:val="00D108B0"/>
    <w:rsid w:val="00D40197"/>
    <w:rsid w:val="00D45F84"/>
    <w:rsid w:val="00D525F3"/>
    <w:rsid w:val="00D8030F"/>
    <w:rsid w:val="00D83FC1"/>
    <w:rsid w:val="00DB6A0C"/>
    <w:rsid w:val="00DC1740"/>
    <w:rsid w:val="00E27555"/>
    <w:rsid w:val="00E465F2"/>
    <w:rsid w:val="00E542A0"/>
    <w:rsid w:val="00E7242A"/>
    <w:rsid w:val="00E7598E"/>
    <w:rsid w:val="00E82C2B"/>
    <w:rsid w:val="00EB232F"/>
    <w:rsid w:val="00EF3E68"/>
    <w:rsid w:val="00F05F62"/>
    <w:rsid w:val="00F15992"/>
    <w:rsid w:val="00F212E1"/>
    <w:rsid w:val="00F241A1"/>
    <w:rsid w:val="00F34C56"/>
    <w:rsid w:val="00F37B8B"/>
    <w:rsid w:val="00F63E0C"/>
    <w:rsid w:val="00F74F96"/>
    <w:rsid w:val="00F85BDE"/>
    <w:rsid w:val="00FC04A5"/>
    <w:rsid w:val="00FD16ED"/>
    <w:rsid w:val="00FF54C4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550631"/>
  <w15:docId w15:val="{3AA9F053-8ABA-46E2-81CA-E7323DEC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6E59"/>
    <w:pPr>
      <w:keepNext/>
      <w:keepLines/>
      <w:numPr>
        <w:numId w:val="2"/>
      </w:numPr>
      <w:spacing w:before="480"/>
      <w:outlineLvl w:val="0"/>
    </w:pPr>
    <w:rPr>
      <w:rFonts w:eastAsiaTheme="majorEastAsia"/>
      <w:b/>
      <w:bCs/>
      <w:color w:val="365F91" w:themeColor="accent1" w:themeShade="BF"/>
      <w:sz w:val="24"/>
      <w:szCs w:val="24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1475C"/>
    <w:pPr>
      <w:keepNext/>
      <w:keepLines/>
      <w:spacing w:before="960"/>
      <w:outlineLvl w:val="1"/>
    </w:pPr>
    <w:rPr>
      <w:rFonts w:eastAsiaTheme="majorEastAsia"/>
      <w:b/>
      <w:bCs/>
      <w:color w:val="365F91" w:themeColor="accent1" w:themeShade="BF"/>
      <w:sz w:val="24"/>
      <w:szCs w:val="24"/>
    </w:rPr>
  </w:style>
  <w:style w:type="paragraph" w:styleId="Titolo3">
    <w:name w:val="heading 3"/>
    <w:basedOn w:val="Normale"/>
    <w:link w:val="Titolo3Carattere"/>
    <w:uiPriority w:val="9"/>
    <w:qFormat/>
    <w:rsid w:val="0021475C"/>
    <w:pPr>
      <w:spacing w:before="600" w:after="240"/>
      <w:outlineLvl w:val="2"/>
    </w:pPr>
    <w:rPr>
      <w:b/>
      <w:bCs/>
      <w:i/>
      <w:color w:val="365F91" w:themeColor="accent1" w:themeShade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771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aliases w:val="Paragrafo elenco 2,List,UEDAŞ Bullet,abc siralı,Use Case List Paragraph,Body Bullet,List Paragraph1,List Paragraph2,Bullet edison,List Paragraph3,List Paragraph4,List Bulletized,lp1,Proposal Bullet List,List Paragraph11"/>
    <w:basedOn w:val="Normale"/>
    <w:link w:val="ParagrafoelencoCarattere"/>
    <w:uiPriority w:val="34"/>
    <w:qFormat/>
    <w:rsid w:val="0026314B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21475C"/>
    <w:rPr>
      <w:rFonts w:ascii="Times New Roman" w:eastAsia="Times New Roman" w:hAnsi="Times New Roman" w:cs="Times New Roman"/>
      <w:b/>
      <w:bCs/>
      <w:i/>
      <w:color w:val="365F91" w:themeColor="accent1" w:themeShade="BF"/>
      <w:sz w:val="24"/>
      <w:szCs w:val="24"/>
      <w:lang w:eastAsia="it-IT"/>
    </w:rPr>
  </w:style>
  <w:style w:type="character" w:customStyle="1" w:styleId="aui-tab-label">
    <w:name w:val="aui-tab-label"/>
    <w:basedOn w:val="Carpredefinitoparagrafo"/>
    <w:rsid w:val="0026314B"/>
  </w:style>
  <w:style w:type="paragraph" w:customStyle="1" w:styleId="nws-content1">
    <w:name w:val="nws-content1"/>
    <w:basedOn w:val="Normale"/>
    <w:rsid w:val="0026314B"/>
    <w:pPr>
      <w:spacing w:before="100" w:beforeAutospacing="1" w:after="150"/>
    </w:pPr>
    <w:rPr>
      <w:color w:val="404040"/>
    </w:rPr>
  </w:style>
  <w:style w:type="character" w:customStyle="1" w:styleId="apple-style-span">
    <w:name w:val="apple-style-span"/>
    <w:basedOn w:val="Carpredefinitoparagrafo"/>
    <w:rsid w:val="0026314B"/>
  </w:style>
  <w:style w:type="character" w:styleId="Enfasicorsivo">
    <w:name w:val="Emphasis"/>
    <w:basedOn w:val="Carpredefinitoparagrafo"/>
    <w:uiPriority w:val="20"/>
    <w:qFormat/>
    <w:rsid w:val="0026314B"/>
    <w:rPr>
      <w:b w:val="0"/>
      <w:bCs w:val="0"/>
      <w:i/>
      <w:iCs/>
    </w:rPr>
  </w:style>
  <w:style w:type="character" w:styleId="Enfasigrassetto">
    <w:name w:val="Strong"/>
    <w:basedOn w:val="Carpredefinitoparagrafo"/>
    <w:uiPriority w:val="22"/>
    <w:qFormat/>
    <w:rsid w:val="0026314B"/>
    <w:rPr>
      <w:b/>
      <w:bCs/>
      <w:i w:val="0"/>
      <w:iCs w:val="0"/>
      <w:color w:val="40404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1D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1D62"/>
    <w:rPr>
      <w:rFonts w:ascii="Tahoma" w:hAnsi="Tahoma" w:cs="Tahoma"/>
      <w:sz w:val="16"/>
      <w:szCs w:val="16"/>
    </w:rPr>
  </w:style>
  <w:style w:type="paragraph" w:customStyle="1" w:styleId="elenco">
    <w:name w:val="elenco"/>
    <w:basedOn w:val="Normale"/>
    <w:next w:val="Normale"/>
    <w:link w:val="elencoCarattere"/>
    <w:rsid w:val="002B1D0B"/>
    <w:pPr>
      <w:numPr>
        <w:numId w:val="1"/>
      </w:numPr>
      <w:spacing w:before="120" w:after="120"/>
      <w:jc w:val="both"/>
    </w:pPr>
    <w:rPr>
      <w:rFonts w:ascii="Bookman Old Style" w:hAnsi="Bookman Old Style"/>
      <w:sz w:val="24"/>
    </w:rPr>
  </w:style>
  <w:style w:type="character" w:customStyle="1" w:styleId="elencoCarattere">
    <w:name w:val="elenco Carattere"/>
    <w:basedOn w:val="Carpredefinitoparagrafo"/>
    <w:link w:val="elenco"/>
    <w:rsid w:val="002B1D0B"/>
    <w:rPr>
      <w:rFonts w:ascii="Bookman Old Style" w:eastAsia="Times New Roman" w:hAnsi="Bookman Old Style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86E59"/>
    <w:rPr>
      <w:rFonts w:ascii="Times New Roman" w:eastAsiaTheme="majorEastAsia" w:hAnsi="Times New Roman" w:cs="Times New Roman"/>
      <w:b/>
      <w:bCs/>
      <w:color w:val="365F91" w:themeColor="accent1" w:themeShade="BF"/>
      <w:sz w:val="24"/>
      <w:szCs w:val="24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1475C"/>
    <w:rPr>
      <w:rFonts w:ascii="Times New Roman" w:eastAsiaTheme="majorEastAsia" w:hAnsi="Times New Roman" w:cs="Times New Roman"/>
      <w:b/>
      <w:bCs/>
      <w:color w:val="365F91" w:themeColor="accent1" w:themeShade="BF"/>
      <w:sz w:val="24"/>
      <w:szCs w:val="24"/>
    </w:rPr>
  </w:style>
  <w:style w:type="paragraph" w:styleId="Testocommento">
    <w:name w:val="annotation text"/>
    <w:basedOn w:val="Normale"/>
    <w:link w:val="TestocommentoCarattere"/>
    <w:semiHidden/>
    <w:rsid w:val="00EB232F"/>
    <w:pPr>
      <w:tabs>
        <w:tab w:val="num" w:pos="720"/>
      </w:tabs>
      <w:spacing w:before="120" w:after="120"/>
      <w:ind w:left="720" w:hanging="283"/>
      <w:jc w:val="both"/>
    </w:pPr>
    <w:rPr>
      <w:rFonts w:ascii="Arial" w:hAnsi="Arial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EB232F"/>
    <w:rPr>
      <w:rFonts w:ascii="Arial" w:eastAsia="Times New Roman" w:hAnsi="Arial" w:cs="Times New Roman"/>
      <w:sz w:val="20"/>
      <w:szCs w:val="20"/>
      <w:lang w:val="en-US"/>
    </w:rPr>
  </w:style>
  <w:style w:type="character" w:styleId="Rimandocommento">
    <w:name w:val="annotation reference"/>
    <w:rsid w:val="00EB232F"/>
    <w:rPr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rsid w:val="00CA51BC"/>
    <w:rPr>
      <w:rFonts w:ascii="Bookman Old Style" w:hAnsi="Bookman Old Style"/>
      <w:b/>
      <w:sz w:val="24"/>
    </w:rPr>
  </w:style>
  <w:style w:type="paragraph" w:styleId="Sommario2">
    <w:name w:val="toc 2"/>
    <w:basedOn w:val="Normale"/>
    <w:next w:val="Normale"/>
    <w:autoRedefine/>
    <w:uiPriority w:val="39"/>
    <w:rsid w:val="00CA51BC"/>
    <w:pPr>
      <w:ind w:left="200"/>
    </w:pPr>
    <w:rPr>
      <w:rFonts w:ascii="Bookman Old Style" w:hAnsi="Bookman Old Style"/>
    </w:rPr>
  </w:style>
  <w:style w:type="character" w:styleId="Collegamentoipertestuale">
    <w:name w:val="Hyperlink"/>
    <w:uiPriority w:val="99"/>
    <w:rsid w:val="00CA51BC"/>
    <w:rPr>
      <w:color w:val="990000"/>
      <w:u w:val="single"/>
    </w:rPr>
  </w:style>
  <w:style w:type="paragraph" w:customStyle="1" w:styleId="Stilenormal12ptCarattereCarattere">
    <w:name w:val="Stile normal + 12 pt Carattere Carattere"/>
    <w:basedOn w:val="Normale"/>
    <w:link w:val="Stilenormal12ptCarattereCarattereCarattere"/>
    <w:rsid w:val="00CA51BC"/>
    <w:pPr>
      <w:widowControl w:val="0"/>
      <w:spacing w:before="120"/>
      <w:ind w:firstLine="284"/>
      <w:jc w:val="both"/>
    </w:pPr>
    <w:rPr>
      <w:rFonts w:ascii="Arial" w:hAnsi="Arial"/>
      <w:sz w:val="24"/>
    </w:rPr>
  </w:style>
  <w:style w:type="character" w:customStyle="1" w:styleId="Stilenormal12ptCarattereCarattereCarattere">
    <w:name w:val="Stile normal + 12 pt Carattere Carattere Carattere"/>
    <w:link w:val="Stilenormal12ptCarattereCarattere"/>
    <w:rsid w:val="00CA51BC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Titolocentrale">
    <w:name w:val="Titolo centrale"/>
    <w:basedOn w:val="Normale"/>
    <w:rsid w:val="00CA51BC"/>
    <w:pPr>
      <w:widowControl w:val="0"/>
      <w:tabs>
        <w:tab w:val="left" w:pos="567"/>
        <w:tab w:val="left" w:pos="2977"/>
      </w:tabs>
      <w:spacing w:before="120"/>
      <w:jc w:val="center"/>
    </w:pPr>
    <w:rPr>
      <w:rFonts w:ascii="Bookman Old Style" w:hAnsi="Bookman Old Style"/>
      <w:b/>
      <w:sz w:val="28"/>
    </w:rPr>
  </w:style>
  <w:style w:type="paragraph" w:customStyle="1" w:styleId="StileIntestazione">
    <w:name w:val="Stile Intestazione"/>
    <w:basedOn w:val="Intestazione"/>
    <w:autoRedefine/>
    <w:rsid w:val="00CA51BC"/>
    <w:pPr>
      <w:tabs>
        <w:tab w:val="clear" w:pos="4819"/>
        <w:tab w:val="clear" w:pos="9638"/>
        <w:tab w:val="center" w:pos="4153"/>
        <w:tab w:val="center" w:pos="4411"/>
        <w:tab w:val="left" w:pos="5896"/>
        <w:tab w:val="right" w:pos="8306"/>
      </w:tabs>
      <w:spacing w:before="120"/>
      <w:jc w:val="center"/>
    </w:pPr>
    <w:rPr>
      <w:rFonts w:ascii="Bookman Old Style" w:hAnsi="Bookman Old Style"/>
      <w:b/>
      <w:sz w:val="36"/>
    </w:rPr>
  </w:style>
  <w:style w:type="paragraph" w:styleId="Intestazione">
    <w:name w:val="header"/>
    <w:aliases w:val="ITT i"/>
    <w:basedOn w:val="Normale"/>
    <w:link w:val="IntestazioneCarattere"/>
    <w:unhideWhenUsed/>
    <w:rsid w:val="00CA51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TT i Carattere"/>
    <w:basedOn w:val="Carpredefinitoparagrafo"/>
    <w:link w:val="Intestazione"/>
    <w:uiPriority w:val="99"/>
    <w:rsid w:val="00CA51BC"/>
  </w:style>
  <w:style w:type="paragraph" w:styleId="Pidipagina">
    <w:name w:val="footer"/>
    <w:basedOn w:val="Normale"/>
    <w:link w:val="PidipaginaCarattere"/>
    <w:uiPriority w:val="99"/>
    <w:unhideWhenUsed/>
    <w:rsid w:val="00CA51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51BC"/>
  </w:style>
  <w:style w:type="paragraph" w:styleId="Sommario3">
    <w:name w:val="toc 3"/>
    <w:basedOn w:val="Normale"/>
    <w:next w:val="Normale"/>
    <w:autoRedefine/>
    <w:uiPriority w:val="39"/>
    <w:unhideWhenUsed/>
    <w:rsid w:val="0021475C"/>
    <w:pPr>
      <w:spacing w:after="100"/>
      <w:ind w:left="440"/>
    </w:pPr>
  </w:style>
  <w:style w:type="table" w:styleId="Grigliatabella">
    <w:name w:val="Table Grid"/>
    <w:basedOn w:val="Tabellanormale"/>
    <w:uiPriority w:val="59"/>
    <w:rsid w:val="00666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2 Carattere,List Carattere,UEDAŞ Bullet Carattere,abc siralı Carattere,Use Case List Paragraph Carattere,Body Bullet Carattere,List Paragraph1 Carattere,List Paragraph2 Carattere,Bullet edison Carattere"/>
    <w:link w:val="Paragrafoelenco"/>
    <w:uiPriority w:val="34"/>
    <w:qFormat/>
    <w:locked/>
    <w:rsid w:val="00236CE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42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2404">
                  <w:marLeft w:val="120"/>
                  <w:marRight w:val="3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31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8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8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15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730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270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128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351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489921">
                                                  <w:marLeft w:val="7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840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477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690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8934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288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0289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068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93725">
                  <w:marLeft w:val="120"/>
                  <w:marRight w:val="3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9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78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10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46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947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584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180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0998313">
                                                  <w:marLeft w:val="7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66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5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81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00491">
                  <w:marLeft w:val="120"/>
                  <w:marRight w:val="3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7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9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96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84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53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38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9184803">
                                                  <w:marLeft w:val="7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380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9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685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40436">
                  <w:marLeft w:val="120"/>
                  <w:marRight w:val="3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1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04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32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341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618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302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357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0042915">
                                                  <w:marLeft w:val="7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279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0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11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Aceto Andrea</dc:creator>
  <cp:lastModifiedBy>Corda Paolo</cp:lastModifiedBy>
  <cp:revision>26</cp:revision>
  <cp:lastPrinted>2019-06-07T09:42:00Z</cp:lastPrinted>
  <dcterms:created xsi:type="dcterms:W3CDTF">2019-06-07T08:26:00Z</dcterms:created>
  <dcterms:modified xsi:type="dcterms:W3CDTF">2019-06-25T09:51:00Z</dcterms:modified>
</cp:coreProperties>
</file>