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F503B" w14:textId="4477CC53" w:rsidR="00341592" w:rsidRPr="007D017C" w:rsidRDefault="00341592" w:rsidP="00341592">
      <w:pPr>
        <w:pStyle w:val="Stile1"/>
        <w:spacing w:afterLines="100" w:after="240"/>
        <w:rPr>
          <w:color w:val="auto"/>
        </w:rPr>
      </w:pPr>
      <w:r w:rsidRPr="007D017C">
        <w:rPr>
          <w:color w:val="auto"/>
        </w:rPr>
        <w:t xml:space="preserve">Allegato </w:t>
      </w:r>
      <w:r>
        <w:rPr>
          <w:color w:val="auto"/>
        </w:rPr>
        <w:t>1</w:t>
      </w:r>
      <w:r w:rsidRPr="007D017C">
        <w:rPr>
          <w:color w:val="auto"/>
        </w:rPr>
        <w:t>.</w:t>
      </w:r>
      <w:r w:rsidRPr="007D017C">
        <w:rPr>
          <w:color w:val="auto"/>
        </w:rPr>
        <w:tab/>
      </w:r>
      <w:r w:rsidRPr="00341592">
        <w:rPr>
          <w:color w:val="auto"/>
        </w:rPr>
        <w:t>Schema-tipo bando avvio fase di richiesta di accesso</w:t>
      </w:r>
    </w:p>
    <w:p w14:paraId="4772F3B1" w14:textId="77777777" w:rsidR="00E665F3" w:rsidRPr="0024192D" w:rsidRDefault="00E665F3" w:rsidP="006650A7">
      <w:pPr>
        <w:pStyle w:val="paragraph"/>
        <w:spacing w:before="0" w:beforeAutospacing="0" w:after="0" w:afterAutospacing="0"/>
        <w:textAlignment w:val="baseline"/>
      </w:pPr>
    </w:p>
    <w:p w14:paraId="77F2C8DE" w14:textId="050A46E7" w:rsidR="006650A7" w:rsidRPr="0024192D" w:rsidRDefault="006650A7" w:rsidP="006650A7">
      <w:pPr>
        <w:pStyle w:val="paragraph"/>
        <w:spacing w:before="0" w:beforeAutospacing="0" w:after="0" w:afterAutospacing="0"/>
        <w:jc w:val="both"/>
        <w:textAlignment w:val="baseline"/>
      </w:pPr>
      <w:r w:rsidRPr="0024192D">
        <w:rPr>
          <w:rStyle w:val="normaltextrun"/>
          <w:i/>
          <w:iCs/>
        </w:rPr>
        <w:t xml:space="preserve">Si riporta di seguito un modello rappresentativo dello schema di avviso pubblico che verrà pubblicato sul sito istituzionale del GSE </w:t>
      </w:r>
      <w:r w:rsidR="0024192D" w:rsidRPr="0024192D">
        <w:rPr>
          <w:rStyle w:val="normaltextrun"/>
          <w:i/>
          <w:iCs/>
        </w:rPr>
        <w:t>per la presentazione delle istanze di accesso alle agevolazioni previste dal Decreto Ministeriale 8 agosto 2023</w:t>
      </w:r>
      <w:r w:rsidRPr="0024192D">
        <w:rPr>
          <w:rStyle w:val="normaltextrun"/>
          <w:i/>
          <w:iCs/>
        </w:rPr>
        <w:t>.</w:t>
      </w:r>
      <w:r w:rsidRPr="0024192D">
        <w:rPr>
          <w:rStyle w:val="eop"/>
        </w:rPr>
        <w:t> </w:t>
      </w:r>
    </w:p>
    <w:p w14:paraId="3810E728" w14:textId="77777777" w:rsidR="006650A7" w:rsidRPr="0024192D" w:rsidRDefault="006650A7" w:rsidP="006650A7">
      <w:pPr>
        <w:pStyle w:val="paragraph"/>
        <w:pBdr>
          <w:bottom w:val="single" w:sz="12" w:space="1" w:color="auto"/>
        </w:pBdr>
        <w:spacing w:before="0" w:beforeAutospacing="0" w:after="0" w:afterAutospacing="0"/>
        <w:jc w:val="both"/>
        <w:textAlignment w:val="baseline"/>
      </w:pPr>
      <w:r w:rsidRPr="0024192D">
        <w:rPr>
          <w:rStyle w:val="eop"/>
        </w:rPr>
        <w:t> </w:t>
      </w:r>
    </w:p>
    <w:p w14:paraId="5A4EB015" w14:textId="17C605CD" w:rsidR="0024192D" w:rsidRDefault="0024192D" w:rsidP="006650A7">
      <w:pPr>
        <w:pStyle w:val="paragraph"/>
        <w:spacing w:before="0" w:beforeAutospacing="0" w:after="0" w:afterAutospacing="0"/>
        <w:jc w:val="both"/>
        <w:textAlignment w:val="baseline"/>
        <w:rPr>
          <w:rStyle w:val="normaltextrun"/>
        </w:rPr>
      </w:pPr>
    </w:p>
    <w:p w14:paraId="22D939BB" w14:textId="77777777" w:rsidR="0024192D" w:rsidRPr="0024192D" w:rsidRDefault="0024192D" w:rsidP="006650A7">
      <w:pPr>
        <w:pStyle w:val="paragraph"/>
        <w:spacing w:before="0" w:beforeAutospacing="0" w:after="0" w:afterAutospacing="0"/>
        <w:jc w:val="both"/>
        <w:textAlignment w:val="baseline"/>
      </w:pPr>
    </w:p>
    <w:p w14:paraId="15BCE639" w14:textId="4085D7D4" w:rsidR="006650A7" w:rsidRDefault="006650A7" w:rsidP="006650A7">
      <w:pPr>
        <w:pStyle w:val="paragraph"/>
        <w:spacing w:before="0" w:beforeAutospacing="0" w:after="0" w:afterAutospacing="0"/>
        <w:jc w:val="both"/>
        <w:textAlignment w:val="baseline"/>
        <w:rPr>
          <w:rStyle w:val="eop"/>
        </w:rPr>
      </w:pPr>
      <w:r w:rsidRPr="00495494">
        <w:rPr>
          <w:rStyle w:val="normaltextrun"/>
          <w:b/>
          <w:bCs/>
        </w:rPr>
        <w:t xml:space="preserve">Avviso Pubblico per la </w:t>
      </w:r>
      <w:r w:rsidR="0024192D" w:rsidRPr="00495494">
        <w:rPr>
          <w:rStyle w:val="normaltextrun"/>
          <w:b/>
          <w:bCs/>
        </w:rPr>
        <w:t xml:space="preserve">presentazione delle istanze di accesso alle agevolazioni previste dal Decreto Ministeriale 8 agosto 2023 </w:t>
      </w:r>
      <w:r w:rsidRPr="00495494">
        <w:rPr>
          <w:rStyle w:val="normaltextrun"/>
          <w:b/>
          <w:bCs/>
        </w:rPr>
        <w:t xml:space="preserve">ai sensi dell’articolo </w:t>
      </w:r>
      <w:r w:rsidR="0024192D" w:rsidRPr="00495494">
        <w:rPr>
          <w:rStyle w:val="normaltextrun"/>
          <w:b/>
          <w:bCs/>
        </w:rPr>
        <w:t>3</w:t>
      </w:r>
      <w:r w:rsidRPr="00495494">
        <w:rPr>
          <w:rStyle w:val="normaltextrun"/>
          <w:b/>
          <w:bCs/>
        </w:rPr>
        <w:t xml:space="preserve"> del DM </w:t>
      </w:r>
      <w:r w:rsidR="0024192D" w:rsidRPr="00495494">
        <w:rPr>
          <w:rStyle w:val="normaltextrun"/>
          <w:b/>
          <w:bCs/>
        </w:rPr>
        <w:t>8 agosto 2023</w:t>
      </w:r>
    </w:p>
    <w:p w14:paraId="2229EF8A" w14:textId="77777777" w:rsidR="0024192D" w:rsidRPr="0024192D" w:rsidRDefault="0024192D" w:rsidP="006650A7">
      <w:pPr>
        <w:pStyle w:val="paragraph"/>
        <w:spacing w:before="0" w:beforeAutospacing="0" w:after="0" w:afterAutospacing="0"/>
        <w:jc w:val="both"/>
        <w:textAlignment w:val="baseline"/>
      </w:pPr>
    </w:p>
    <w:p w14:paraId="7DAD40F3" w14:textId="77777777" w:rsidR="0024192D" w:rsidRDefault="0024192D" w:rsidP="006650A7">
      <w:pPr>
        <w:pStyle w:val="paragraph"/>
        <w:spacing w:before="0" w:beforeAutospacing="0" w:after="0" w:afterAutospacing="0"/>
        <w:jc w:val="both"/>
        <w:textAlignment w:val="baseline"/>
        <w:rPr>
          <w:rStyle w:val="normaltextrun"/>
        </w:rPr>
      </w:pPr>
    </w:p>
    <w:p w14:paraId="0AD8C67E" w14:textId="7ACB55EB" w:rsidR="006650A7" w:rsidRDefault="006650A7" w:rsidP="006650A7">
      <w:pPr>
        <w:pStyle w:val="paragraph"/>
        <w:spacing w:before="0" w:beforeAutospacing="0" w:after="0" w:afterAutospacing="0"/>
        <w:jc w:val="both"/>
        <w:textAlignment w:val="baseline"/>
        <w:rPr>
          <w:rStyle w:val="eop"/>
        </w:rPr>
      </w:pPr>
      <w:r w:rsidRPr="0024192D">
        <w:rPr>
          <w:rStyle w:val="normaltextrun"/>
        </w:rPr>
        <w:t xml:space="preserve">Con il presente </w:t>
      </w:r>
      <w:r w:rsidR="0024192D">
        <w:rPr>
          <w:rStyle w:val="normaltextrun"/>
        </w:rPr>
        <w:t>bando p</w:t>
      </w:r>
      <w:r w:rsidRPr="0024192D">
        <w:rPr>
          <w:rStyle w:val="normaltextrun"/>
        </w:rPr>
        <w:t xml:space="preserve">ubblico, aperto ai sensi dell’articolo </w:t>
      </w:r>
      <w:r w:rsidR="0024192D" w:rsidRPr="0024192D">
        <w:rPr>
          <w:rStyle w:val="normaltextrun"/>
        </w:rPr>
        <w:t xml:space="preserve">3 del DM 8 agosto 2023 </w:t>
      </w:r>
      <w:r w:rsidRPr="0024192D">
        <w:rPr>
          <w:rStyle w:val="normaltextrun"/>
        </w:rPr>
        <w:t xml:space="preserve">(nel seguito, DM </w:t>
      </w:r>
      <w:r w:rsidR="0024192D">
        <w:rPr>
          <w:rStyle w:val="normaltextrun"/>
        </w:rPr>
        <w:t>REN</w:t>
      </w:r>
      <w:r w:rsidRPr="0024192D">
        <w:rPr>
          <w:rStyle w:val="normaltextrun"/>
        </w:rPr>
        <w:t>), il GSE rende noti i criteri, le modalità e i termini per la presentazione dell</w:t>
      </w:r>
      <w:r w:rsidRPr="00F21CD9">
        <w:rPr>
          <w:rStyle w:val="normaltextrun"/>
        </w:rPr>
        <w:t xml:space="preserve">e </w:t>
      </w:r>
      <w:r w:rsidR="0024192D" w:rsidRPr="00F21CD9">
        <w:rPr>
          <w:rStyle w:val="normaltextrun"/>
          <w:bCs/>
        </w:rPr>
        <w:t xml:space="preserve">istanze di accesso alle agevolazioni previste dal Decreto Ministeriale 8 </w:t>
      </w:r>
      <w:r w:rsidR="00F21CD9" w:rsidRPr="00F21CD9">
        <w:rPr>
          <w:rStyle w:val="normaltextrun"/>
          <w:bCs/>
        </w:rPr>
        <w:t>agosto 2023</w:t>
      </w:r>
      <w:r w:rsidRPr="00F21CD9">
        <w:rPr>
          <w:rStyle w:val="normaltextrun"/>
        </w:rPr>
        <w:t>.</w:t>
      </w:r>
      <w:r w:rsidRPr="0024192D">
        <w:rPr>
          <w:rStyle w:val="normaltextrun"/>
        </w:rPr>
        <w:t> </w:t>
      </w:r>
      <w:r w:rsidRPr="0024192D">
        <w:rPr>
          <w:rStyle w:val="eop"/>
        </w:rPr>
        <w:t> </w:t>
      </w:r>
    </w:p>
    <w:p w14:paraId="5A19D994" w14:textId="77777777" w:rsidR="00F21CD9" w:rsidRPr="0024192D" w:rsidRDefault="00F21CD9" w:rsidP="006650A7">
      <w:pPr>
        <w:pStyle w:val="paragraph"/>
        <w:spacing w:before="0" w:beforeAutospacing="0" w:after="0" w:afterAutospacing="0"/>
        <w:jc w:val="both"/>
        <w:textAlignment w:val="baseline"/>
      </w:pPr>
    </w:p>
    <w:p w14:paraId="33902B1D" w14:textId="77777777" w:rsidR="00F21CD9" w:rsidRDefault="006650A7" w:rsidP="006650A7">
      <w:pPr>
        <w:pStyle w:val="paragraph"/>
        <w:spacing w:before="0" w:beforeAutospacing="0" w:after="0" w:afterAutospacing="0"/>
        <w:jc w:val="both"/>
        <w:textAlignment w:val="baseline"/>
        <w:rPr>
          <w:rStyle w:val="normaltextrun"/>
        </w:rPr>
      </w:pPr>
      <w:r w:rsidRPr="0024192D">
        <w:rPr>
          <w:rStyle w:val="normaltextrun"/>
        </w:rPr>
        <w:t xml:space="preserve">La </w:t>
      </w:r>
      <w:r w:rsidR="00F21CD9">
        <w:rPr>
          <w:rStyle w:val="normaltextrun"/>
        </w:rPr>
        <w:t>presentazione delle istanze di accesso alle agevolazioni in oggetto è disciplinata dall’ art. 10</w:t>
      </w:r>
      <w:r w:rsidRPr="0024192D">
        <w:rPr>
          <w:rStyle w:val="normaltextrun"/>
        </w:rPr>
        <w:t xml:space="preserve"> del DM </w:t>
      </w:r>
      <w:r w:rsidR="00F21CD9">
        <w:rPr>
          <w:rStyle w:val="normaltextrun"/>
        </w:rPr>
        <w:t>REN</w:t>
      </w:r>
      <w:r w:rsidRPr="0024192D">
        <w:rPr>
          <w:rStyle w:val="normaltextrun"/>
        </w:rPr>
        <w:t xml:space="preserve"> e dal</w:t>
      </w:r>
      <w:r w:rsidR="00F21CD9">
        <w:rPr>
          <w:rStyle w:val="normaltextrun"/>
        </w:rPr>
        <w:t xml:space="preserve"> “Fondo Nazionale Reddito Energetico – Regolamento”</w:t>
      </w:r>
      <w:r w:rsidRPr="0024192D">
        <w:rPr>
          <w:rStyle w:val="normaltextrun"/>
        </w:rPr>
        <w:t>, che costituiscono parte integrante del presente avviso pubblico. </w:t>
      </w:r>
    </w:p>
    <w:p w14:paraId="39438293" w14:textId="4EA88F59" w:rsidR="006650A7" w:rsidRPr="0024192D" w:rsidRDefault="006650A7" w:rsidP="006650A7">
      <w:pPr>
        <w:pStyle w:val="paragraph"/>
        <w:spacing w:before="0" w:beforeAutospacing="0" w:after="0" w:afterAutospacing="0"/>
        <w:jc w:val="both"/>
        <w:textAlignment w:val="baseline"/>
      </w:pPr>
      <w:r w:rsidRPr="0024192D">
        <w:rPr>
          <w:rStyle w:val="eop"/>
        </w:rPr>
        <w:t> </w:t>
      </w:r>
    </w:p>
    <w:p w14:paraId="6DF52115" w14:textId="77777777" w:rsidR="006650A7" w:rsidRPr="0024192D" w:rsidRDefault="006650A7" w:rsidP="006650A7">
      <w:pPr>
        <w:pStyle w:val="paragraph"/>
        <w:spacing w:before="0" w:beforeAutospacing="0" w:after="0" w:afterAutospacing="0"/>
        <w:jc w:val="both"/>
        <w:textAlignment w:val="baseline"/>
      </w:pPr>
      <w:r w:rsidRPr="0024192D">
        <w:rPr>
          <w:rStyle w:val="normaltextrun"/>
          <w:b/>
          <w:bCs/>
          <w:smallCaps/>
        </w:rPr>
        <w:t>Periodo di apertura della procedura e modalità di partecipazione </w:t>
      </w:r>
      <w:r w:rsidRPr="0024192D">
        <w:rPr>
          <w:rStyle w:val="eop"/>
        </w:rPr>
        <w:t> </w:t>
      </w:r>
    </w:p>
    <w:p w14:paraId="7003211B" w14:textId="467ACAF2" w:rsidR="006650A7" w:rsidRDefault="006650A7" w:rsidP="006650A7">
      <w:pPr>
        <w:pStyle w:val="paragraph"/>
        <w:spacing w:before="0" w:beforeAutospacing="0" w:after="0" w:afterAutospacing="0"/>
        <w:jc w:val="both"/>
        <w:textAlignment w:val="baseline"/>
        <w:rPr>
          <w:rStyle w:val="eop"/>
        </w:rPr>
      </w:pPr>
      <w:r w:rsidRPr="0024192D">
        <w:rPr>
          <w:rStyle w:val="normaltextrun"/>
        </w:rPr>
        <w:t xml:space="preserve">Il codice identificativo della procedura di cui al presente Avviso Pubblico è </w:t>
      </w:r>
      <w:r w:rsidR="00F21CD9" w:rsidRPr="00495494">
        <w:rPr>
          <w:rStyle w:val="normaltextrun"/>
        </w:rPr>
        <w:t>REN</w:t>
      </w:r>
      <w:r w:rsidRPr="00495494">
        <w:rPr>
          <w:rStyle w:val="normaltextrun"/>
        </w:rPr>
        <w:t xml:space="preserve">_RG_202X_X/ </w:t>
      </w:r>
      <w:r w:rsidR="00F21CD9" w:rsidRPr="00495494">
        <w:rPr>
          <w:rStyle w:val="normaltextrun"/>
        </w:rPr>
        <w:t>REN</w:t>
      </w:r>
      <w:r w:rsidRPr="00495494">
        <w:rPr>
          <w:rStyle w:val="normaltextrun"/>
        </w:rPr>
        <w:t>_AS_202X_X.</w:t>
      </w:r>
      <w:r w:rsidRPr="0024192D">
        <w:rPr>
          <w:rStyle w:val="eop"/>
        </w:rPr>
        <w:t> </w:t>
      </w:r>
    </w:p>
    <w:p w14:paraId="6FC8860B" w14:textId="77777777" w:rsidR="00F21CD9" w:rsidRPr="0024192D" w:rsidRDefault="00F21CD9" w:rsidP="006650A7">
      <w:pPr>
        <w:pStyle w:val="paragraph"/>
        <w:spacing w:before="0" w:beforeAutospacing="0" w:after="0" w:afterAutospacing="0"/>
        <w:jc w:val="both"/>
        <w:textAlignment w:val="baseline"/>
      </w:pPr>
    </w:p>
    <w:p w14:paraId="1ACAB6B6" w14:textId="26B92A67" w:rsidR="00F21CD9" w:rsidRPr="002F3DF9" w:rsidRDefault="006650A7" w:rsidP="00F21CD9">
      <w:pPr>
        <w:spacing w:after="120"/>
        <w:jc w:val="both"/>
        <w:rPr>
          <w:rStyle w:val="normaltextrun"/>
          <w:rFonts w:ascii="Times New Roman" w:eastAsia="Times New Roman" w:hAnsi="Times New Roman" w:cs="Times New Roman"/>
          <w:kern w:val="0"/>
          <w:sz w:val="24"/>
          <w:szCs w:val="24"/>
          <w:lang w:eastAsia="it-IT"/>
          <w14:ligatures w14:val="none"/>
        </w:rPr>
      </w:pPr>
      <w:r w:rsidRPr="002F3DF9">
        <w:rPr>
          <w:rStyle w:val="normaltextrun"/>
          <w:rFonts w:ascii="Times New Roman" w:eastAsia="Times New Roman" w:hAnsi="Times New Roman" w:cs="Times New Roman"/>
          <w:kern w:val="0"/>
          <w:sz w:val="24"/>
          <w:szCs w:val="24"/>
          <w:lang w:eastAsia="it-IT"/>
          <w14:ligatures w14:val="none"/>
        </w:rPr>
        <w:t xml:space="preserve">La procedura sarà aperta il giorno XX mese 202X alle ore </w:t>
      </w:r>
      <w:proofErr w:type="gramStart"/>
      <w:r w:rsidRPr="002F3DF9">
        <w:rPr>
          <w:rStyle w:val="normaltextrun"/>
          <w:rFonts w:ascii="Times New Roman" w:eastAsia="Times New Roman" w:hAnsi="Times New Roman" w:cs="Times New Roman"/>
          <w:kern w:val="0"/>
          <w:sz w:val="24"/>
          <w:szCs w:val="24"/>
          <w:lang w:eastAsia="it-IT"/>
          <w14:ligatures w14:val="none"/>
        </w:rPr>
        <w:t>XX:XX</w:t>
      </w:r>
      <w:proofErr w:type="gramEnd"/>
      <w:r w:rsidRPr="002F3DF9">
        <w:rPr>
          <w:rStyle w:val="normaltextrun"/>
          <w:rFonts w:ascii="Times New Roman" w:eastAsia="Times New Roman" w:hAnsi="Times New Roman" w:cs="Times New Roman"/>
          <w:kern w:val="0"/>
          <w:sz w:val="24"/>
          <w:szCs w:val="24"/>
          <w:lang w:eastAsia="it-IT"/>
          <w14:ligatures w14:val="none"/>
        </w:rPr>
        <w:t xml:space="preserve">:00 e </w:t>
      </w:r>
      <w:r w:rsidR="00F21CD9" w:rsidRPr="002F3DF9">
        <w:rPr>
          <w:rStyle w:val="normaltextrun"/>
          <w:rFonts w:ascii="Times New Roman" w:eastAsia="Times New Roman" w:hAnsi="Times New Roman" w:cs="Times New Roman"/>
          <w:kern w:val="0"/>
          <w:sz w:val="24"/>
          <w:szCs w:val="24"/>
          <w:lang w:eastAsia="it-IT"/>
          <w14:ligatures w14:val="none"/>
        </w:rPr>
        <w:t>rimarrà aperta fino al 31/12/2024 o, qualora antecedente, fino alla data di esaurimento delle risorse disponibili per lo stesso anno 2024 e previa specifica comunicazione sul proprio sito istituzionale del GSE.</w:t>
      </w:r>
    </w:p>
    <w:p w14:paraId="408C572A" w14:textId="0AB60809" w:rsidR="00F21CD9" w:rsidRPr="002F3DF9" w:rsidRDefault="00F21CD9" w:rsidP="00F21CD9">
      <w:pPr>
        <w:spacing w:before="120" w:after="120"/>
        <w:jc w:val="both"/>
        <w:rPr>
          <w:rStyle w:val="normaltextrun"/>
          <w:rFonts w:ascii="Times New Roman" w:eastAsia="Times New Roman" w:hAnsi="Times New Roman" w:cs="Times New Roman"/>
          <w:kern w:val="0"/>
          <w:sz w:val="24"/>
          <w:szCs w:val="24"/>
          <w:lang w:eastAsia="it-IT"/>
          <w14:ligatures w14:val="none"/>
        </w:rPr>
      </w:pPr>
      <w:r w:rsidRPr="002F3DF9">
        <w:rPr>
          <w:rStyle w:val="normaltextrun"/>
          <w:rFonts w:ascii="Times New Roman" w:eastAsia="Times New Roman" w:hAnsi="Times New Roman" w:cs="Times New Roman"/>
          <w:kern w:val="0"/>
          <w:sz w:val="24"/>
          <w:szCs w:val="24"/>
          <w:lang w:eastAsia="it-IT"/>
          <w14:ligatures w14:val="none"/>
        </w:rPr>
        <w:t xml:space="preserve">La richiesta deve essere trasmessa, a pena di esclusione,  per via telematica, secondo le modalità precisate all’interno del “Fondo Nazionale Reddito Energetico – Regolamento” </w:t>
      </w:r>
      <w:r w:rsidR="008B1AFE">
        <w:rPr>
          <w:rStyle w:val="normaltextrun"/>
          <w:rFonts w:ascii="Times New Roman" w:eastAsia="Times New Roman" w:hAnsi="Times New Roman" w:cs="Times New Roman"/>
          <w:kern w:val="0"/>
          <w:sz w:val="24"/>
          <w:szCs w:val="24"/>
          <w:lang w:eastAsia="it-IT"/>
          <w14:ligatures w14:val="none"/>
        </w:rPr>
        <w:t>e</w:t>
      </w:r>
      <w:r w:rsidRPr="002F3DF9">
        <w:rPr>
          <w:rStyle w:val="normaltextrun"/>
          <w:rFonts w:ascii="Times New Roman" w:eastAsia="Times New Roman" w:hAnsi="Times New Roman" w:cs="Times New Roman"/>
          <w:kern w:val="0"/>
          <w:sz w:val="24"/>
          <w:szCs w:val="24"/>
          <w:lang w:eastAsia="it-IT"/>
          <w14:ligatures w14:val="none"/>
        </w:rPr>
        <w:t xml:space="preserve"> mediante l’applicazione informatica all’uopo predisposta dal GSE (</w:t>
      </w:r>
      <w:hyperlink r:id="rId6" w:history="1">
        <w:r w:rsidRPr="002F3DF9">
          <w:rPr>
            <w:rStyle w:val="normaltextrun"/>
            <w:rFonts w:ascii="Times New Roman" w:eastAsia="Times New Roman" w:hAnsi="Times New Roman" w:cs="Times New Roman"/>
            <w:kern w:val="0"/>
            <w:sz w:val="24"/>
            <w:szCs w:val="24"/>
            <w:lang w:eastAsia="it-IT"/>
            <w14:ligatures w14:val="none"/>
          </w:rPr>
          <w:t>https://areaclienti.gse.it/</w:t>
        </w:r>
      </w:hyperlink>
      <w:r w:rsidRPr="002F3DF9">
        <w:rPr>
          <w:rStyle w:val="normaltextrun"/>
          <w:rFonts w:ascii="Times New Roman" w:eastAsia="Times New Roman" w:hAnsi="Times New Roman" w:cs="Times New Roman"/>
          <w:kern w:val="0"/>
          <w:sz w:val="24"/>
          <w:szCs w:val="24"/>
          <w:lang w:eastAsia="it-IT"/>
          <w14:ligatures w14:val="none"/>
        </w:rPr>
        <w:t xml:space="preserve">), e poi adoperando l’applicazione “Reddito Energetico Nazionale – REN” presente nel portale e seguendo le istruzioni per l’invio delle richieste di accesso al servizio Fondo per il Reddito Energetico Nazionale riportate nell’apposito Manuale Utente denominato “Guida all’utilizzo dell’applicazione REN”, accessibile anche dal menù presente nell’applicazione. </w:t>
      </w:r>
    </w:p>
    <w:p w14:paraId="5F29FCF7" w14:textId="77777777" w:rsidR="006650A7" w:rsidRPr="002F3DF9" w:rsidRDefault="006650A7" w:rsidP="006650A7">
      <w:pPr>
        <w:pStyle w:val="paragraph"/>
        <w:spacing w:before="0" w:beforeAutospacing="0" w:after="0" w:afterAutospacing="0"/>
        <w:jc w:val="both"/>
        <w:textAlignment w:val="baseline"/>
        <w:rPr>
          <w:rStyle w:val="normaltextrun"/>
        </w:rPr>
      </w:pPr>
      <w:r w:rsidRPr="0024192D">
        <w:rPr>
          <w:rStyle w:val="normaltextrun"/>
        </w:rPr>
        <w:t>L’applicazione informatica consente il caricamento delle richieste esclusivamente durante il periodo di apertura della procedura, come sopra individuato. </w:t>
      </w:r>
      <w:r w:rsidRPr="002F3DF9">
        <w:rPr>
          <w:rStyle w:val="normaltextrun"/>
        </w:rPr>
        <w:t> </w:t>
      </w:r>
    </w:p>
    <w:p w14:paraId="68DA81FE" w14:textId="141DA89A" w:rsidR="006650A7" w:rsidRPr="002F3DF9" w:rsidRDefault="006650A7" w:rsidP="006650A7">
      <w:pPr>
        <w:pStyle w:val="paragraph"/>
        <w:spacing w:before="0" w:beforeAutospacing="0" w:after="0" w:afterAutospacing="0"/>
        <w:jc w:val="both"/>
        <w:textAlignment w:val="baseline"/>
        <w:rPr>
          <w:rStyle w:val="normaltextrun"/>
        </w:rPr>
      </w:pPr>
      <w:r w:rsidRPr="0024192D">
        <w:rPr>
          <w:rStyle w:val="normaltextrun"/>
        </w:rPr>
        <w:t>Si rammenta che l’applicativo informatico consente al Soggetto Richiedente di verificare i dati e i documenti inseriti e, nel caso in cui gli stessi dovessero risultare inesatti o incompleti, di annullare - esclusivamente durante il predetto periodo di apertura - la richiesta di partecipazione già inviata, al fine di presentarne una nuova. </w:t>
      </w:r>
      <w:r w:rsidRPr="002F3DF9">
        <w:rPr>
          <w:rStyle w:val="normaltextrun"/>
        </w:rPr>
        <w:t> </w:t>
      </w:r>
    </w:p>
    <w:p w14:paraId="136F7D8E" w14:textId="479E4F0E" w:rsidR="006650A7" w:rsidRPr="002F3DF9" w:rsidRDefault="006650A7" w:rsidP="006650A7">
      <w:pPr>
        <w:pStyle w:val="paragraph"/>
        <w:spacing w:before="0" w:beforeAutospacing="0" w:after="0" w:afterAutospacing="0"/>
        <w:jc w:val="both"/>
        <w:textAlignment w:val="baseline"/>
        <w:rPr>
          <w:rStyle w:val="normaltextrun"/>
        </w:rPr>
      </w:pPr>
      <w:r w:rsidRPr="0024192D">
        <w:rPr>
          <w:rStyle w:val="normaltextrun"/>
        </w:rPr>
        <w:t xml:space="preserve">Alla richiesta di </w:t>
      </w:r>
      <w:r w:rsidR="00BA5949">
        <w:rPr>
          <w:rStyle w:val="normaltextrun"/>
        </w:rPr>
        <w:t>accesso alle agevolazioni</w:t>
      </w:r>
      <w:r w:rsidRPr="0024192D">
        <w:rPr>
          <w:rStyle w:val="normaltextrun"/>
        </w:rPr>
        <w:t xml:space="preserve"> dovrà essere allegata, a pena di esclusione, la documentazione prevista </w:t>
      </w:r>
      <w:r w:rsidR="00BA5949">
        <w:rPr>
          <w:rStyle w:val="normaltextrun"/>
        </w:rPr>
        <w:t>nel “Fondo Nazionale Reddito Energetico – Regolamento”</w:t>
      </w:r>
      <w:r w:rsidRPr="0024192D">
        <w:rPr>
          <w:rStyle w:val="normaltextrun"/>
        </w:rPr>
        <w:t>, secondo le specifiche ivi contenute</w:t>
      </w:r>
      <w:r w:rsidR="00BA5949">
        <w:rPr>
          <w:rStyle w:val="normaltextrun"/>
        </w:rPr>
        <w:t xml:space="preserve">. I requisiti necessari per l’accesso alle agevolazioni sono specificati agli </w:t>
      </w:r>
      <w:r w:rsidRPr="0024192D">
        <w:rPr>
          <w:rStyle w:val="normaltextrun"/>
        </w:rPr>
        <w:t>art</w:t>
      </w:r>
      <w:r w:rsidR="00BA5949">
        <w:rPr>
          <w:rStyle w:val="normaltextrun"/>
        </w:rPr>
        <w:t>t.6, 7 e 8</w:t>
      </w:r>
      <w:r w:rsidRPr="0024192D">
        <w:rPr>
          <w:rStyle w:val="normaltextrun"/>
        </w:rPr>
        <w:t>.  Tali caratteristiche devono essere dichiarate in fase di partecipazione alla procedura competitiva. </w:t>
      </w:r>
      <w:r w:rsidRPr="002F3DF9">
        <w:rPr>
          <w:rStyle w:val="normaltextrun"/>
        </w:rPr>
        <w:t> </w:t>
      </w:r>
    </w:p>
    <w:p w14:paraId="37307F56" w14:textId="1D25797B" w:rsidR="006650A7" w:rsidRPr="002F3DF9" w:rsidRDefault="006650A7" w:rsidP="006650A7">
      <w:pPr>
        <w:pStyle w:val="paragraph"/>
        <w:spacing w:before="0" w:beforeAutospacing="0" w:after="0" w:afterAutospacing="0"/>
        <w:jc w:val="both"/>
        <w:textAlignment w:val="baseline"/>
        <w:rPr>
          <w:rStyle w:val="normaltextrun"/>
        </w:rPr>
      </w:pPr>
      <w:r w:rsidRPr="0024192D">
        <w:rPr>
          <w:rStyle w:val="normaltextrun"/>
        </w:rPr>
        <w:t>Valgono le defini</w:t>
      </w:r>
      <w:r w:rsidR="00BA5949">
        <w:rPr>
          <w:rStyle w:val="normaltextrun"/>
        </w:rPr>
        <w:t>zioni riportate al paragrafo 1.4</w:t>
      </w:r>
      <w:r w:rsidRPr="0024192D">
        <w:rPr>
          <w:rStyle w:val="normaltextrun"/>
        </w:rPr>
        <w:t xml:space="preserve"> del </w:t>
      </w:r>
      <w:r w:rsidR="00BA5949">
        <w:rPr>
          <w:rStyle w:val="normaltextrun"/>
        </w:rPr>
        <w:t xml:space="preserve">“Fondo Nazionale Reddito Energetico – Regolamento” </w:t>
      </w:r>
      <w:r w:rsidRPr="0024192D">
        <w:rPr>
          <w:rStyle w:val="normaltextrun"/>
        </w:rPr>
        <w:t xml:space="preserve">e all’articolo 2 del DM </w:t>
      </w:r>
      <w:r w:rsidR="00BA5949">
        <w:rPr>
          <w:rStyle w:val="normaltextrun"/>
        </w:rPr>
        <w:t>REN</w:t>
      </w:r>
      <w:r w:rsidRPr="0024192D">
        <w:rPr>
          <w:rStyle w:val="normaltextrun"/>
        </w:rPr>
        <w:t>.</w:t>
      </w:r>
      <w:r w:rsidRPr="002F3DF9">
        <w:rPr>
          <w:rStyle w:val="normaltextrun"/>
        </w:rPr>
        <w:t> </w:t>
      </w:r>
    </w:p>
    <w:p w14:paraId="7F202CB3" w14:textId="77777777" w:rsidR="00F21CD9" w:rsidRPr="002F3DF9" w:rsidRDefault="00F21CD9" w:rsidP="006650A7">
      <w:pPr>
        <w:pStyle w:val="paragraph"/>
        <w:spacing w:before="0" w:beforeAutospacing="0" w:after="0" w:afterAutospacing="0"/>
        <w:jc w:val="both"/>
        <w:textAlignment w:val="baseline"/>
        <w:rPr>
          <w:rStyle w:val="normaltextrun"/>
        </w:rPr>
      </w:pPr>
    </w:p>
    <w:p w14:paraId="5A91DC69" w14:textId="63B5980E" w:rsidR="006650A7" w:rsidRPr="0024192D" w:rsidRDefault="00AC173E" w:rsidP="006650A7">
      <w:pPr>
        <w:pStyle w:val="paragraph"/>
        <w:spacing w:before="0" w:beforeAutospacing="0" w:after="0" w:afterAutospacing="0"/>
        <w:jc w:val="both"/>
        <w:textAlignment w:val="baseline"/>
      </w:pPr>
      <w:r>
        <w:rPr>
          <w:rStyle w:val="normaltextrun"/>
          <w:b/>
          <w:bCs/>
          <w:smallCaps/>
        </w:rPr>
        <w:t>RISORSE DEL FONDO</w:t>
      </w:r>
    </w:p>
    <w:p w14:paraId="18C92AD3" w14:textId="27CC6430" w:rsidR="00AC173E" w:rsidRPr="002F3DF9" w:rsidRDefault="00AC173E" w:rsidP="00AC173E">
      <w:pPr>
        <w:pStyle w:val="paragraph"/>
        <w:spacing w:before="0" w:beforeAutospacing="0" w:after="0" w:afterAutospacing="0"/>
        <w:jc w:val="both"/>
        <w:textAlignment w:val="baseline"/>
      </w:pPr>
      <w:r w:rsidRPr="002F3DF9">
        <w:rPr>
          <w:rStyle w:val="normaltextrun"/>
        </w:rPr>
        <w:t>Ai sensi dell’articolo 4</w:t>
      </w:r>
      <w:r w:rsidR="006650A7" w:rsidRPr="002F3DF9">
        <w:rPr>
          <w:rStyle w:val="normaltextrun"/>
        </w:rPr>
        <w:t xml:space="preserve">, comma 1 del DM </w:t>
      </w:r>
      <w:r w:rsidRPr="002F3DF9">
        <w:rPr>
          <w:rStyle w:val="normaltextrun"/>
        </w:rPr>
        <w:t>REN</w:t>
      </w:r>
      <w:r w:rsidR="006650A7" w:rsidRPr="002F3DF9">
        <w:rPr>
          <w:rStyle w:val="normaltextrun"/>
        </w:rPr>
        <w:t xml:space="preserve"> e di quanto indicato nel </w:t>
      </w:r>
      <w:r w:rsidRPr="002F3DF9">
        <w:rPr>
          <w:rStyle w:val="normaltextrun"/>
        </w:rPr>
        <w:t>“Fondo Nazionale Reddito Energetico – Regolamento”</w:t>
      </w:r>
      <w:r w:rsidR="006650A7" w:rsidRPr="002F3DF9">
        <w:rPr>
          <w:rStyle w:val="normaltextrun"/>
        </w:rPr>
        <w:t>, la procedura è aperta con</w:t>
      </w:r>
      <w:r w:rsidR="00CF7D19">
        <w:rPr>
          <w:rStyle w:val="normaltextrun"/>
        </w:rPr>
        <w:t xml:space="preserve"> un contingente economico pari a</w:t>
      </w:r>
      <w:r w:rsidR="008B1AFE">
        <w:rPr>
          <w:rStyle w:val="normaltextrun"/>
        </w:rPr>
        <w:t xml:space="preserve"> €</w:t>
      </w:r>
      <w:r w:rsidR="006650A7" w:rsidRPr="002F3DF9">
        <w:rPr>
          <w:rStyle w:val="normaltextrun"/>
        </w:rPr>
        <w:t xml:space="preserve"> </w:t>
      </w:r>
      <w:r w:rsidRPr="002F3DF9">
        <w:rPr>
          <w:rStyle w:val="normaltextrun"/>
        </w:rPr>
        <w:t>100.000</w:t>
      </w:r>
      <w:r w:rsidR="008B1AFE">
        <w:rPr>
          <w:rStyle w:val="normaltextrun"/>
        </w:rPr>
        <w:t>.000,00</w:t>
      </w:r>
      <w:r w:rsidRPr="002F3DF9">
        <w:rPr>
          <w:rStyle w:val="normaltextrun"/>
        </w:rPr>
        <w:t xml:space="preserve"> </w:t>
      </w:r>
      <w:r w:rsidR="008B1AFE">
        <w:rPr>
          <w:rStyle w:val="normaltextrun"/>
        </w:rPr>
        <w:t xml:space="preserve">(cento </w:t>
      </w:r>
      <w:r w:rsidRPr="002F3DF9">
        <w:rPr>
          <w:rStyle w:val="normaltextrun"/>
        </w:rPr>
        <w:t>milioni di euro</w:t>
      </w:r>
      <w:r w:rsidR="008B1AFE">
        <w:rPr>
          <w:rStyle w:val="normaltextrun"/>
        </w:rPr>
        <w:t>)</w:t>
      </w:r>
      <w:r w:rsidRPr="002F3DF9">
        <w:rPr>
          <w:rStyle w:val="normaltextrun"/>
        </w:rPr>
        <w:t xml:space="preserve">, come definito all’art.1 comma 2 del DM REN, </w:t>
      </w:r>
      <w:r w:rsidR="00CF7D19">
        <w:rPr>
          <w:rStyle w:val="normaltextrun"/>
        </w:rPr>
        <w:t xml:space="preserve">ripartiti </w:t>
      </w:r>
      <w:r w:rsidRPr="002F3DF9">
        <w:t>secondo le modalità definite all’art. 4 comma 1:</w:t>
      </w:r>
    </w:p>
    <w:p w14:paraId="787CAB6D" w14:textId="77777777" w:rsidR="00AC173E" w:rsidRPr="002F3DF9" w:rsidRDefault="00AC173E" w:rsidP="00AC173E">
      <w:pPr>
        <w:pStyle w:val="Paragrafoelenco"/>
        <w:jc w:val="both"/>
        <w:rPr>
          <w:rFonts w:ascii="Times New Roman" w:hAnsi="Times New Roman" w:cs="Times New Roman"/>
          <w:sz w:val="24"/>
          <w:szCs w:val="24"/>
        </w:rPr>
      </w:pPr>
    </w:p>
    <w:p w14:paraId="61C97F70" w14:textId="1F4B95D1" w:rsidR="00AC173E" w:rsidRPr="002F3DF9" w:rsidRDefault="008B1AFE" w:rsidP="00AC173E">
      <w:pPr>
        <w:pStyle w:val="Paragrafoelenco"/>
        <w:numPr>
          <w:ilvl w:val="0"/>
          <w:numId w:val="10"/>
        </w:numPr>
        <w:jc w:val="both"/>
        <w:rPr>
          <w:rStyle w:val="normaltextrun"/>
          <w:rFonts w:ascii="Times New Roman" w:eastAsia="Times New Roman" w:hAnsi="Times New Roman" w:cs="Times New Roman"/>
          <w:sz w:val="24"/>
          <w:szCs w:val="24"/>
          <w:lang w:eastAsia="it-IT"/>
        </w:rPr>
      </w:pPr>
      <w:r>
        <w:rPr>
          <w:rStyle w:val="normaltextrun"/>
          <w:rFonts w:ascii="Times New Roman" w:eastAsia="Times New Roman" w:hAnsi="Times New Roman" w:cs="Times New Roman"/>
          <w:sz w:val="24"/>
          <w:szCs w:val="24"/>
          <w:lang w:eastAsia="it-IT"/>
        </w:rPr>
        <w:t xml:space="preserve">€ </w:t>
      </w:r>
      <w:r w:rsidR="00AC173E" w:rsidRPr="002F3DF9">
        <w:rPr>
          <w:rStyle w:val="normaltextrun"/>
          <w:rFonts w:ascii="Times New Roman" w:eastAsia="Times New Roman" w:hAnsi="Times New Roman" w:cs="Times New Roman"/>
          <w:sz w:val="24"/>
          <w:szCs w:val="24"/>
          <w:lang w:eastAsia="it-IT"/>
        </w:rPr>
        <w:t>80.000.000</w:t>
      </w:r>
      <w:r>
        <w:rPr>
          <w:rStyle w:val="normaltextrun"/>
          <w:rFonts w:ascii="Times New Roman" w:eastAsia="Times New Roman" w:hAnsi="Times New Roman" w:cs="Times New Roman"/>
          <w:sz w:val="24"/>
          <w:szCs w:val="24"/>
          <w:lang w:eastAsia="it-IT"/>
        </w:rPr>
        <w:t>,00</w:t>
      </w:r>
      <w:r w:rsidR="00AC173E" w:rsidRPr="002F3DF9">
        <w:rPr>
          <w:rStyle w:val="normaltextrun"/>
          <w:rFonts w:ascii="Times New Roman" w:eastAsia="Times New Roman" w:hAnsi="Times New Roman" w:cs="Times New Roman"/>
          <w:sz w:val="24"/>
          <w:szCs w:val="24"/>
          <w:lang w:eastAsia="it-IT"/>
        </w:rPr>
        <w:t xml:space="preserve"> (ottanta milioni di euro)</w:t>
      </w:r>
      <w:r>
        <w:rPr>
          <w:rStyle w:val="normaltextrun"/>
          <w:rFonts w:ascii="Times New Roman" w:eastAsia="Times New Roman" w:hAnsi="Times New Roman" w:cs="Times New Roman"/>
          <w:sz w:val="24"/>
          <w:szCs w:val="24"/>
          <w:lang w:eastAsia="it-IT"/>
        </w:rPr>
        <w:t xml:space="preserve"> alle</w:t>
      </w:r>
      <w:r w:rsidR="00AC173E" w:rsidRPr="002F3DF9">
        <w:rPr>
          <w:rStyle w:val="normaltextrun"/>
          <w:rFonts w:ascii="Times New Roman" w:eastAsia="Times New Roman" w:hAnsi="Times New Roman" w:cs="Times New Roman"/>
          <w:sz w:val="24"/>
          <w:szCs w:val="24"/>
          <w:lang w:eastAsia="it-IT"/>
        </w:rPr>
        <w:t xml:space="preserve"> regioni Abruzzo, Basilicata, Calabria, Campania, Molise, Puglia, Sardegna, Sicilia;</w:t>
      </w:r>
    </w:p>
    <w:p w14:paraId="0A2ADBDC" w14:textId="31BF4293" w:rsidR="00AC173E" w:rsidRPr="002F3DF9" w:rsidRDefault="008B1AFE" w:rsidP="00AC173E">
      <w:pPr>
        <w:pStyle w:val="Paragrafoelenco"/>
        <w:numPr>
          <w:ilvl w:val="0"/>
          <w:numId w:val="10"/>
        </w:numPr>
        <w:jc w:val="both"/>
        <w:rPr>
          <w:rStyle w:val="normaltextrun"/>
          <w:rFonts w:ascii="Times New Roman" w:eastAsia="Times New Roman" w:hAnsi="Times New Roman" w:cs="Times New Roman"/>
          <w:sz w:val="24"/>
          <w:szCs w:val="24"/>
          <w:lang w:eastAsia="it-IT"/>
        </w:rPr>
      </w:pPr>
      <w:r>
        <w:rPr>
          <w:rStyle w:val="normaltextrun"/>
          <w:rFonts w:ascii="Times New Roman" w:eastAsia="Times New Roman" w:hAnsi="Times New Roman" w:cs="Times New Roman"/>
          <w:sz w:val="24"/>
          <w:szCs w:val="24"/>
          <w:lang w:eastAsia="it-IT"/>
        </w:rPr>
        <w:t xml:space="preserve">€ </w:t>
      </w:r>
      <w:r w:rsidR="00AC173E" w:rsidRPr="002F3DF9">
        <w:rPr>
          <w:rStyle w:val="normaltextrun"/>
          <w:rFonts w:ascii="Times New Roman" w:eastAsia="Times New Roman" w:hAnsi="Times New Roman" w:cs="Times New Roman"/>
          <w:sz w:val="24"/>
          <w:szCs w:val="24"/>
          <w:lang w:eastAsia="it-IT"/>
        </w:rPr>
        <w:t>20.000.000</w:t>
      </w:r>
      <w:r>
        <w:rPr>
          <w:rStyle w:val="normaltextrun"/>
          <w:rFonts w:ascii="Times New Roman" w:eastAsia="Times New Roman" w:hAnsi="Times New Roman" w:cs="Times New Roman"/>
          <w:sz w:val="24"/>
          <w:szCs w:val="24"/>
          <w:lang w:eastAsia="it-IT"/>
        </w:rPr>
        <w:t>,00</w:t>
      </w:r>
      <w:r w:rsidR="00AC173E" w:rsidRPr="002F3DF9">
        <w:rPr>
          <w:rStyle w:val="normaltextrun"/>
          <w:rFonts w:ascii="Times New Roman" w:eastAsia="Times New Roman" w:hAnsi="Times New Roman" w:cs="Times New Roman"/>
          <w:sz w:val="24"/>
          <w:szCs w:val="24"/>
          <w:lang w:eastAsia="it-IT"/>
        </w:rPr>
        <w:t xml:space="preserve"> (venti milioni di euro) </w:t>
      </w:r>
      <w:r>
        <w:rPr>
          <w:rStyle w:val="normaltextrun"/>
          <w:rFonts w:ascii="Times New Roman" w:eastAsia="Times New Roman" w:hAnsi="Times New Roman" w:cs="Times New Roman"/>
          <w:sz w:val="24"/>
          <w:szCs w:val="24"/>
          <w:lang w:eastAsia="it-IT"/>
        </w:rPr>
        <w:t>alle restanti</w:t>
      </w:r>
      <w:r w:rsidRPr="002F3DF9">
        <w:rPr>
          <w:rStyle w:val="normaltextrun"/>
          <w:rFonts w:ascii="Times New Roman" w:eastAsia="Times New Roman" w:hAnsi="Times New Roman" w:cs="Times New Roman"/>
          <w:sz w:val="24"/>
          <w:szCs w:val="24"/>
          <w:lang w:eastAsia="it-IT"/>
        </w:rPr>
        <w:t xml:space="preserve"> </w:t>
      </w:r>
      <w:r w:rsidR="00AC173E" w:rsidRPr="002F3DF9">
        <w:rPr>
          <w:rStyle w:val="normaltextrun"/>
          <w:rFonts w:ascii="Times New Roman" w:eastAsia="Times New Roman" w:hAnsi="Times New Roman" w:cs="Times New Roman"/>
          <w:sz w:val="24"/>
          <w:szCs w:val="24"/>
          <w:lang w:eastAsia="it-IT"/>
        </w:rPr>
        <w:t>regioni o province autonome.</w:t>
      </w:r>
    </w:p>
    <w:p w14:paraId="5DA06E39" w14:textId="08A1919F" w:rsidR="00AC173E" w:rsidRPr="002F3DF9" w:rsidRDefault="00AC173E" w:rsidP="006650A7">
      <w:pPr>
        <w:pStyle w:val="paragraph"/>
        <w:spacing w:before="0" w:beforeAutospacing="0" w:after="0" w:afterAutospacing="0"/>
        <w:jc w:val="both"/>
        <w:textAlignment w:val="baseline"/>
        <w:rPr>
          <w:rStyle w:val="normaltextrun"/>
        </w:rPr>
      </w:pPr>
      <w:r w:rsidRPr="002F3DF9">
        <w:rPr>
          <w:rStyle w:val="normaltextrun"/>
        </w:rPr>
        <w:t>Tali risorse sono considerate al lordo dei costi spettanti al GSE.</w:t>
      </w:r>
    </w:p>
    <w:p w14:paraId="3A2C3596" w14:textId="77777777" w:rsidR="00AC173E" w:rsidRPr="002F3DF9" w:rsidRDefault="00AC173E" w:rsidP="00AC173E">
      <w:pPr>
        <w:spacing w:after="120"/>
        <w:jc w:val="both"/>
        <w:rPr>
          <w:rStyle w:val="normaltextrun"/>
          <w:rFonts w:ascii="Times New Roman" w:eastAsia="Times New Roman" w:hAnsi="Times New Roman" w:cs="Times New Roman"/>
          <w:kern w:val="0"/>
          <w:sz w:val="24"/>
          <w:szCs w:val="24"/>
          <w:lang w:eastAsia="it-IT"/>
          <w14:ligatures w14:val="none"/>
        </w:rPr>
      </w:pPr>
      <w:r w:rsidRPr="002F3DF9">
        <w:rPr>
          <w:rStyle w:val="normaltextrun"/>
          <w:rFonts w:ascii="Times New Roman" w:eastAsia="Times New Roman" w:hAnsi="Times New Roman" w:cs="Times New Roman"/>
          <w:kern w:val="0"/>
          <w:sz w:val="24"/>
          <w:szCs w:val="24"/>
          <w:lang w:eastAsia="it-IT"/>
          <w14:ligatures w14:val="none"/>
        </w:rPr>
        <w:t>Al fine di consentire ai Soggetti interessati di avere visibilità delle risorse disponibili, il GSE pubblica sul proprio sito web due contatori specifici per area geografica (regioni Abruzzo, Basilicata, Calabria, Campania, Molise, Puglia, Sardegna, Sicilia; restanti regioni o province autonome), con evidenza dei fondi ancora disponibili.</w:t>
      </w:r>
    </w:p>
    <w:p w14:paraId="01569502" w14:textId="77777777" w:rsidR="00F21CD9" w:rsidRDefault="00F21CD9" w:rsidP="006650A7">
      <w:pPr>
        <w:pStyle w:val="paragraph"/>
        <w:spacing w:before="0" w:beforeAutospacing="0" w:after="0" w:afterAutospacing="0"/>
        <w:jc w:val="both"/>
        <w:textAlignment w:val="baseline"/>
        <w:rPr>
          <w:rStyle w:val="normaltextrun"/>
          <w:b/>
          <w:bCs/>
          <w:smallCaps/>
        </w:rPr>
      </w:pPr>
    </w:p>
    <w:p w14:paraId="1DCAAA14" w14:textId="49A6AF4A" w:rsidR="006650A7" w:rsidRPr="0024192D" w:rsidRDefault="00EC7BBE" w:rsidP="006650A7">
      <w:pPr>
        <w:pStyle w:val="paragraph"/>
        <w:spacing w:before="0" w:beforeAutospacing="0" w:after="0" w:afterAutospacing="0"/>
        <w:jc w:val="both"/>
        <w:textAlignment w:val="baseline"/>
      </w:pPr>
      <w:r>
        <w:rPr>
          <w:rStyle w:val="normaltextrun"/>
          <w:b/>
          <w:bCs/>
          <w:smallCaps/>
        </w:rPr>
        <w:t>RECEPIMENTO DELLE ISTANZE</w:t>
      </w:r>
    </w:p>
    <w:p w14:paraId="70FBDE5A" w14:textId="6867E5F0" w:rsidR="00AC173E" w:rsidRPr="00CF7D19" w:rsidRDefault="00EC7BBE" w:rsidP="00AC173E">
      <w:pPr>
        <w:spacing w:before="120" w:after="120"/>
        <w:jc w:val="both"/>
        <w:rPr>
          <w:rFonts w:ascii="Times New Roman" w:hAnsi="Times New Roman" w:cs="Times New Roman"/>
          <w:sz w:val="24"/>
          <w:szCs w:val="24"/>
        </w:rPr>
      </w:pPr>
      <w:r w:rsidRPr="00CF7D19">
        <w:rPr>
          <w:rFonts w:ascii="Times New Roman" w:hAnsi="Times New Roman" w:cs="Times New Roman"/>
          <w:sz w:val="24"/>
          <w:szCs w:val="24"/>
        </w:rPr>
        <w:t>Il recepimento delle</w:t>
      </w:r>
      <w:r w:rsidR="00AC173E" w:rsidRPr="00CF7D19">
        <w:rPr>
          <w:rFonts w:ascii="Times New Roman" w:hAnsi="Times New Roman" w:cs="Times New Roman"/>
          <w:sz w:val="24"/>
          <w:szCs w:val="24"/>
        </w:rPr>
        <w:t xml:space="preserve"> istanze di accesso alle agevolazioni avviene in ordine cronologico, secondo il meccanismo della “procedura a sportello” in relazione a ciascuna area geografica.</w:t>
      </w:r>
    </w:p>
    <w:p w14:paraId="098E24D9" w14:textId="77777777" w:rsidR="00AC173E" w:rsidRPr="00CF7D19" w:rsidRDefault="00AC173E" w:rsidP="00AC173E">
      <w:pPr>
        <w:jc w:val="both"/>
        <w:rPr>
          <w:rFonts w:ascii="Times New Roman" w:hAnsi="Times New Roman" w:cs="Times New Roman"/>
          <w:sz w:val="24"/>
          <w:szCs w:val="24"/>
        </w:rPr>
      </w:pPr>
      <w:r w:rsidRPr="00CF7D19">
        <w:rPr>
          <w:rFonts w:ascii="Times New Roman" w:hAnsi="Times New Roman" w:cs="Times New Roman"/>
          <w:sz w:val="24"/>
          <w:szCs w:val="24"/>
        </w:rPr>
        <w:t>Lo sportello sarà chiuso all’esaurimento delle risorse economiche rese disponibili per ciascun anno. Il GSE, nel corso dell’anno “n”, riaprirà lo sportello nel caso in cui, a seguito di rinunce ed esclusioni, saranno disponibili almeno 5 milioni di euro. Sul sito web del GSE sarà data evidenza dell’importo disponibile, tramite appositi contatori.</w:t>
      </w:r>
    </w:p>
    <w:p w14:paraId="44D1E5D6" w14:textId="77E43FD9" w:rsidR="006650A7" w:rsidRPr="00CF7D19" w:rsidRDefault="006650A7" w:rsidP="006650A7">
      <w:pPr>
        <w:pStyle w:val="paragraph"/>
        <w:spacing w:before="0" w:beforeAutospacing="0" w:after="0" w:afterAutospacing="0"/>
        <w:jc w:val="both"/>
        <w:textAlignment w:val="baseline"/>
      </w:pPr>
      <w:r w:rsidRPr="00CF7D19">
        <w:rPr>
          <w:rStyle w:val="normaltextrun"/>
        </w:rPr>
        <w:t>Il periodo di valutazione delle richieste pervenute</w:t>
      </w:r>
      <w:r w:rsidR="0095729F">
        <w:rPr>
          <w:rStyle w:val="normaltextrun"/>
        </w:rPr>
        <w:t xml:space="preserve"> è pari</w:t>
      </w:r>
      <w:r w:rsidRPr="00CF7D19">
        <w:rPr>
          <w:rStyle w:val="normaltextrun"/>
        </w:rPr>
        <w:t xml:space="preserve"> al massimo a </w:t>
      </w:r>
      <w:r w:rsidR="00667586">
        <w:rPr>
          <w:rStyle w:val="normaltextrun"/>
        </w:rPr>
        <w:t>60</w:t>
      </w:r>
      <w:r w:rsidRPr="00CF7D19">
        <w:rPr>
          <w:rStyle w:val="normaltextrun"/>
        </w:rPr>
        <w:t xml:space="preserve"> giorni a partire dalla data di </w:t>
      </w:r>
      <w:r w:rsidR="00EC7BBE" w:rsidRPr="00CF7D19">
        <w:rPr>
          <w:rStyle w:val="normaltextrun"/>
        </w:rPr>
        <w:t>invio al GSE</w:t>
      </w:r>
      <w:r w:rsidRPr="00CF7D19">
        <w:rPr>
          <w:rStyle w:val="normaltextrun"/>
        </w:rPr>
        <w:t>. </w:t>
      </w:r>
      <w:r w:rsidRPr="00CF7D19">
        <w:rPr>
          <w:rStyle w:val="eop"/>
        </w:rPr>
        <w:t> </w:t>
      </w:r>
    </w:p>
    <w:p w14:paraId="150721D5" w14:textId="77777777" w:rsidR="00F21CD9" w:rsidRDefault="00F21CD9" w:rsidP="006650A7">
      <w:pPr>
        <w:pStyle w:val="paragraph"/>
        <w:spacing w:before="0" w:beforeAutospacing="0" w:after="0" w:afterAutospacing="0"/>
        <w:jc w:val="both"/>
        <w:textAlignment w:val="baseline"/>
        <w:rPr>
          <w:rStyle w:val="normaltextrun"/>
          <w:b/>
          <w:bCs/>
          <w:smallCaps/>
        </w:rPr>
      </w:pPr>
    </w:p>
    <w:p w14:paraId="436B1011" w14:textId="1CEB96DB" w:rsidR="006650A7" w:rsidRPr="0024192D" w:rsidRDefault="006650A7" w:rsidP="006650A7">
      <w:pPr>
        <w:pStyle w:val="paragraph"/>
        <w:spacing w:before="0" w:beforeAutospacing="0" w:after="0" w:afterAutospacing="0"/>
        <w:jc w:val="both"/>
        <w:textAlignment w:val="baseline"/>
      </w:pPr>
      <w:r w:rsidRPr="0024192D">
        <w:rPr>
          <w:rStyle w:val="normaltextrun"/>
          <w:b/>
          <w:bCs/>
          <w:smallCaps/>
        </w:rPr>
        <w:t>Tariffe di riferimento </w:t>
      </w:r>
      <w:r w:rsidRPr="0024192D">
        <w:rPr>
          <w:rStyle w:val="eop"/>
        </w:rPr>
        <w:t> </w:t>
      </w:r>
    </w:p>
    <w:p w14:paraId="7D544765" w14:textId="62BA6B41" w:rsidR="006650A7" w:rsidRPr="00CF7D19" w:rsidRDefault="006650A7" w:rsidP="006650A7">
      <w:pPr>
        <w:pStyle w:val="paragraph"/>
        <w:spacing w:before="0" w:beforeAutospacing="0" w:after="0" w:afterAutospacing="0"/>
        <w:jc w:val="both"/>
        <w:textAlignment w:val="baseline"/>
      </w:pPr>
      <w:r w:rsidRPr="00CF7D19">
        <w:rPr>
          <w:rStyle w:val="normaltextrun"/>
        </w:rPr>
        <w:t xml:space="preserve">In applicazione </w:t>
      </w:r>
      <w:r w:rsidR="0095729F">
        <w:rPr>
          <w:rStyle w:val="normaltextrun"/>
        </w:rPr>
        <w:t>di</w:t>
      </w:r>
      <w:r w:rsidRPr="00CF7D19">
        <w:rPr>
          <w:rStyle w:val="normaltextrun"/>
        </w:rPr>
        <w:t xml:space="preserve"> quanto previsto dall’articolo </w:t>
      </w:r>
      <w:r w:rsidR="00EC7BBE" w:rsidRPr="00CF7D19">
        <w:rPr>
          <w:rStyle w:val="normaltextrun"/>
        </w:rPr>
        <w:t>9</w:t>
      </w:r>
      <w:r w:rsidRPr="00CF7D19">
        <w:rPr>
          <w:rStyle w:val="normaltextrun"/>
        </w:rPr>
        <w:t xml:space="preserve"> del DM </w:t>
      </w:r>
      <w:r w:rsidR="00EC7BBE" w:rsidRPr="00CF7D19">
        <w:rPr>
          <w:rStyle w:val="normaltextrun"/>
        </w:rPr>
        <w:t>REN</w:t>
      </w:r>
      <w:r w:rsidR="00667586">
        <w:rPr>
          <w:rStyle w:val="normaltextrun"/>
        </w:rPr>
        <w:t>,</w:t>
      </w:r>
      <w:r w:rsidR="00EC7BBE" w:rsidRPr="00CF7D19">
        <w:rPr>
          <w:rStyle w:val="normaltextrun"/>
        </w:rPr>
        <w:t xml:space="preserve"> i massimi importi riconoscibili sono riportati all’interno della tabella “costi ammissibili per impianti fotovoltaici” presente al medesimo articolo e nelle modalità dettagliate all’interno del </w:t>
      </w:r>
      <w:r w:rsidR="0095729F">
        <w:rPr>
          <w:rStyle w:val="normaltextrun"/>
        </w:rPr>
        <w:t>“</w:t>
      </w:r>
      <w:r w:rsidR="00EC7BBE" w:rsidRPr="00CF7D19">
        <w:rPr>
          <w:rStyle w:val="normaltextrun"/>
        </w:rPr>
        <w:t>Fondo Nazionale Reddito Energetico – Regolamento”</w:t>
      </w:r>
      <w:r w:rsidRPr="00CF7D19">
        <w:rPr>
          <w:rStyle w:val="normaltextrun"/>
        </w:rPr>
        <w:t>.</w:t>
      </w:r>
      <w:r w:rsidRPr="00CF7D19">
        <w:rPr>
          <w:rStyle w:val="eop"/>
        </w:rPr>
        <w:t> </w:t>
      </w:r>
    </w:p>
    <w:p w14:paraId="192AE04D" w14:textId="77777777" w:rsidR="00F21CD9" w:rsidRPr="00CF7D19" w:rsidRDefault="00F21CD9" w:rsidP="006650A7">
      <w:pPr>
        <w:pStyle w:val="paragraph"/>
        <w:spacing w:before="0" w:beforeAutospacing="0" w:after="0" w:afterAutospacing="0"/>
        <w:jc w:val="both"/>
        <w:textAlignment w:val="baseline"/>
      </w:pPr>
    </w:p>
    <w:p w14:paraId="399FE0CD" w14:textId="03AFAD68" w:rsidR="006650A7" w:rsidRDefault="006650A7" w:rsidP="006650A7">
      <w:pPr>
        <w:pStyle w:val="paragraph"/>
        <w:spacing w:before="0" w:beforeAutospacing="0" w:after="0" w:afterAutospacing="0"/>
        <w:jc w:val="both"/>
        <w:textAlignment w:val="baseline"/>
        <w:rPr>
          <w:rStyle w:val="eop"/>
        </w:rPr>
      </w:pPr>
      <w:r w:rsidRPr="0024192D">
        <w:rPr>
          <w:rStyle w:val="normaltextrun"/>
          <w:b/>
          <w:bCs/>
          <w:smallCaps/>
        </w:rPr>
        <w:t xml:space="preserve">Cause di esclusione </w:t>
      </w:r>
      <w:r w:rsidR="00EC7BBE">
        <w:rPr>
          <w:rStyle w:val="normaltextrun"/>
          <w:b/>
          <w:bCs/>
          <w:smallCaps/>
        </w:rPr>
        <w:t>dall’accesso al beneficio</w:t>
      </w:r>
      <w:r w:rsidR="00EC7BBE" w:rsidRPr="0024192D">
        <w:rPr>
          <w:rStyle w:val="normaltextrun"/>
          <w:b/>
          <w:bCs/>
          <w:smallCaps/>
        </w:rPr>
        <w:t> </w:t>
      </w:r>
      <w:r w:rsidR="00EC7BBE" w:rsidRPr="0024192D">
        <w:rPr>
          <w:rStyle w:val="eop"/>
        </w:rPr>
        <w:t> </w:t>
      </w:r>
    </w:p>
    <w:p w14:paraId="059C31B2" w14:textId="77777777" w:rsidR="00EC7BBE" w:rsidRPr="0024192D" w:rsidRDefault="00EC7BBE" w:rsidP="006650A7">
      <w:pPr>
        <w:pStyle w:val="paragraph"/>
        <w:spacing w:before="0" w:beforeAutospacing="0" w:after="0" w:afterAutospacing="0"/>
        <w:jc w:val="both"/>
        <w:textAlignment w:val="baseline"/>
      </w:pPr>
    </w:p>
    <w:p w14:paraId="457FD876" w14:textId="7795BF83" w:rsidR="006650A7" w:rsidRDefault="006650A7" w:rsidP="006650A7">
      <w:pPr>
        <w:pStyle w:val="paragraph"/>
        <w:spacing w:before="0" w:beforeAutospacing="0" w:after="0" w:afterAutospacing="0"/>
        <w:jc w:val="both"/>
        <w:textAlignment w:val="baseline"/>
        <w:rPr>
          <w:rStyle w:val="normaltextrun"/>
        </w:rPr>
      </w:pPr>
      <w:r w:rsidRPr="00CF7D19">
        <w:rPr>
          <w:rStyle w:val="normaltextrun"/>
        </w:rPr>
        <w:t>Il ricorrere delle seguenti circostanze comporta l’esclusione dell’intervento dalla graduatoria</w:t>
      </w:r>
      <w:r w:rsidR="00495494">
        <w:rPr>
          <w:rStyle w:val="normaltextrun"/>
        </w:rPr>
        <w:t>:</w:t>
      </w:r>
    </w:p>
    <w:p w14:paraId="3D9E3820" w14:textId="77777777" w:rsidR="00495494" w:rsidRPr="00CF7D19" w:rsidRDefault="00495494" w:rsidP="006650A7">
      <w:pPr>
        <w:pStyle w:val="paragraph"/>
        <w:spacing w:before="0" w:beforeAutospacing="0" w:after="0" w:afterAutospacing="0"/>
        <w:jc w:val="both"/>
        <w:textAlignment w:val="baseline"/>
      </w:pPr>
    </w:p>
    <w:p w14:paraId="19FA2969" w14:textId="0BC73A4D" w:rsidR="006650A7" w:rsidRPr="00CF7D19" w:rsidRDefault="006650A7" w:rsidP="00CF7D19">
      <w:pPr>
        <w:pStyle w:val="paragraph"/>
        <w:numPr>
          <w:ilvl w:val="0"/>
          <w:numId w:val="2"/>
        </w:numPr>
        <w:tabs>
          <w:tab w:val="clear" w:pos="720"/>
          <w:tab w:val="num" w:pos="1134"/>
        </w:tabs>
        <w:spacing w:before="0" w:beforeAutospacing="0" w:after="0" w:afterAutospacing="0"/>
        <w:ind w:left="993" w:hanging="198"/>
        <w:jc w:val="both"/>
        <w:textAlignment w:val="baseline"/>
      </w:pPr>
      <w:r w:rsidRPr="00CF7D19">
        <w:rPr>
          <w:rStyle w:val="normaltextrun"/>
        </w:rPr>
        <w:t xml:space="preserve">non sussistenza e/o venir meno del possesso dei requisiti </w:t>
      </w:r>
      <w:r w:rsidR="00EC7BBE" w:rsidRPr="00CF7D19">
        <w:rPr>
          <w:rStyle w:val="normaltextrun"/>
        </w:rPr>
        <w:t xml:space="preserve">necessari per accedere al beneficio </w:t>
      </w:r>
      <w:r w:rsidRPr="00CF7D19">
        <w:rPr>
          <w:rStyle w:val="normaltextrun"/>
        </w:rPr>
        <w:t xml:space="preserve">descritti </w:t>
      </w:r>
      <w:r w:rsidR="00EC7BBE" w:rsidRPr="00CF7D19">
        <w:rPr>
          <w:rStyle w:val="normaltextrun"/>
        </w:rPr>
        <w:t xml:space="preserve">al capito </w:t>
      </w:r>
      <w:proofErr w:type="gramStart"/>
      <w:r w:rsidR="00EC7BBE" w:rsidRPr="00CF7D19">
        <w:rPr>
          <w:rStyle w:val="normaltextrun"/>
        </w:rPr>
        <w:t>2</w:t>
      </w:r>
      <w:proofErr w:type="gramEnd"/>
      <w:r w:rsidR="00EC7BBE" w:rsidRPr="00CF7D19">
        <w:rPr>
          <w:rStyle w:val="normaltextrun"/>
        </w:rPr>
        <w:t xml:space="preserve"> del </w:t>
      </w:r>
      <w:r w:rsidR="0095729F">
        <w:rPr>
          <w:rStyle w:val="normaltextrun"/>
        </w:rPr>
        <w:t>“</w:t>
      </w:r>
      <w:r w:rsidR="00EC7BBE" w:rsidRPr="00CF7D19">
        <w:rPr>
          <w:rStyle w:val="normaltextrun"/>
        </w:rPr>
        <w:t>Fondo Nazionale Reddito Energetico – Regolamento”</w:t>
      </w:r>
      <w:r w:rsidRPr="00CF7D19">
        <w:rPr>
          <w:rStyle w:val="normaltextrun"/>
        </w:rPr>
        <w:t>; </w:t>
      </w:r>
      <w:r w:rsidRPr="00CF7D19">
        <w:rPr>
          <w:rStyle w:val="eop"/>
        </w:rPr>
        <w:t> </w:t>
      </w:r>
    </w:p>
    <w:p w14:paraId="5B8513B5" w14:textId="77777777" w:rsidR="006650A7" w:rsidRPr="00CF7D19" w:rsidRDefault="006650A7" w:rsidP="00CF7D19">
      <w:pPr>
        <w:pStyle w:val="paragraph"/>
        <w:numPr>
          <w:ilvl w:val="0"/>
          <w:numId w:val="3"/>
        </w:numPr>
        <w:tabs>
          <w:tab w:val="clear" w:pos="720"/>
          <w:tab w:val="num" w:pos="1134"/>
        </w:tabs>
        <w:spacing w:before="0" w:beforeAutospacing="0" w:after="0" w:afterAutospacing="0"/>
        <w:ind w:left="993" w:hanging="198"/>
        <w:jc w:val="both"/>
        <w:textAlignment w:val="baseline"/>
      </w:pPr>
      <w:r w:rsidRPr="00CF7D19">
        <w:rPr>
          <w:rStyle w:val="normaltextrun"/>
        </w:rPr>
        <w:t>mancata sottoscrizione della Dichiarazione sostitutiva di atto di notorietà, oppure incertezza sul contenuto o sulla provenienza della richiesta di partecipazione, per difetto di sottoscrizione o di altri elementi essenziali (quali, ad esempio, l’illeggibilità, o la trasmissione di dichiarazione non completa in tutte le pagine, non sottoscritta o sottoscritta con firma non autografa né digitale); </w:t>
      </w:r>
      <w:r w:rsidRPr="00CF7D19">
        <w:rPr>
          <w:rStyle w:val="eop"/>
        </w:rPr>
        <w:t> </w:t>
      </w:r>
    </w:p>
    <w:p w14:paraId="1B51DE59" w14:textId="77777777" w:rsidR="006650A7" w:rsidRPr="00CF7D19" w:rsidRDefault="006650A7" w:rsidP="00CF7D19">
      <w:pPr>
        <w:pStyle w:val="paragraph"/>
        <w:numPr>
          <w:ilvl w:val="0"/>
          <w:numId w:val="3"/>
        </w:numPr>
        <w:tabs>
          <w:tab w:val="clear" w:pos="720"/>
          <w:tab w:val="num" w:pos="1134"/>
        </w:tabs>
        <w:spacing w:before="0" w:beforeAutospacing="0" w:after="0" w:afterAutospacing="0"/>
        <w:ind w:left="993" w:hanging="198"/>
        <w:jc w:val="both"/>
        <w:textAlignment w:val="baseline"/>
      </w:pPr>
      <w:r w:rsidRPr="00CF7D19">
        <w:rPr>
          <w:rStyle w:val="normaltextrun"/>
        </w:rPr>
        <w:t>modifiche, integrazioni e/o alterazioni apportate alla Dichiarazione sostitutiva di atto di notorietà; </w:t>
      </w:r>
      <w:r w:rsidRPr="00CF7D19">
        <w:rPr>
          <w:rStyle w:val="eop"/>
        </w:rPr>
        <w:t> </w:t>
      </w:r>
    </w:p>
    <w:p w14:paraId="5915B37F" w14:textId="5FA724B9" w:rsidR="006650A7" w:rsidRPr="00CF7D19" w:rsidRDefault="006650A7" w:rsidP="00CF7D19">
      <w:pPr>
        <w:pStyle w:val="paragraph"/>
        <w:numPr>
          <w:ilvl w:val="0"/>
          <w:numId w:val="3"/>
        </w:numPr>
        <w:tabs>
          <w:tab w:val="clear" w:pos="720"/>
          <w:tab w:val="num" w:pos="1134"/>
        </w:tabs>
        <w:spacing w:before="0" w:beforeAutospacing="0" w:after="0" w:afterAutospacing="0"/>
        <w:ind w:left="993" w:hanging="198"/>
        <w:jc w:val="both"/>
        <w:textAlignment w:val="baseline"/>
      </w:pPr>
      <w:r w:rsidRPr="00CF7D19">
        <w:rPr>
          <w:rStyle w:val="normaltextrun"/>
        </w:rPr>
        <w:t>mancata trasmissione del documento di identità del sottoscrittore della Dichiarazione sostitutiva di atto di notorietà; </w:t>
      </w:r>
      <w:r w:rsidRPr="00CF7D19">
        <w:rPr>
          <w:rStyle w:val="eop"/>
        </w:rPr>
        <w:t> </w:t>
      </w:r>
    </w:p>
    <w:p w14:paraId="3093F87D" w14:textId="24B19241" w:rsidR="006650A7" w:rsidRPr="00CF7D19" w:rsidRDefault="006650A7" w:rsidP="00CF7D19">
      <w:pPr>
        <w:pStyle w:val="paragraph"/>
        <w:numPr>
          <w:ilvl w:val="0"/>
          <w:numId w:val="3"/>
        </w:numPr>
        <w:tabs>
          <w:tab w:val="clear" w:pos="720"/>
          <w:tab w:val="num" w:pos="1134"/>
        </w:tabs>
        <w:spacing w:before="0" w:beforeAutospacing="0" w:after="0" w:afterAutospacing="0"/>
        <w:ind w:left="993" w:hanging="198"/>
        <w:jc w:val="both"/>
        <w:textAlignment w:val="baseline"/>
      </w:pPr>
      <w:r w:rsidRPr="00CF7D19">
        <w:rPr>
          <w:rStyle w:val="normaltextrun"/>
        </w:rPr>
        <w:lastRenderedPageBreak/>
        <w:t>mancata trasmissione della documentazione obbligatoria prevista</w:t>
      </w:r>
      <w:r w:rsidR="00EC7BBE" w:rsidRPr="00CF7D19">
        <w:rPr>
          <w:rStyle w:val="normaltextrun"/>
        </w:rPr>
        <w:t xml:space="preserve"> dal “Fondo Nazionale Reddito Energetico – Regolamento”</w:t>
      </w:r>
      <w:r w:rsidR="00667586">
        <w:rPr>
          <w:rStyle w:val="normaltextrun"/>
        </w:rPr>
        <w:t>.</w:t>
      </w:r>
      <w:r w:rsidRPr="00CF7D19">
        <w:rPr>
          <w:rStyle w:val="eop"/>
        </w:rPr>
        <w:t> </w:t>
      </w:r>
    </w:p>
    <w:p w14:paraId="0C6CAA89" w14:textId="74C672C2" w:rsidR="006650A7" w:rsidRPr="00CF7D19" w:rsidRDefault="006650A7" w:rsidP="006650A7">
      <w:pPr>
        <w:pStyle w:val="paragraph"/>
        <w:spacing w:before="0" w:beforeAutospacing="0" w:after="0" w:afterAutospacing="0"/>
        <w:jc w:val="both"/>
        <w:textAlignment w:val="baseline"/>
        <w:rPr>
          <w:rStyle w:val="eop"/>
        </w:rPr>
      </w:pPr>
      <w:r w:rsidRPr="00CF7D19">
        <w:rPr>
          <w:rStyle w:val="normaltextrun"/>
        </w:rPr>
        <w:t>Il Soggetto Richiedente, con la sottoscrizione della Dichiarazione sostitutiva di atto di notorietà, nell’assumere la piena responsabilità in ordine alle informazioni e ai dati forniti, è pienamente consapevole delle conseguenze derivanti dal ricorrere delle predette circostanze. </w:t>
      </w:r>
      <w:r w:rsidRPr="00CF7D19">
        <w:rPr>
          <w:rStyle w:val="eop"/>
        </w:rPr>
        <w:t> </w:t>
      </w:r>
    </w:p>
    <w:p w14:paraId="7C2D8598" w14:textId="77777777" w:rsidR="00F21CD9" w:rsidRPr="00CF7D19" w:rsidRDefault="00F21CD9" w:rsidP="006650A7">
      <w:pPr>
        <w:pStyle w:val="paragraph"/>
        <w:spacing w:before="0" w:beforeAutospacing="0" w:after="0" w:afterAutospacing="0"/>
        <w:jc w:val="both"/>
        <w:textAlignment w:val="baseline"/>
      </w:pPr>
    </w:p>
    <w:p w14:paraId="53FE5615" w14:textId="3FB5959D" w:rsidR="006650A7" w:rsidRPr="00792D1B" w:rsidRDefault="006650A7" w:rsidP="006650A7">
      <w:pPr>
        <w:pStyle w:val="paragraph"/>
        <w:spacing w:before="0" w:beforeAutospacing="0" w:after="0" w:afterAutospacing="0"/>
        <w:jc w:val="both"/>
        <w:textAlignment w:val="baseline"/>
        <w:rPr>
          <w:color w:val="FF0000"/>
        </w:rPr>
      </w:pPr>
    </w:p>
    <w:p w14:paraId="5A976A48" w14:textId="24CB35BA" w:rsidR="003F1312" w:rsidRDefault="003F1312">
      <w:pPr>
        <w:pStyle w:val="paragraph"/>
        <w:spacing w:before="0" w:beforeAutospacing="0" w:after="0" w:afterAutospacing="0"/>
        <w:jc w:val="both"/>
        <w:textAlignment w:val="baseline"/>
        <w:rPr>
          <w:rStyle w:val="normaltextrun"/>
          <w:b/>
          <w:bCs/>
          <w:smallCaps/>
        </w:rPr>
      </w:pPr>
      <w:r w:rsidRPr="00402777">
        <w:rPr>
          <w:rStyle w:val="normaltextrun"/>
          <w:b/>
          <w:bCs/>
          <w:smallCaps/>
        </w:rPr>
        <w:t>Protezione e sicurezza dei dati</w:t>
      </w:r>
    </w:p>
    <w:p w14:paraId="233FB182" w14:textId="77777777" w:rsidR="00023AD4" w:rsidRPr="00402777" w:rsidRDefault="00023AD4" w:rsidP="00402777">
      <w:pPr>
        <w:pStyle w:val="paragraph"/>
        <w:spacing w:before="0" w:beforeAutospacing="0" w:after="0" w:afterAutospacing="0"/>
        <w:jc w:val="both"/>
        <w:textAlignment w:val="baseline"/>
        <w:rPr>
          <w:rStyle w:val="normaltextrun"/>
          <w:b/>
          <w:bCs/>
          <w:smallCaps/>
        </w:rPr>
      </w:pPr>
    </w:p>
    <w:p w14:paraId="7DD52C5C" w14:textId="4DE2D40E" w:rsidR="003F1312" w:rsidRPr="00402777" w:rsidRDefault="003F1312" w:rsidP="00402777">
      <w:pPr>
        <w:spacing w:after="60" w:line="274" w:lineRule="auto"/>
        <w:jc w:val="both"/>
        <w:rPr>
          <w:rFonts w:ascii="Times New Roman" w:hAnsi="Times New Roman" w:cs="Times New Roman"/>
          <w:sz w:val="24"/>
          <w:szCs w:val="24"/>
        </w:rPr>
      </w:pPr>
      <w:r w:rsidRPr="00402777">
        <w:rPr>
          <w:rFonts w:ascii="Times New Roman" w:hAnsi="Times New Roman" w:cs="Times New Roman"/>
          <w:sz w:val="24"/>
          <w:szCs w:val="24"/>
        </w:rPr>
        <w:t xml:space="preserve">I dati personali comunicati dai richiedenti nell’ambito </w:t>
      </w:r>
      <w:r w:rsidR="00023AD4">
        <w:rPr>
          <w:rFonts w:ascii="Times New Roman" w:hAnsi="Times New Roman" w:cs="Times New Roman"/>
          <w:sz w:val="24"/>
          <w:szCs w:val="24"/>
        </w:rPr>
        <w:t xml:space="preserve">della </w:t>
      </w:r>
      <w:r>
        <w:rPr>
          <w:rFonts w:ascii="Times New Roman" w:hAnsi="Times New Roman" w:cs="Times New Roman"/>
          <w:sz w:val="24"/>
          <w:szCs w:val="24"/>
        </w:rPr>
        <w:t>p</w:t>
      </w:r>
      <w:r w:rsidRPr="00402777">
        <w:rPr>
          <w:rFonts w:ascii="Times New Roman" w:hAnsi="Times New Roman" w:cs="Times New Roman"/>
          <w:sz w:val="24"/>
          <w:szCs w:val="24"/>
        </w:rPr>
        <w:t xml:space="preserve">rocedura </w:t>
      </w:r>
      <w:r>
        <w:rPr>
          <w:rFonts w:ascii="Times New Roman" w:hAnsi="Times New Roman" w:cs="Times New Roman"/>
          <w:sz w:val="24"/>
          <w:szCs w:val="24"/>
        </w:rPr>
        <w:t>di accesso al beneficio</w:t>
      </w:r>
      <w:r w:rsidR="00023AD4">
        <w:rPr>
          <w:rFonts w:ascii="Times New Roman" w:hAnsi="Times New Roman" w:cs="Times New Roman"/>
          <w:sz w:val="24"/>
          <w:szCs w:val="24"/>
        </w:rPr>
        <w:t xml:space="preserve"> previsto dal Decreto 8 agosto 2023</w:t>
      </w:r>
      <w:r>
        <w:rPr>
          <w:rFonts w:ascii="Times New Roman" w:hAnsi="Times New Roman" w:cs="Times New Roman"/>
          <w:sz w:val="24"/>
          <w:szCs w:val="24"/>
        </w:rPr>
        <w:t xml:space="preserve"> </w:t>
      </w:r>
      <w:r w:rsidRPr="00402777">
        <w:rPr>
          <w:rFonts w:ascii="Times New Roman" w:hAnsi="Times New Roman" w:cs="Times New Roman"/>
          <w:sz w:val="24"/>
          <w:szCs w:val="24"/>
        </w:rPr>
        <w:t>saranno oggetto di trattamento, per quanto di competenza del GSE, per le finalità afferenti all'espletamento della medesima procedura finora descritta ai sensi del Regolamento (UE) 2016/679</w:t>
      </w:r>
      <w:r w:rsidR="00023AD4">
        <w:rPr>
          <w:rFonts w:ascii="Times New Roman" w:hAnsi="Times New Roman" w:cs="Times New Roman"/>
          <w:sz w:val="24"/>
          <w:szCs w:val="24"/>
        </w:rPr>
        <w:t xml:space="preserve"> (GDPR)</w:t>
      </w:r>
      <w:r w:rsidRPr="00402777">
        <w:rPr>
          <w:rFonts w:ascii="Times New Roman" w:hAnsi="Times New Roman" w:cs="Times New Roman"/>
          <w:sz w:val="24"/>
          <w:szCs w:val="24"/>
        </w:rPr>
        <w:t xml:space="preserve">, nonché del </w:t>
      </w:r>
      <w:proofErr w:type="spellStart"/>
      <w:r w:rsidRPr="00402777">
        <w:rPr>
          <w:rFonts w:ascii="Times New Roman" w:hAnsi="Times New Roman" w:cs="Times New Roman"/>
          <w:sz w:val="24"/>
          <w:szCs w:val="24"/>
        </w:rPr>
        <w:t>D.Lgs.</w:t>
      </w:r>
      <w:proofErr w:type="spellEnd"/>
      <w:r w:rsidRPr="00402777">
        <w:rPr>
          <w:rFonts w:ascii="Times New Roman" w:hAnsi="Times New Roman" w:cs="Times New Roman"/>
          <w:sz w:val="24"/>
          <w:szCs w:val="24"/>
        </w:rPr>
        <w:t xml:space="preserve"> n. 196/03 e </w:t>
      </w:r>
      <w:proofErr w:type="spellStart"/>
      <w:r w:rsidRPr="00402777">
        <w:rPr>
          <w:rFonts w:ascii="Times New Roman" w:hAnsi="Times New Roman" w:cs="Times New Roman"/>
          <w:sz w:val="24"/>
          <w:szCs w:val="24"/>
        </w:rPr>
        <w:t>s.m.i.</w:t>
      </w:r>
      <w:proofErr w:type="spellEnd"/>
    </w:p>
    <w:p w14:paraId="7613CE50" w14:textId="77777777" w:rsidR="003F1312" w:rsidRPr="00402777" w:rsidRDefault="003F1312" w:rsidP="00402777">
      <w:pPr>
        <w:spacing w:after="60" w:line="274" w:lineRule="auto"/>
        <w:jc w:val="both"/>
        <w:rPr>
          <w:rFonts w:ascii="Times New Roman" w:hAnsi="Times New Roman" w:cs="Times New Roman"/>
          <w:sz w:val="24"/>
          <w:szCs w:val="24"/>
        </w:rPr>
      </w:pPr>
      <w:r w:rsidRPr="00402777">
        <w:rPr>
          <w:rFonts w:ascii="Times New Roman" w:hAnsi="Times New Roman" w:cs="Times New Roman"/>
          <w:sz w:val="24"/>
          <w:szCs w:val="24"/>
        </w:rPr>
        <w:t xml:space="preserve">Sulla base di quanto previsto dalle richiamate fonti normative di settore, i dati oggetto del trattamento saranno gestiti nel rispetto dei principi di proporzionalità, minimizzazione, adeguatezza e necessità, fino a che non siano state esaurite le finalità del trattamento da parte del GSE e, comunque, nei limiti stabiliti da leggi, regolamenti e dai conseguenti contratti attuativi. </w:t>
      </w:r>
    </w:p>
    <w:p w14:paraId="11961528" w14:textId="77777777" w:rsidR="00023AD4" w:rsidRDefault="003F1312">
      <w:pPr>
        <w:spacing w:after="60" w:line="274" w:lineRule="auto"/>
        <w:jc w:val="both"/>
        <w:rPr>
          <w:rFonts w:ascii="Times New Roman" w:hAnsi="Times New Roman" w:cs="Times New Roman"/>
          <w:sz w:val="24"/>
          <w:szCs w:val="24"/>
        </w:rPr>
      </w:pPr>
      <w:r w:rsidRPr="00495494">
        <w:rPr>
          <w:rFonts w:ascii="Times New Roman" w:hAnsi="Times New Roman" w:cs="Times New Roman"/>
          <w:sz w:val="24"/>
          <w:szCs w:val="24"/>
        </w:rPr>
        <w:t>Il Titolare del trattamento dei dati è il Gestore dei Servizi Energetici – GSE S.p.A</w:t>
      </w:r>
      <w:r w:rsidRPr="00402777">
        <w:rPr>
          <w:rFonts w:ascii="Times New Roman" w:hAnsi="Times New Roman" w:cs="Times New Roman"/>
          <w:sz w:val="24"/>
          <w:szCs w:val="24"/>
        </w:rPr>
        <w:t xml:space="preserve">. (di seguito anche “GSE”) con sede legale in Viale </w:t>
      </w:r>
      <w:proofErr w:type="spellStart"/>
      <w:r w:rsidRPr="00402777">
        <w:rPr>
          <w:rFonts w:ascii="Times New Roman" w:hAnsi="Times New Roman" w:cs="Times New Roman"/>
          <w:sz w:val="24"/>
          <w:szCs w:val="24"/>
        </w:rPr>
        <w:t>M.llo</w:t>
      </w:r>
      <w:proofErr w:type="spellEnd"/>
      <w:r w:rsidRPr="00402777">
        <w:rPr>
          <w:rFonts w:ascii="Times New Roman" w:hAnsi="Times New Roman" w:cs="Times New Roman"/>
          <w:sz w:val="24"/>
          <w:szCs w:val="24"/>
        </w:rPr>
        <w:t xml:space="preserve"> Pilsudski, 92 – 00197 Roma, P.I. e C.F. 05754381001, in persona dell’Amministratore Delegato. </w:t>
      </w:r>
    </w:p>
    <w:p w14:paraId="0BD2137A" w14:textId="77777777" w:rsidR="00023AD4" w:rsidRDefault="003F1312">
      <w:pPr>
        <w:spacing w:after="60" w:line="274" w:lineRule="auto"/>
        <w:jc w:val="both"/>
        <w:rPr>
          <w:rFonts w:ascii="Times New Roman" w:hAnsi="Times New Roman" w:cs="Times New Roman"/>
          <w:sz w:val="24"/>
          <w:szCs w:val="24"/>
        </w:rPr>
      </w:pPr>
      <w:r w:rsidRPr="00402777">
        <w:rPr>
          <w:rFonts w:ascii="Times New Roman" w:hAnsi="Times New Roman" w:cs="Times New Roman"/>
          <w:sz w:val="24"/>
          <w:szCs w:val="24"/>
        </w:rPr>
        <w:t xml:space="preserve">Il Responsabile della Protezione dei Dati (RPD) designato ai sensi </w:t>
      </w:r>
      <w:proofErr w:type="gramStart"/>
      <w:r w:rsidRPr="00402777">
        <w:rPr>
          <w:rFonts w:ascii="Times New Roman" w:hAnsi="Times New Roman" w:cs="Times New Roman"/>
          <w:sz w:val="24"/>
          <w:szCs w:val="24"/>
        </w:rPr>
        <w:t>dell’ art.</w:t>
      </w:r>
      <w:proofErr w:type="gramEnd"/>
      <w:r w:rsidRPr="00402777">
        <w:rPr>
          <w:rFonts w:ascii="Times New Roman" w:hAnsi="Times New Roman" w:cs="Times New Roman"/>
          <w:sz w:val="24"/>
          <w:szCs w:val="24"/>
        </w:rPr>
        <w:t xml:space="preserve"> 37 del citato Regolamento è contattabile dai soggetti interessati al seguente indirizzo e-mail: </w:t>
      </w:r>
      <w:hyperlink r:id="rId7" w:history="1">
        <w:r w:rsidRPr="00402777">
          <w:t>rpd@gse.it</w:t>
        </w:r>
      </w:hyperlink>
      <w:r w:rsidRPr="00402777">
        <w:rPr>
          <w:rFonts w:ascii="Times New Roman" w:hAnsi="Times New Roman" w:cs="Times New Roman"/>
          <w:sz w:val="24"/>
          <w:szCs w:val="24"/>
        </w:rPr>
        <w:t xml:space="preserve"> o a quello PEC rpd@pec.gse.it per ogni necessità di chiarimenti circa la gestione dei dati o per l’esercizio dei diritti riconosciuti dagli artt. </w:t>
      </w:r>
      <w:r>
        <w:rPr>
          <w:rFonts w:ascii="Times New Roman" w:hAnsi="Times New Roman" w:cs="Times New Roman"/>
          <w:sz w:val="24"/>
          <w:szCs w:val="24"/>
        </w:rPr>
        <w:t>15</w:t>
      </w:r>
      <w:r w:rsidRPr="00402777">
        <w:rPr>
          <w:rFonts w:ascii="Times New Roman" w:hAnsi="Times New Roman" w:cs="Times New Roman"/>
          <w:sz w:val="24"/>
          <w:szCs w:val="24"/>
        </w:rPr>
        <w:t xml:space="preserve"> e ss. del Regolamento. </w:t>
      </w:r>
    </w:p>
    <w:p w14:paraId="70DECDDE" w14:textId="2F3C8EB3" w:rsidR="003F1312" w:rsidRPr="00402777" w:rsidRDefault="00023AD4" w:rsidP="00402777">
      <w:pPr>
        <w:spacing w:after="60" w:line="274" w:lineRule="auto"/>
        <w:jc w:val="both"/>
        <w:rPr>
          <w:rFonts w:ascii="Times New Roman" w:hAnsi="Times New Roman" w:cs="Times New Roman"/>
          <w:sz w:val="24"/>
          <w:szCs w:val="24"/>
        </w:rPr>
      </w:pPr>
      <w:r w:rsidRPr="00023AD4">
        <w:rPr>
          <w:rFonts w:ascii="Times New Roman" w:hAnsi="Times New Roman" w:cs="Times New Roman"/>
          <w:sz w:val="24"/>
          <w:szCs w:val="24"/>
        </w:rPr>
        <w:t>Il GSE, ove necessario</w:t>
      </w:r>
      <w:r>
        <w:rPr>
          <w:rFonts w:ascii="Times New Roman" w:hAnsi="Times New Roman" w:cs="Times New Roman"/>
          <w:sz w:val="24"/>
          <w:szCs w:val="24"/>
        </w:rPr>
        <w:t>,</w:t>
      </w:r>
      <w:r w:rsidRPr="00023AD4">
        <w:rPr>
          <w:rFonts w:ascii="Times New Roman" w:hAnsi="Times New Roman" w:cs="Times New Roman"/>
          <w:sz w:val="24"/>
          <w:szCs w:val="24"/>
        </w:rPr>
        <w:t xml:space="preserve"> per le finalità </w:t>
      </w:r>
      <w:r>
        <w:rPr>
          <w:rFonts w:ascii="Times New Roman" w:hAnsi="Times New Roman" w:cs="Times New Roman"/>
          <w:sz w:val="24"/>
          <w:szCs w:val="24"/>
        </w:rPr>
        <w:t>connesse alla procedura del presente Avviso</w:t>
      </w:r>
      <w:r w:rsidRPr="00023AD4">
        <w:rPr>
          <w:rFonts w:ascii="Times New Roman" w:hAnsi="Times New Roman" w:cs="Times New Roman"/>
          <w:sz w:val="24"/>
          <w:szCs w:val="24"/>
        </w:rPr>
        <w:t>, nomina appositi Responsabili esterni del trattamento dei dati personali ai sensi e</w:t>
      </w:r>
      <w:r>
        <w:rPr>
          <w:rFonts w:ascii="Times New Roman" w:hAnsi="Times New Roman" w:cs="Times New Roman"/>
          <w:sz w:val="24"/>
          <w:szCs w:val="24"/>
        </w:rPr>
        <w:t xml:space="preserve"> </w:t>
      </w:r>
      <w:r w:rsidRPr="00023AD4">
        <w:rPr>
          <w:rFonts w:ascii="Times New Roman" w:hAnsi="Times New Roman" w:cs="Times New Roman"/>
          <w:sz w:val="24"/>
          <w:szCs w:val="24"/>
        </w:rPr>
        <w:t>per gli effetti dell’art</w:t>
      </w:r>
      <w:r w:rsidR="0003003D">
        <w:rPr>
          <w:rFonts w:ascii="Times New Roman" w:hAnsi="Times New Roman" w:cs="Times New Roman"/>
          <w:sz w:val="24"/>
          <w:szCs w:val="24"/>
        </w:rPr>
        <w:t>.</w:t>
      </w:r>
      <w:r w:rsidRPr="00023AD4">
        <w:rPr>
          <w:rFonts w:ascii="Times New Roman" w:hAnsi="Times New Roman" w:cs="Times New Roman"/>
          <w:sz w:val="24"/>
          <w:szCs w:val="24"/>
        </w:rPr>
        <w:t xml:space="preserve"> 28 del GDPR.</w:t>
      </w:r>
      <w:r w:rsidR="003F1312" w:rsidRPr="00402777">
        <w:rPr>
          <w:rFonts w:ascii="Times New Roman" w:hAnsi="Times New Roman" w:cs="Times New Roman"/>
          <w:sz w:val="24"/>
          <w:szCs w:val="24"/>
        </w:rPr>
        <w:t xml:space="preserve"> </w:t>
      </w:r>
    </w:p>
    <w:p w14:paraId="2E8CB2C3" w14:textId="59669319" w:rsidR="003F1312" w:rsidRPr="00402777" w:rsidRDefault="003F1312" w:rsidP="00402777">
      <w:pPr>
        <w:spacing w:after="60" w:line="274" w:lineRule="auto"/>
        <w:jc w:val="both"/>
        <w:rPr>
          <w:rFonts w:ascii="Times New Roman" w:hAnsi="Times New Roman" w:cs="Times New Roman"/>
          <w:sz w:val="24"/>
          <w:szCs w:val="24"/>
        </w:rPr>
      </w:pPr>
      <w:r w:rsidRPr="00402777">
        <w:rPr>
          <w:rFonts w:ascii="Times New Roman" w:hAnsi="Times New Roman" w:cs="Times New Roman"/>
          <w:sz w:val="24"/>
          <w:szCs w:val="24"/>
        </w:rPr>
        <w:t xml:space="preserve">Specifiche informative ex artt. 13 e 14 del </w:t>
      </w:r>
      <w:r w:rsidRPr="003F1312">
        <w:rPr>
          <w:rFonts w:ascii="Times New Roman" w:hAnsi="Times New Roman" w:cs="Times New Roman"/>
          <w:sz w:val="24"/>
          <w:szCs w:val="24"/>
        </w:rPr>
        <w:t>già menzionato</w:t>
      </w:r>
      <w:r w:rsidRPr="00402777">
        <w:rPr>
          <w:rFonts w:ascii="Times New Roman" w:hAnsi="Times New Roman" w:cs="Times New Roman"/>
          <w:sz w:val="24"/>
          <w:szCs w:val="24"/>
        </w:rPr>
        <w:t xml:space="preserve"> Regolamento saranno rese disponibili nell’ambito delle istanze presentate al GSE</w:t>
      </w:r>
      <w:r w:rsidR="00023AD4">
        <w:rPr>
          <w:rFonts w:ascii="Times New Roman" w:hAnsi="Times New Roman" w:cs="Times New Roman"/>
          <w:sz w:val="24"/>
          <w:szCs w:val="24"/>
        </w:rPr>
        <w:t>,</w:t>
      </w:r>
      <w:r w:rsidRPr="00402777">
        <w:rPr>
          <w:rFonts w:ascii="Times New Roman" w:hAnsi="Times New Roman" w:cs="Times New Roman"/>
          <w:sz w:val="24"/>
          <w:szCs w:val="24"/>
        </w:rPr>
        <w:t xml:space="preserve"> con il fine di fornire ogni ulteriore informazione necessaria ad assicurare un trattamento corretto e trasparente, in considerazione del particolare contesto in cui i dati saranno trattati.</w:t>
      </w:r>
      <w:r w:rsidRPr="00402777" w:rsidDel="00923E23">
        <w:rPr>
          <w:rFonts w:ascii="Times New Roman" w:hAnsi="Times New Roman" w:cs="Times New Roman"/>
          <w:sz w:val="24"/>
          <w:szCs w:val="24"/>
        </w:rPr>
        <w:t xml:space="preserve"> </w:t>
      </w:r>
      <w:r w:rsidRPr="00402777">
        <w:rPr>
          <w:rFonts w:ascii="Times New Roman" w:hAnsi="Times New Roman" w:cs="Times New Roman"/>
          <w:sz w:val="24"/>
          <w:szCs w:val="24"/>
        </w:rPr>
        <w:t xml:space="preserve"> </w:t>
      </w:r>
    </w:p>
    <w:p w14:paraId="66B2B915" w14:textId="6A52BE63" w:rsidR="003F1312" w:rsidRPr="00402777" w:rsidRDefault="003F1312" w:rsidP="00402777">
      <w:pPr>
        <w:spacing w:after="60" w:line="274" w:lineRule="auto"/>
        <w:jc w:val="both"/>
        <w:rPr>
          <w:rFonts w:ascii="Times New Roman" w:hAnsi="Times New Roman" w:cs="Times New Roman"/>
          <w:sz w:val="24"/>
          <w:szCs w:val="24"/>
        </w:rPr>
      </w:pPr>
      <w:r w:rsidRPr="00402777">
        <w:rPr>
          <w:rFonts w:ascii="Times New Roman" w:hAnsi="Times New Roman" w:cs="Times New Roman"/>
          <w:sz w:val="24"/>
          <w:szCs w:val="24"/>
        </w:rPr>
        <w:t xml:space="preserve">Si rammenta, infine, che il GSE cura il costante aggiornamento dell’informativa sulla protezione dei dati per adeguarla alle modifiche della normativa in materia, dandone idonea comunicazione se necessario e si adegua alle migliori pratiche di settore per la sicurezza </w:t>
      </w:r>
      <w:r w:rsidR="006427A6">
        <w:rPr>
          <w:rFonts w:ascii="Times New Roman" w:hAnsi="Times New Roman" w:cs="Times New Roman"/>
          <w:sz w:val="24"/>
          <w:szCs w:val="24"/>
        </w:rPr>
        <w:t xml:space="preserve">e la protezione </w:t>
      </w:r>
      <w:r w:rsidRPr="00402777">
        <w:rPr>
          <w:rFonts w:ascii="Times New Roman" w:hAnsi="Times New Roman" w:cs="Times New Roman"/>
          <w:sz w:val="24"/>
          <w:szCs w:val="24"/>
        </w:rPr>
        <w:t>dei dati.</w:t>
      </w:r>
    </w:p>
    <w:p w14:paraId="5003143B" w14:textId="77777777" w:rsidR="00F334D1" w:rsidRPr="00402777" w:rsidRDefault="00F334D1">
      <w:pPr>
        <w:rPr>
          <w:rFonts w:ascii="Times New Roman" w:hAnsi="Times New Roman" w:cs="Times New Roman"/>
          <w:sz w:val="24"/>
          <w:szCs w:val="24"/>
        </w:rPr>
      </w:pPr>
    </w:p>
    <w:sectPr w:rsidR="00F334D1" w:rsidRPr="0040277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10E86"/>
    <w:multiLevelType w:val="multilevel"/>
    <w:tmpl w:val="A1A0F9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C0A5327"/>
    <w:multiLevelType w:val="multilevel"/>
    <w:tmpl w:val="9604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136578"/>
    <w:multiLevelType w:val="multilevel"/>
    <w:tmpl w:val="03C4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F16810"/>
    <w:multiLevelType w:val="multilevel"/>
    <w:tmpl w:val="1B8E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D41C25"/>
    <w:multiLevelType w:val="multilevel"/>
    <w:tmpl w:val="8224FDE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1571"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5" w15:restartNumberingAfterBreak="0">
    <w:nsid w:val="2BDA0DE4"/>
    <w:multiLevelType w:val="hybridMultilevel"/>
    <w:tmpl w:val="6E7AA3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7B37BA7"/>
    <w:multiLevelType w:val="multilevel"/>
    <w:tmpl w:val="167ABF5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926D06"/>
    <w:multiLevelType w:val="multilevel"/>
    <w:tmpl w:val="AA64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494A92"/>
    <w:multiLevelType w:val="multilevel"/>
    <w:tmpl w:val="347831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6AB2E5F"/>
    <w:multiLevelType w:val="multilevel"/>
    <w:tmpl w:val="59E6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FC423E"/>
    <w:multiLevelType w:val="multilevel"/>
    <w:tmpl w:val="20D6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93133044">
    <w:abstractNumId w:val="1"/>
  </w:num>
  <w:num w:numId="2" w16cid:durableId="1036733429">
    <w:abstractNumId w:val="3"/>
  </w:num>
  <w:num w:numId="3" w16cid:durableId="1131439631">
    <w:abstractNumId w:val="10"/>
  </w:num>
  <w:num w:numId="4" w16cid:durableId="1743024383">
    <w:abstractNumId w:val="9"/>
  </w:num>
  <w:num w:numId="5" w16cid:durableId="456921868">
    <w:abstractNumId w:val="2"/>
  </w:num>
  <w:num w:numId="6" w16cid:durableId="45567441">
    <w:abstractNumId w:val="7"/>
  </w:num>
  <w:num w:numId="7" w16cid:durableId="887717308">
    <w:abstractNumId w:val="8"/>
  </w:num>
  <w:num w:numId="8" w16cid:durableId="383334075">
    <w:abstractNumId w:val="6"/>
  </w:num>
  <w:num w:numId="9" w16cid:durableId="8221771">
    <w:abstractNumId w:val="0"/>
  </w:num>
  <w:num w:numId="10" w16cid:durableId="527106592">
    <w:abstractNumId w:val="5"/>
  </w:num>
  <w:num w:numId="11" w16cid:durableId="11835904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0A7"/>
    <w:rsid w:val="00023AD4"/>
    <w:rsid w:val="0003003D"/>
    <w:rsid w:val="001822D3"/>
    <w:rsid w:val="0024192D"/>
    <w:rsid w:val="002737BB"/>
    <w:rsid w:val="002F3DF9"/>
    <w:rsid w:val="00341592"/>
    <w:rsid w:val="003F1312"/>
    <w:rsid w:val="00402777"/>
    <w:rsid w:val="00484CA0"/>
    <w:rsid w:val="00495494"/>
    <w:rsid w:val="006427A6"/>
    <w:rsid w:val="006650A7"/>
    <w:rsid w:val="00667586"/>
    <w:rsid w:val="007232A3"/>
    <w:rsid w:val="00757A1B"/>
    <w:rsid w:val="00792D1B"/>
    <w:rsid w:val="008A4567"/>
    <w:rsid w:val="008B1AFE"/>
    <w:rsid w:val="0095729F"/>
    <w:rsid w:val="00A7375F"/>
    <w:rsid w:val="00AC173E"/>
    <w:rsid w:val="00BA5949"/>
    <w:rsid w:val="00CF7D19"/>
    <w:rsid w:val="00E665F3"/>
    <w:rsid w:val="00EC7BBE"/>
    <w:rsid w:val="00F21CD9"/>
    <w:rsid w:val="00F334D1"/>
    <w:rsid w:val="00F579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203F"/>
  <w15:chartTrackingRefBased/>
  <w15:docId w15:val="{1346C4E5-1367-4B72-AEE4-FA55967B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F1312"/>
    <w:pPr>
      <w:keepNext/>
      <w:keepLines/>
      <w:numPr>
        <w:numId w:val="11"/>
      </w:numPr>
      <w:spacing w:before="240" w:after="0"/>
      <w:jc w:val="both"/>
      <w:outlineLvl w:val="0"/>
    </w:pPr>
    <w:rPr>
      <w:rFonts w:ascii="Titillium" w:eastAsiaTheme="majorEastAsia" w:hAnsi="Titillium" w:cstheme="majorBidi"/>
      <w:color w:val="2D8938"/>
      <w:kern w:val="0"/>
      <w:sz w:val="32"/>
      <w:szCs w:val="32"/>
      <w14:ligatures w14:val="none"/>
    </w:rPr>
  </w:style>
  <w:style w:type="paragraph" w:styleId="Titolo2">
    <w:name w:val="heading 2"/>
    <w:basedOn w:val="Normale"/>
    <w:next w:val="Normale"/>
    <w:link w:val="Titolo2Carattere"/>
    <w:unhideWhenUsed/>
    <w:qFormat/>
    <w:rsid w:val="003F1312"/>
    <w:pPr>
      <w:keepNext/>
      <w:keepLines/>
      <w:numPr>
        <w:ilvl w:val="1"/>
        <w:numId w:val="11"/>
      </w:numPr>
      <w:spacing w:before="40" w:after="0"/>
      <w:jc w:val="both"/>
      <w:outlineLvl w:val="1"/>
    </w:pPr>
    <w:rPr>
      <w:rFonts w:ascii="Titillium" w:eastAsiaTheme="majorEastAsia" w:hAnsi="Titillium" w:cstheme="majorBidi"/>
      <w:color w:val="2D8938"/>
      <w:kern w:val="0"/>
      <w:sz w:val="26"/>
      <w:szCs w:val="26"/>
      <w14:ligatures w14:val="none"/>
    </w:rPr>
  </w:style>
  <w:style w:type="paragraph" w:styleId="Titolo3">
    <w:name w:val="heading 3"/>
    <w:basedOn w:val="Normale"/>
    <w:next w:val="Normale"/>
    <w:link w:val="Titolo3Carattere"/>
    <w:unhideWhenUsed/>
    <w:qFormat/>
    <w:rsid w:val="003F1312"/>
    <w:pPr>
      <w:keepNext/>
      <w:keepLines/>
      <w:numPr>
        <w:ilvl w:val="2"/>
        <w:numId w:val="11"/>
      </w:numPr>
      <w:spacing w:before="40" w:after="0"/>
      <w:jc w:val="both"/>
      <w:outlineLvl w:val="2"/>
    </w:pPr>
    <w:rPr>
      <w:rFonts w:ascii="Titillium" w:eastAsiaTheme="majorEastAsia" w:hAnsi="Titillium" w:cstheme="majorBidi"/>
      <w:color w:val="2D8938"/>
      <w:kern w:val="0"/>
      <w:sz w:val="24"/>
      <w:szCs w:val="24"/>
      <w14:ligatures w14:val="none"/>
    </w:rPr>
  </w:style>
  <w:style w:type="paragraph" w:styleId="Titolo4">
    <w:name w:val="heading 4"/>
    <w:basedOn w:val="Normale"/>
    <w:next w:val="Normale"/>
    <w:link w:val="Titolo4Carattere"/>
    <w:unhideWhenUsed/>
    <w:qFormat/>
    <w:rsid w:val="003F1312"/>
    <w:pPr>
      <w:keepNext/>
      <w:keepLines/>
      <w:numPr>
        <w:ilvl w:val="3"/>
        <w:numId w:val="11"/>
      </w:numPr>
      <w:spacing w:before="40" w:after="0"/>
      <w:jc w:val="both"/>
      <w:outlineLvl w:val="3"/>
    </w:pPr>
    <w:rPr>
      <w:rFonts w:ascii="Titillium" w:eastAsiaTheme="majorEastAsia" w:hAnsi="Titillium" w:cstheme="majorBidi"/>
      <w:i/>
      <w:iCs/>
      <w:color w:val="2D8938"/>
      <w:kern w:val="0"/>
      <w14:ligatures w14:val="none"/>
    </w:rPr>
  </w:style>
  <w:style w:type="paragraph" w:styleId="Titolo5">
    <w:name w:val="heading 5"/>
    <w:basedOn w:val="Normale"/>
    <w:next w:val="Normale"/>
    <w:link w:val="Titolo5Carattere"/>
    <w:unhideWhenUsed/>
    <w:qFormat/>
    <w:rsid w:val="003F1312"/>
    <w:pPr>
      <w:keepNext/>
      <w:keepLines/>
      <w:numPr>
        <w:ilvl w:val="4"/>
        <w:numId w:val="11"/>
      </w:numPr>
      <w:spacing w:before="40" w:after="0"/>
      <w:jc w:val="both"/>
      <w:outlineLvl w:val="4"/>
    </w:pPr>
    <w:rPr>
      <w:rFonts w:ascii="Titillium" w:eastAsiaTheme="majorEastAsia" w:hAnsi="Titillium" w:cstheme="majorBidi"/>
      <w:color w:val="2F5496" w:themeColor="accent1" w:themeShade="BF"/>
      <w:kern w:val="0"/>
      <w14:ligatures w14:val="none"/>
    </w:rPr>
  </w:style>
  <w:style w:type="paragraph" w:styleId="Titolo6">
    <w:name w:val="heading 6"/>
    <w:basedOn w:val="Normale"/>
    <w:next w:val="Normale"/>
    <w:link w:val="Titolo6Carattere"/>
    <w:unhideWhenUsed/>
    <w:qFormat/>
    <w:rsid w:val="003F1312"/>
    <w:pPr>
      <w:keepNext/>
      <w:keepLines/>
      <w:numPr>
        <w:ilvl w:val="5"/>
        <w:numId w:val="11"/>
      </w:numPr>
      <w:spacing w:before="40" w:after="0"/>
      <w:jc w:val="both"/>
      <w:outlineLvl w:val="5"/>
    </w:pPr>
    <w:rPr>
      <w:rFonts w:asciiTheme="majorHAnsi" w:eastAsiaTheme="majorEastAsia" w:hAnsiTheme="majorHAnsi" w:cstheme="majorBidi"/>
      <w:color w:val="1F3763" w:themeColor="accent1" w:themeShade="7F"/>
      <w:kern w:val="0"/>
      <w14:ligatures w14:val="none"/>
    </w:rPr>
  </w:style>
  <w:style w:type="paragraph" w:styleId="Titolo7">
    <w:name w:val="heading 7"/>
    <w:basedOn w:val="Normale"/>
    <w:next w:val="Normale"/>
    <w:link w:val="Titolo7Carattere"/>
    <w:unhideWhenUsed/>
    <w:qFormat/>
    <w:rsid w:val="003F1312"/>
    <w:pPr>
      <w:keepNext/>
      <w:keepLines/>
      <w:numPr>
        <w:ilvl w:val="6"/>
        <w:numId w:val="11"/>
      </w:numPr>
      <w:spacing w:before="40" w:after="0"/>
      <w:jc w:val="both"/>
      <w:outlineLvl w:val="6"/>
    </w:pPr>
    <w:rPr>
      <w:rFonts w:asciiTheme="majorHAnsi" w:eastAsiaTheme="majorEastAsia" w:hAnsiTheme="majorHAnsi" w:cstheme="majorBidi"/>
      <w:i/>
      <w:iCs/>
      <w:color w:val="1F3763" w:themeColor="accent1" w:themeShade="7F"/>
      <w:kern w:val="0"/>
      <w14:ligatures w14:val="none"/>
    </w:rPr>
  </w:style>
  <w:style w:type="paragraph" w:styleId="Titolo8">
    <w:name w:val="heading 8"/>
    <w:basedOn w:val="Normale"/>
    <w:next w:val="Normale"/>
    <w:link w:val="Titolo8Carattere"/>
    <w:unhideWhenUsed/>
    <w:qFormat/>
    <w:rsid w:val="003F1312"/>
    <w:pPr>
      <w:keepNext/>
      <w:keepLines/>
      <w:numPr>
        <w:ilvl w:val="7"/>
        <w:numId w:val="11"/>
      </w:numPr>
      <w:spacing w:before="40" w:after="0"/>
      <w:jc w:val="both"/>
      <w:outlineLvl w:val="7"/>
    </w:pPr>
    <w:rPr>
      <w:rFonts w:asciiTheme="majorHAnsi" w:eastAsiaTheme="majorEastAsia" w:hAnsiTheme="majorHAnsi" w:cstheme="majorBidi"/>
      <w:color w:val="272727" w:themeColor="text1" w:themeTint="D8"/>
      <w:kern w:val="0"/>
      <w:sz w:val="21"/>
      <w:szCs w:val="21"/>
      <w14:ligatures w14:val="none"/>
    </w:rPr>
  </w:style>
  <w:style w:type="paragraph" w:styleId="Titolo9">
    <w:name w:val="heading 9"/>
    <w:basedOn w:val="Normale"/>
    <w:next w:val="Normale"/>
    <w:link w:val="Titolo9Carattere"/>
    <w:unhideWhenUsed/>
    <w:qFormat/>
    <w:rsid w:val="003F1312"/>
    <w:pPr>
      <w:keepNext/>
      <w:keepLines/>
      <w:numPr>
        <w:ilvl w:val="8"/>
        <w:numId w:val="11"/>
      </w:numPr>
      <w:spacing w:before="40" w:after="0"/>
      <w:jc w:val="both"/>
      <w:outlineLvl w:val="8"/>
    </w:pPr>
    <w:rPr>
      <w:rFonts w:asciiTheme="majorHAnsi" w:eastAsiaTheme="majorEastAsia" w:hAnsiTheme="majorHAnsi" w:cstheme="majorBidi"/>
      <w:i/>
      <w:iCs/>
      <w:color w:val="272727" w:themeColor="text1" w:themeTint="D8"/>
      <w:kern w:val="0"/>
      <w:sz w:val="21"/>
      <w:szCs w:val="21"/>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6650A7"/>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normaltextrun">
    <w:name w:val="normaltextrun"/>
    <w:basedOn w:val="Carpredefinitoparagrafo"/>
    <w:rsid w:val="006650A7"/>
  </w:style>
  <w:style w:type="character" w:customStyle="1" w:styleId="eop">
    <w:name w:val="eop"/>
    <w:basedOn w:val="Carpredefinitoparagrafo"/>
    <w:rsid w:val="006650A7"/>
  </w:style>
  <w:style w:type="paragraph" w:styleId="Paragrafoelenco">
    <w:name w:val="List Paragraph"/>
    <w:aliases w:val="Dot pt,F5 List Paragraph,List Paragraph Char Char Char,Indicator Text,Numbered Para 1,Bullet 1,Bullet Points,List Paragraph2,MAIN CONTENT,Normal numbered,Colorful List - Accent 11,No Spacing1,Issue Action POC,3,Toc 1.1.1,List Paragraph1"/>
    <w:basedOn w:val="Normale"/>
    <w:link w:val="ParagrafoelencoCarattere"/>
    <w:uiPriority w:val="34"/>
    <w:qFormat/>
    <w:rsid w:val="00F21CD9"/>
    <w:pPr>
      <w:ind w:left="720"/>
      <w:contextualSpacing/>
    </w:pPr>
    <w:rPr>
      <w:kern w:val="0"/>
      <w:sz w:val="20"/>
      <w14:ligatures w14:val="none"/>
    </w:rPr>
  </w:style>
  <w:style w:type="character" w:customStyle="1" w:styleId="ParagrafoelencoCarattere">
    <w:name w:val="Paragrafo elenco Carattere"/>
    <w:aliases w:val="Dot pt Carattere,F5 List Paragraph Carattere,List Paragraph Char Char Char Carattere,Indicator Text Carattere,Numbered Para 1 Carattere,Bullet 1 Carattere,Bullet Points Carattere,List Paragraph2 Carattere,No Spacing1 Carattere"/>
    <w:link w:val="Paragrafoelenco"/>
    <w:uiPriority w:val="34"/>
    <w:qFormat/>
    <w:locked/>
    <w:rsid w:val="00F21CD9"/>
    <w:rPr>
      <w:kern w:val="0"/>
      <w:sz w:val="20"/>
      <w14:ligatures w14:val="none"/>
    </w:rPr>
  </w:style>
  <w:style w:type="character" w:styleId="Rimandocommento">
    <w:name w:val="annotation reference"/>
    <w:basedOn w:val="Carpredefinitoparagrafo"/>
    <w:uiPriority w:val="99"/>
    <w:unhideWhenUsed/>
    <w:rsid w:val="00F21CD9"/>
    <w:rPr>
      <w:sz w:val="16"/>
      <w:szCs w:val="16"/>
    </w:rPr>
  </w:style>
  <w:style w:type="paragraph" w:styleId="Testocommento">
    <w:name w:val="annotation text"/>
    <w:basedOn w:val="Normale"/>
    <w:link w:val="TestocommentoCarattere"/>
    <w:uiPriority w:val="99"/>
    <w:unhideWhenUsed/>
    <w:rsid w:val="00F21CD9"/>
    <w:pPr>
      <w:spacing w:line="240" w:lineRule="auto"/>
    </w:pPr>
    <w:rPr>
      <w:kern w:val="0"/>
      <w:sz w:val="20"/>
      <w:szCs w:val="20"/>
      <w14:ligatures w14:val="none"/>
    </w:rPr>
  </w:style>
  <w:style w:type="character" w:customStyle="1" w:styleId="TestocommentoCarattere">
    <w:name w:val="Testo commento Carattere"/>
    <w:basedOn w:val="Carpredefinitoparagrafo"/>
    <w:link w:val="Testocommento"/>
    <w:uiPriority w:val="99"/>
    <w:rsid w:val="00F21CD9"/>
    <w:rPr>
      <w:kern w:val="0"/>
      <w:sz w:val="20"/>
      <w:szCs w:val="20"/>
      <w14:ligatures w14:val="none"/>
    </w:rPr>
  </w:style>
  <w:style w:type="paragraph" w:styleId="Testofumetto">
    <w:name w:val="Balloon Text"/>
    <w:basedOn w:val="Normale"/>
    <w:link w:val="TestofumettoCarattere"/>
    <w:uiPriority w:val="99"/>
    <w:semiHidden/>
    <w:unhideWhenUsed/>
    <w:rsid w:val="00F21CD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21CD9"/>
    <w:rPr>
      <w:rFonts w:ascii="Segoe UI" w:hAnsi="Segoe UI" w:cs="Segoe UI"/>
      <w:sz w:val="18"/>
      <w:szCs w:val="18"/>
    </w:rPr>
  </w:style>
  <w:style w:type="paragraph" w:styleId="Revisione">
    <w:name w:val="Revision"/>
    <w:hidden/>
    <w:uiPriority w:val="99"/>
    <w:semiHidden/>
    <w:rsid w:val="003F1312"/>
    <w:pPr>
      <w:spacing w:after="0" w:line="240" w:lineRule="auto"/>
    </w:pPr>
  </w:style>
  <w:style w:type="character" w:customStyle="1" w:styleId="Titolo1Carattere">
    <w:name w:val="Titolo 1 Carattere"/>
    <w:basedOn w:val="Carpredefinitoparagrafo"/>
    <w:link w:val="Titolo1"/>
    <w:rsid w:val="003F1312"/>
    <w:rPr>
      <w:rFonts w:ascii="Titillium" w:eastAsiaTheme="majorEastAsia" w:hAnsi="Titillium" w:cstheme="majorBidi"/>
      <w:color w:val="2D8938"/>
      <w:kern w:val="0"/>
      <w:sz w:val="32"/>
      <w:szCs w:val="32"/>
      <w14:ligatures w14:val="none"/>
    </w:rPr>
  </w:style>
  <w:style w:type="character" w:customStyle="1" w:styleId="Titolo2Carattere">
    <w:name w:val="Titolo 2 Carattere"/>
    <w:basedOn w:val="Carpredefinitoparagrafo"/>
    <w:link w:val="Titolo2"/>
    <w:rsid w:val="003F1312"/>
    <w:rPr>
      <w:rFonts w:ascii="Titillium" w:eastAsiaTheme="majorEastAsia" w:hAnsi="Titillium" w:cstheme="majorBidi"/>
      <w:color w:val="2D8938"/>
      <w:kern w:val="0"/>
      <w:sz w:val="26"/>
      <w:szCs w:val="26"/>
      <w14:ligatures w14:val="none"/>
    </w:rPr>
  </w:style>
  <w:style w:type="character" w:customStyle="1" w:styleId="Titolo3Carattere">
    <w:name w:val="Titolo 3 Carattere"/>
    <w:basedOn w:val="Carpredefinitoparagrafo"/>
    <w:link w:val="Titolo3"/>
    <w:rsid w:val="003F1312"/>
    <w:rPr>
      <w:rFonts w:ascii="Titillium" w:eastAsiaTheme="majorEastAsia" w:hAnsi="Titillium" w:cstheme="majorBidi"/>
      <w:color w:val="2D8938"/>
      <w:kern w:val="0"/>
      <w:sz w:val="24"/>
      <w:szCs w:val="24"/>
      <w14:ligatures w14:val="none"/>
    </w:rPr>
  </w:style>
  <w:style w:type="character" w:customStyle="1" w:styleId="Titolo4Carattere">
    <w:name w:val="Titolo 4 Carattere"/>
    <w:basedOn w:val="Carpredefinitoparagrafo"/>
    <w:link w:val="Titolo4"/>
    <w:rsid w:val="003F1312"/>
    <w:rPr>
      <w:rFonts w:ascii="Titillium" w:eastAsiaTheme="majorEastAsia" w:hAnsi="Titillium" w:cstheme="majorBidi"/>
      <w:i/>
      <w:iCs/>
      <w:color w:val="2D8938"/>
      <w:kern w:val="0"/>
      <w14:ligatures w14:val="none"/>
    </w:rPr>
  </w:style>
  <w:style w:type="character" w:customStyle="1" w:styleId="Titolo5Carattere">
    <w:name w:val="Titolo 5 Carattere"/>
    <w:basedOn w:val="Carpredefinitoparagrafo"/>
    <w:link w:val="Titolo5"/>
    <w:rsid w:val="003F1312"/>
    <w:rPr>
      <w:rFonts w:ascii="Titillium" w:eastAsiaTheme="majorEastAsia" w:hAnsi="Titillium" w:cstheme="majorBidi"/>
      <w:color w:val="2F5496" w:themeColor="accent1" w:themeShade="BF"/>
      <w:kern w:val="0"/>
      <w14:ligatures w14:val="none"/>
    </w:rPr>
  </w:style>
  <w:style w:type="character" w:customStyle="1" w:styleId="Titolo6Carattere">
    <w:name w:val="Titolo 6 Carattere"/>
    <w:basedOn w:val="Carpredefinitoparagrafo"/>
    <w:link w:val="Titolo6"/>
    <w:rsid w:val="003F1312"/>
    <w:rPr>
      <w:rFonts w:asciiTheme="majorHAnsi" w:eastAsiaTheme="majorEastAsia" w:hAnsiTheme="majorHAnsi" w:cstheme="majorBidi"/>
      <w:color w:val="1F3763" w:themeColor="accent1" w:themeShade="7F"/>
      <w:kern w:val="0"/>
      <w14:ligatures w14:val="none"/>
    </w:rPr>
  </w:style>
  <w:style w:type="character" w:customStyle="1" w:styleId="Titolo7Carattere">
    <w:name w:val="Titolo 7 Carattere"/>
    <w:basedOn w:val="Carpredefinitoparagrafo"/>
    <w:link w:val="Titolo7"/>
    <w:rsid w:val="003F1312"/>
    <w:rPr>
      <w:rFonts w:asciiTheme="majorHAnsi" w:eastAsiaTheme="majorEastAsia" w:hAnsiTheme="majorHAnsi" w:cstheme="majorBidi"/>
      <w:i/>
      <w:iCs/>
      <w:color w:val="1F3763" w:themeColor="accent1" w:themeShade="7F"/>
      <w:kern w:val="0"/>
      <w14:ligatures w14:val="none"/>
    </w:rPr>
  </w:style>
  <w:style w:type="character" w:customStyle="1" w:styleId="Titolo8Carattere">
    <w:name w:val="Titolo 8 Carattere"/>
    <w:basedOn w:val="Carpredefinitoparagrafo"/>
    <w:link w:val="Titolo8"/>
    <w:rsid w:val="003F1312"/>
    <w:rPr>
      <w:rFonts w:asciiTheme="majorHAnsi" w:eastAsiaTheme="majorEastAsia" w:hAnsiTheme="majorHAnsi" w:cstheme="majorBidi"/>
      <w:color w:val="272727" w:themeColor="text1" w:themeTint="D8"/>
      <w:kern w:val="0"/>
      <w:sz w:val="21"/>
      <w:szCs w:val="21"/>
      <w14:ligatures w14:val="none"/>
    </w:rPr>
  </w:style>
  <w:style w:type="character" w:customStyle="1" w:styleId="Titolo9Carattere">
    <w:name w:val="Titolo 9 Carattere"/>
    <w:basedOn w:val="Carpredefinitoparagrafo"/>
    <w:link w:val="Titolo9"/>
    <w:rsid w:val="003F1312"/>
    <w:rPr>
      <w:rFonts w:asciiTheme="majorHAnsi" w:eastAsiaTheme="majorEastAsia" w:hAnsiTheme="majorHAnsi" w:cstheme="majorBidi"/>
      <w:i/>
      <w:iCs/>
      <w:color w:val="272727" w:themeColor="text1" w:themeTint="D8"/>
      <w:kern w:val="0"/>
      <w:sz w:val="21"/>
      <w:szCs w:val="21"/>
      <w14:ligatures w14:val="none"/>
    </w:rPr>
  </w:style>
  <w:style w:type="character" w:styleId="Collegamentoipertestuale">
    <w:name w:val="Hyperlink"/>
    <w:basedOn w:val="Carpredefinitoparagrafo"/>
    <w:uiPriority w:val="99"/>
    <w:unhideWhenUsed/>
    <w:rsid w:val="003F1312"/>
    <w:rPr>
      <w:color w:val="0563C1" w:themeColor="hyperlink"/>
      <w:u w:val="single"/>
    </w:rPr>
  </w:style>
  <w:style w:type="paragraph" w:styleId="Soggettocommento">
    <w:name w:val="annotation subject"/>
    <w:basedOn w:val="Testocommento"/>
    <w:next w:val="Testocommento"/>
    <w:link w:val="SoggettocommentoCarattere"/>
    <w:uiPriority w:val="99"/>
    <w:semiHidden/>
    <w:unhideWhenUsed/>
    <w:rsid w:val="00667586"/>
    <w:rPr>
      <w:b/>
      <w:bCs/>
      <w:kern w:val="2"/>
      <w14:ligatures w14:val="standardContextual"/>
    </w:rPr>
  </w:style>
  <w:style w:type="character" w:customStyle="1" w:styleId="SoggettocommentoCarattere">
    <w:name w:val="Soggetto commento Carattere"/>
    <w:basedOn w:val="TestocommentoCarattere"/>
    <w:link w:val="Soggettocommento"/>
    <w:uiPriority w:val="99"/>
    <w:semiHidden/>
    <w:rsid w:val="00667586"/>
    <w:rPr>
      <w:b/>
      <w:bCs/>
      <w:kern w:val="0"/>
      <w:sz w:val="20"/>
      <w:szCs w:val="20"/>
      <w14:ligatures w14:val="none"/>
    </w:rPr>
  </w:style>
  <w:style w:type="paragraph" w:customStyle="1" w:styleId="Stile1">
    <w:name w:val="Stile1"/>
    <w:basedOn w:val="Titolo3"/>
    <w:link w:val="Stile1Carattere"/>
    <w:qFormat/>
    <w:rsid w:val="00341592"/>
    <w:pPr>
      <w:numPr>
        <w:ilvl w:val="0"/>
        <w:numId w:val="0"/>
      </w:numPr>
      <w:tabs>
        <w:tab w:val="left" w:pos="0"/>
      </w:tabs>
      <w:spacing w:before="360" w:after="120" w:line="276" w:lineRule="auto"/>
    </w:pPr>
    <w:rPr>
      <w:rFonts w:ascii="Times New Roman" w:eastAsia="Times New Roman" w:hAnsi="Times New Roman" w:cs="Times New Roman"/>
      <w:b/>
      <w:bCs/>
      <w:color w:val="1F3763" w:themeColor="accent1" w:themeShade="7F"/>
      <w:lang w:eastAsia="it-IT"/>
    </w:rPr>
  </w:style>
  <w:style w:type="character" w:customStyle="1" w:styleId="Stile1Carattere">
    <w:name w:val="Stile1 Carattere"/>
    <w:basedOn w:val="Titolo3Carattere"/>
    <w:link w:val="Stile1"/>
    <w:rsid w:val="00341592"/>
    <w:rPr>
      <w:rFonts w:ascii="Times New Roman" w:eastAsia="Times New Roman" w:hAnsi="Times New Roman" w:cs="Times New Roman"/>
      <w:b/>
      <w:bCs/>
      <w:color w:val="1F3763" w:themeColor="accent1" w:themeShade="7F"/>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865781">
      <w:bodyDiv w:val="1"/>
      <w:marLeft w:val="0"/>
      <w:marRight w:val="0"/>
      <w:marTop w:val="0"/>
      <w:marBottom w:val="0"/>
      <w:divBdr>
        <w:top w:val="none" w:sz="0" w:space="0" w:color="auto"/>
        <w:left w:val="none" w:sz="0" w:space="0" w:color="auto"/>
        <w:bottom w:val="none" w:sz="0" w:space="0" w:color="auto"/>
        <w:right w:val="none" w:sz="0" w:space="0" w:color="auto"/>
      </w:divBdr>
      <w:divsChild>
        <w:div w:id="1981616636">
          <w:marLeft w:val="0"/>
          <w:marRight w:val="0"/>
          <w:marTop w:val="0"/>
          <w:marBottom w:val="0"/>
          <w:divBdr>
            <w:top w:val="none" w:sz="0" w:space="0" w:color="auto"/>
            <w:left w:val="none" w:sz="0" w:space="0" w:color="auto"/>
            <w:bottom w:val="none" w:sz="0" w:space="0" w:color="auto"/>
            <w:right w:val="none" w:sz="0" w:space="0" w:color="auto"/>
          </w:divBdr>
        </w:div>
        <w:div w:id="2097356264">
          <w:marLeft w:val="0"/>
          <w:marRight w:val="0"/>
          <w:marTop w:val="0"/>
          <w:marBottom w:val="0"/>
          <w:divBdr>
            <w:top w:val="none" w:sz="0" w:space="0" w:color="auto"/>
            <w:left w:val="none" w:sz="0" w:space="0" w:color="auto"/>
            <w:bottom w:val="none" w:sz="0" w:space="0" w:color="auto"/>
            <w:right w:val="none" w:sz="0" w:space="0" w:color="auto"/>
          </w:divBdr>
        </w:div>
        <w:div w:id="1580016283">
          <w:marLeft w:val="0"/>
          <w:marRight w:val="0"/>
          <w:marTop w:val="0"/>
          <w:marBottom w:val="0"/>
          <w:divBdr>
            <w:top w:val="none" w:sz="0" w:space="0" w:color="auto"/>
            <w:left w:val="none" w:sz="0" w:space="0" w:color="auto"/>
            <w:bottom w:val="none" w:sz="0" w:space="0" w:color="auto"/>
            <w:right w:val="none" w:sz="0" w:space="0" w:color="auto"/>
          </w:divBdr>
        </w:div>
        <w:div w:id="869611825">
          <w:marLeft w:val="0"/>
          <w:marRight w:val="0"/>
          <w:marTop w:val="0"/>
          <w:marBottom w:val="0"/>
          <w:divBdr>
            <w:top w:val="none" w:sz="0" w:space="0" w:color="auto"/>
            <w:left w:val="none" w:sz="0" w:space="0" w:color="auto"/>
            <w:bottom w:val="none" w:sz="0" w:space="0" w:color="auto"/>
            <w:right w:val="none" w:sz="0" w:space="0" w:color="auto"/>
          </w:divBdr>
        </w:div>
        <w:div w:id="430052779">
          <w:marLeft w:val="0"/>
          <w:marRight w:val="0"/>
          <w:marTop w:val="0"/>
          <w:marBottom w:val="0"/>
          <w:divBdr>
            <w:top w:val="none" w:sz="0" w:space="0" w:color="auto"/>
            <w:left w:val="none" w:sz="0" w:space="0" w:color="auto"/>
            <w:bottom w:val="none" w:sz="0" w:space="0" w:color="auto"/>
            <w:right w:val="none" w:sz="0" w:space="0" w:color="auto"/>
          </w:divBdr>
        </w:div>
        <w:div w:id="1450859780">
          <w:marLeft w:val="0"/>
          <w:marRight w:val="0"/>
          <w:marTop w:val="0"/>
          <w:marBottom w:val="0"/>
          <w:divBdr>
            <w:top w:val="none" w:sz="0" w:space="0" w:color="auto"/>
            <w:left w:val="none" w:sz="0" w:space="0" w:color="auto"/>
            <w:bottom w:val="none" w:sz="0" w:space="0" w:color="auto"/>
            <w:right w:val="none" w:sz="0" w:space="0" w:color="auto"/>
          </w:divBdr>
        </w:div>
        <w:div w:id="74325099">
          <w:marLeft w:val="0"/>
          <w:marRight w:val="0"/>
          <w:marTop w:val="0"/>
          <w:marBottom w:val="0"/>
          <w:divBdr>
            <w:top w:val="none" w:sz="0" w:space="0" w:color="auto"/>
            <w:left w:val="none" w:sz="0" w:space="0" w:color="auto"/>
            <w:bottom w:val="none" w:sz="0" w:space="0" w:color="auto"/>
            <w:right w:val="none" w:sz="0" w:space="0" w:color="auto"/>
          </w:divBdr>
        </w:div>
        <w:div w:id="1430932220">
          <w:marLeft w:val="0"/>
          <w:marRight w:val="0"/>
          <w:marTop w:val="0"/>
          <w:marBottom w:val="0"/>
          <w:divBdr>
            <w:top w:val="none" w:sz="0" w:space="0" w:color="auto"/>
            <w:left w:val="none" w:sz="0" w:space="0" w:color="auto"/>
            <w:bottom w:val="none" w:sz="0" w:space="0" w:color="auto"/>
            <w:right w:val="none" w:sz="0" w:space="0" w:color="auto"/>
          </w:divBdr>
        </w:div>
        <w:div w:id="970205106">
          <w:marLeft w:val="0"/>
          <w:marRight w:val="0"/>
          <w:marTop w:val="0"/>
          <w:marBottom w:val="0"/>
          <w:divBdr>
            <w:top w:val="none" w:sz="0" w:space="0" w:color="auto"/>
            <w:left w:val="none" w:sz="0" w:space="0" w:color="auto"/>
            <w:bottom w:val="none" w:sz="0" w:space="0" w:color="auto"/>
            <w:right w:val="none" w:sz="0" w:space="0" w:color="auto"/>
          </w:divBdr>
        </w:div>
        <w:div w:id="1876037734">
          <w:marLeft w:val="0"/>
          <w:marRight w:val="0"/>
          <w:marTop w:val="0"/>
          <w:marBottom w:val="0"/>
          <w:divBdr>
            <w:top w:val="none" w:sz="0" w:space="0" w:color="auto"/>
            <w:left w:val="none" w:sz="0" w:space="0" w:color="auto"/>
            <w:bottom w:val="none" w:sz="0" w:space="0" w:color="auto"/>
            <w:right w:val="none" w:sz="0" w:space="0" w:color="auto"/>
          </w:divBdr>
        </w:div>
        <w:div w:id="509376391">
          <w:marLeft w:val="0"/>
          <w:marRight w:val="0"/>
          <w:marTop w:val="0"/>
          <w:marBottom w:val="0"/>
          <w:divBdr>
            <w:top w:val="none" w:sz="0" w:space="0" w:color="auto"/>
            <w:left w:val="none" w:sz="0" w:space="0" w:color="auto"/>
            <w:bottom w:val="none" w:sz="0" w:space="0" w:color="auto"/>
            <w:right w:val="none" w:sz="0" w:space="0" w:color="auto"/>
          </w:divBdr>
        </w:div>
        <w:div w:id="738330160">
          <w:marLeft w:val="0"/>
          <w:marRight w:val="0"/>
          <w:marTop w:val="0"/>
          <w:marBottom w:val="0"/>
          <w:divBdr>
            <w:top w:val="none" w:sz="0" w:space="0" w:color="auto"/>
            <w:left w:val="none" w:sz="0" w:space="0" w:color="auto"/>
            <w:bottom w:val="none" w:sz="0" w:space="0" w:color="auto"/>
            <w:right w:val="none" w:sz="0" w:space="0" w:color="auto"/>
          </w:divBdr>
        </w:div>
        <w:div w:id="1544830332">
          <w:marLeft w:val="0"/>
          <w:marRight w:val="0"/>
          <w:marTop w:val="0"/>
          <w:marBottom w:val="0"/>
          <w:divBdr>
            <w:top w:val="none" w:sz="0" w:space="0" w:color="auto"/>
            <w:left w:val="none" w:sz="0" w:space="0" w:color="auto"/>
            <w:bottom w:val="none" w:sz="0" w:space="0" w:color="auto"/>
            <w:right w:val="none" w:sz="0" w:space="0" w:color="auto"/>
          </w:divBdr>
        </w:div>
        <w:div w:id="913398336">
          <w:marLeft w:val="0"/>
          <w:marRight w:val="0"/>
          <w:marTop w:val="0"/>
          <w:marBottom w:val="0"/>
          <w:divBdr>
            <w:top w:val="none" w:sz="0" w:space="0" w:color="auto"/>
            <w:left w:val="none" w:sz="0" w:space="0" w:color="auto"/>
            <w:bottom w:val="none" w:sz="0" w:space="0" w:color="auto"/>
            <w:right w:val="none" w:sz="0" w:space="0" w:color="auto"/>
          </w:divBdr>
          <w:divsChild>
            <w:div w:id="1738895114">
              <w:marLeft w:val="0"/>
              <w:marRight w:val="0"/>
              <w:marTop w:val="0"/>
              <w:marBottom w:val="0"/>
              <w:divBdr>
                <w:top w:val="none" w:sz="0" w:space="0" w:color="auto"/>
                <w:left w:val="none" w:sz="0" w:space="0" w:color="auto"/>
                <w:bottom w:val="none" w:sz="0" w:space="0" w:color="auto"/>
                <w:right w:val="none" w:sz="0" w:space="0" w:color="auto"/>
              </w:divBdr>
            </w:div>
            <w:div w:id="1849556998">
              <w:marLeft w:val="0"/>
              <w:marRight w:val="0"/>
              <w:marTop w:val="0"/>
              <w:marBottom w:val="0"/>
              <w:divBdr>
                <w:top w:val="none" w:sz="0" w:space="0" w:color="auto"/>
                <w:left w:val="none" w:sz="0" w:space="0" w:color="auto"/>
                <w:bottom w:val="none" w:sz="0" w:space="0" w:color="auto"/>
                <w:right w:val="none" w:sz="0" w:space="0" w:color="auto"/>
              </w:divBdr>
            </w:div>
            <w:div w:id="1544321710">
              <w:marLeft w:val="0"/>
              <w:marRight w:val="0"/>
              <w:marTop w:val="0"/>
              <w:marBottom w:val="0"/>
              <w:divBdr>
                <w:top w:val="none" w:sz="0" w:space="0" w:color="auto"/>
                <w:left w:val="none" w:sz="0" w:space="0" w:color="auto"/>
                <w:bottom w:val="none" w:sz="0" w:space="0" w:color="auto"/>
                <w:right w:val="none" w:sz="0" w:space="0" w:color="auto"/>
              </w:divBdr>
            </w:div>
            <w:div w:id="65879469">
              <w:marLeft w:val="0"/>
              <w:marRight w:val="0"/>
              <w:marTop w:val="0"/>
              <w:marBottom w:val="0"/>
              <w:divBdr>
                <w:top w:val="none" w:sz="0" w:space="0" w:color="auto"/>
                <w:left w:val="none" w:sz="0" w:space="0" w:color="auto"/>
                <w:bottom w:val="none" w:sz="0" w:space="0" w:color="auto"/>
                <w:right w:val="none" w:sz="0" w:space="0" w:color="auto"/>
              </w:divBdr>
            </w:div>
            <w:div w:id="1088189840">
              <w:marLeft w:val="0"/>
              <w:marRight w:val="0"/>
              <w:marTop w:val="0"/>
              <w:marBottom w:val="0"/>
              <w:divBdr>
                <w:top w:val="none" w:sz="0" w:space="0" w:color="auto"/>
                <w:left w:val="none" w:sz="0" w:space="0" w:color="auto"/>
                <w:bottom w:val="none" w:sz="0" w:space="0" w:color="auto"/>
                <w:right w:val="none" w:sz="0" w:space="0" w:color="auto"/>
              </w:divBdr>
            </w:div>
            <w:div w:id="981738421">
              <w:marLeft w:val="0"/>
              <w:marRight w:val="0"/>
              <w:marTop w:val="0"/>
              <w:marBottom w:val="0"/>
              <w:divBdr>
                <w:top w:val="none" w:sz="0" w:space="0" w:color="auto"/>
                <w:left w:val="none" w:sz="0" w:space="0" w:color="auto"/>
                <w:bottom w:val="none" w:sz="0" w:space="0" w:color="auto"/>
                <w:right w:val="none" w:sz="0" w:space="0" w:color="auto"/>
              </w:divBdr>
            </w:div>
            <w:div w:id="1925257783">
              <w:marLeft w:val="0"/>
              <w:marRight w:val="0"/>
              <w:marTop w:val="0"/>
              <w:marBottom w:val="0"/>
              <w:divBdr>
                <w:top w:val="none" w:sz="0" w:space="0" w:color="auto"/>
                <w:left w:val="none" w:sz="0" w:space="0" w:color="auto"/>
                <w:bottom w:val="none" w:sz="0" w:space="0" w:color="auto"/>
                <w:right w:val="none" w:sz="0" w:space="0" w:color="auto"/>
              </w:divBdr>
            </w:div>
            <w:div w:id="920337393">
              <w:marLeft w:val="0"/>
              <w:marRight w:val="0"/>
              <w:marTop w:val="0"/>
              <w:marBottom w:val="0"/>
              <w:divBdr>
                <w:top w:val="none" w:sz="0" w:space="0" w:color="auto"/>
                <w:left w:val="none" w:sz="0" w:space="0" w:color="auto"/>
                <w:bottom w:val="none" w:sz="0" w:space="0" w:color="auto"/>
                <w:right w:val="none" w:sz="0" w:space="0" w:color="auto"/>
              </w:divBdr>
            </w:div>
            <w:div w:id="605963018">
              <w:marLeft w:val="0"/>
              <w:marRight w:val="0"/>
              <w:marTop w:val="0"/>
              <w:marBottom w:val="0"/>
              <w:divBdr>
                <w:top w:val="none" w:sz="0" w:space="0" w:color="auto"/>
                <w:left w:val="none" w:sz="0" w:space="0" w:color="auto"/>
                <w:bottom w:val="none" w:sz="0" w:space="0" w:color="auto"/>
                <w:right w:val="none" w:sz="0" w:space="0" w:color="auto"/>
              </w:divBdr>
            </w:div>
            <w:div w:id="1747534376">
              <w:marLeft w:val="0"/>
              <w:marRight w:val="0"/>
              <w:marTop w:val="0"/>
              <w:marBottom w:val="0"/>
              <w:divBdr>
                <w:top w:val="none" w:sz="0" w:space="0" w:color="auto"/>
                <w:left w:val="none" w:sz="0" w:space="0" w:color="auto"/>
                <w:bottom w:val="none" w:sz="0" w:space="0" w:color="auto"/>
                <w:right w:val="none" w:sz="0" w:space="0" w:color="auto"/>
              </w:divBdr>
            </w:div>
            <w:div w:id="7685655">
              <w:marLeft w:val="0"/>
              <w:marRight w:val="0"/>
              <w:marTop w:val="0"/>
              <w:marBottom w:val="0"/>
              <w:divBdr>
                <w:top w:val="none" w:sz="0" w:space="0" w:color="auto"/>
                <w:left w:val="none" w:sz="0" w:space="0" w:color="auto"/>
                <w:bottom w:val="none" w:sz="0" w:space="0" w:color="auto"/>
                <w:right w:val="none" w:sz="0" w:space="0" w:color="auto"/>
              </w:divBdr>
            </w:div>
            <w:div w:id="2010407669">
              <w:marLeft w:val="0"/>
              <w:marRight w:val="0"/>
              <w:marTop w:val="0"/>
              <w:marBottom w:val="0"/>
              <w:divBdr>
                <w:top w:val="none" w:sz="0" w:space="0" w:color="auto"/>
                <w:left w:val="none" w:sz="0" w:space="0" w:color="auto"/>
                <w:bottom w:val="none" w:sz="0" w:space="0" w:color="auto"/>
                <w:right w:val="none" w:sz="0" w:space="0" w:color="auto"/>
              </w:divBdr>
            </w:div>
            <w:div w:id="1931812959">
              <w:marLeft w:val="0"/>
              <w:marRight w:val="0"/>
              <w:marTop w:val="0"/>
              <w:marBottom w:val="0"/>
              <w:divBdr>
                <w:top w:val="none" w:sz="0" w:space="0" w:color="auto"/>
                <w:left w:val="none" w:sz="0" w:space="0" w:color="auto"/>
                <w:bottom w:val="none" w:sz="0" w:space="0" w:color="auto"/>
                <w:right w:val="none" w:sz="0" w:space="0" w:color="auto"/>
              </w:divBdr>
            </w:div>
            <w:div w:id="1614821031">
              <w:marLeft w:val="0"/>
              <w:marRight w:val="0"/>
              <w:marTop w:val="0"/>
              <w:marBottom w:val="0"/>
              <w:divBdr>
                <w:top w:val="none" w:sz="0" w:space="0" w:color="auto"/>
                <w:left w:val="none" w:sz="0" w:space="0" w:color="auto"/>
                <w:bottom w:val="none" w:sz="0" w:space="0" w:color="auto"/>
                <w:right w:val="none" w:sz="0" w:space="0" w:color="auto"/>
              </w:divBdr>
            </w:div>
            <w:div w:id="1208880154">
              <w:marLeft w:val="0"/>
              <w:marRight w:val="0"/>
              <w:marTop w:val="0"/>
              <w:marBottom w:val="0"/>
              <w:divBdr>
                <w:top w:val="none" w:sz="0" w:space="0" w:color="auto"/>
                <w:left w:val="none" w:sz="0" w:space="0" w:color="auto"/>
                <w:bottom w:val="none" w:sz="0" w:space="0" w:color="auto"/>
                <w:right w:val="none" w:sz="0" w:space="0" w:color="auto"/>
              </w:divBdr>
            </w:div>
            <w:div w:id="1185556520">
              <w:marLeft w:val="0"/>
              <w:marRight w:val="0"/>
              <w:marTop w:val="0"/>
              <w:marBottom w:val="0"/>
              <w:divBdr>
                <w:top w:val="none" w:sz="0" w:space="0" w:color="auto"/>
                <w:left w:val="none" w:sz="0" w:space="0" w:color="auto"/>
                <w:bottom w:val="none" w:sz="0" w:space="0" w:color="auto"/>
                <w:right w:val="none" w:sz="0" w:space="0" w:color="auto"/>
              </w:divBdr>
            </w:div>
            <w:div w:id="254752959">
              <w:marLeft w:val="0"/>
              <w:marRight w:val="0"/>
              <w:marTop w:val="0"/>
              <w:marBottom w:val="0"/>
              <w:divBdr>
                <w:top w:val="none" w:sz="0" w:space="0" w:color="auto"/>
                <w:left w:val="none" w:sz="0" w:space="0" w:color="auto"/>
                <w:bottom w:val="none" w:sz="0" w:space="0" w:color="auto"/>
                <w:right w:val="none" w:sz="0" w:space="0" w:color="auto"/>
              </w:divBdr>
            </w:div>
            <w:div w:id="198779637">
              <w:marLeft w:val="0"/>
              <w:marRight w:val="0"/>
              <w:marTop w:val="0"/>
              <w:marBottom w:val="0"/>
              <w:divBdr>
                <w:top w:val="none" w:sz="0" w:space="0" w:color="auto"/>
                <w:left w:val="none" w:sz="0" w:space="0" w:color="auto"/>
                <w:bottom w:val="none" w:sz="0" w:space="0" w:color="auto"/>
                <w:right w:val="none" w:sz="0" w:space="0" w:color="auto"/>
              </w:divBdr>
            </w:div>
          </w:divsChild>
        </w:div>
        <w:div w:id="774980896">
          <w:marLeft w:val="0"/>
          <w:marRight w:val="0"/>
          <w:marTop w:val="0"/>
          <w:marBottom w:val="0"/>
          <w:divBdr>
            <w:top w:val="none" w:sz="0" w:space="0" w:color="auto"/>
            <w:left w:val="none" w:sz="0" w:space="0" w:color="auto"/>
            <w:bottom w:val="none" w:sz="0" w:space="0" w:color="auto"/>
            <w:right w:val="none" w:sz="0" w:space="0" w:color="auto"/>
          </w:divBdr>
          <w:divsChild>
            <w:div w:id="813714186">
              <w:marLeft w:val="0"/>
              <w:marRight w:val="0"/>
              <w:marTop w:val="0"/>
              <w:marBottom w:val="0"/>
              <w:divBdr>
                <w:top w:val="none" w:sz="0" w:space="0" w:color="auto"/>
                <w:left w:val="none" w:sz="0" w:space="0" w:color="auto"/>
                <w:bottom w:val="none" w:sz="0" w:space="0" w:color="auto"/>
                <w:right w:val="none" w:sz="0" w:space="0" w:color="auto"/>
              </w:divBdr>
            </w:div>
            <w:div w:id="1536771946">
              <w:marLeft w:val="0"/>
              <w:marRight w:val="0"/>
              <w:marTop w:val="0"/>
              <w:marBottom w:val="0"/>
              <w:divBdr>
                <w:top w:val="none" w:sz="0" w:space="0" w:color="auto"/>
                <w:left w:val="none" w:sz="0" w:space="0" w:color="auto"/>
                <w:bottom w:val="none" w:sz="0" w:space="0" w:color="auto"/>
                <w:right w:val="none" w:sz="0" w:space="0" w:color="auto"/>
              </w:divBdr>
            </w:div>
            <w:div w:id="1442801602">
              <w:marLeft w:val="0"/>
              <w:marRight w:val="0"/>
              <w:marTop w:val="0"/>
              <w:marBottom w:val="0"/>
              <w:divBdr>
                <w:top w:val="none" w:sz="0" w:space="0" w:color="auto"/>
                <w:left w:val="none" w:sz="0" w:space="0" w:color="auto"/>
                <w:bottom w:val="none" w:sz="0" w:space="0" w:color="auto"/>
                <w:right w:val="none" w:sz="0" w:space="0" w:color="auto"/>
              </w:divBdr>
            </w:div>
            <w:div w:id="524944812">
              <w:marLeft w:val="0"/>
              <w:marRight w:val="0"/>
              <w:marTop w:val="0"/>
              <w:marBottom w:val="0"/>
              <w:divBdr>
                <w:top w:val="none" w:sz="0" w:space="0" w:color="auto"/>
                <w:left w:val="none" w:sz="0" w:space="0" w:color="auto"/>
                <w:bottom w:val="none" w:sz="0" w:space="0" w:color="auto"/>
                <w:right w:val="none" w:sz="0" w:space="0" w:color="auto"/>
              </w:divBdr>
            </w:div>
            <w:div w:id="388958447">
              <w:marLeft w:val="0"/>
              <w:marRight w:val="0"/>
              <w:marTop w:val="0"/>
              <w:marBottom w:val="0"/>
              <w:divBdr>
                <w:top w:val="none" w:sz="0" w:space="0" w:color="auto"/>
                <w:left w:val="none" w:sz="0" w:space="0" w:color="auto"/>
                <w:bottom w:val="none" w:sz="0" w:space="0" w:color="auto"/>
                <w:right w:val="none" w:sz="0" w:space="0" w:color="auto"/>
              </w:divBdr>
            </w:div>
            <w:div w:id="1121266483">
              <w:marLeft w:val="0"/>
              <w:marRight w:val="0"/>
              <w:marTop w:val="0"/>
              <w:marBottom w:val="0"/>
              <w:divBdr>
                <w:top w:val="none" w:sz="0" w:space="0" w:color="auto"/>
                <w:left w:val="none" w:sz="0" w:space="0" w:color="auto"/>
                <w:bottom w:val="none" w:sz="0" w:space="0" w:color="auto"/>
                <w:right w:val="none" w:sz="0" w:space="0" w:color="auto"/>
              </w:divBdr>
            </w:div>
            <w:div w:id="1478104207">
              <w:marLeft w:val="0"/>
              <w:marRight w:val="0"/>
              <w:marTop w:val="0"/>
              <w:marBottom w:val="0"/>
              <w:divBdr>
                <w:top w:val="none" w:sz="0" w:space="0" w:color="auto"/>
                <w:left w:val="none" w:sz="0" w:space="0" w:color="auto"/>
                <w:bottom w:val="none" w:sz="0" w:space="0" w:color="auto"/>
                <w:right w:val="none" w:sz="0" w:space="0" w:color="auto"/>
              </w:divBdr>
            </w:div>
            <w:div w:id="922178055">
              <w:marLeft w:val="0"/>
              <w:marRight w:val="0"/>
              <w:marTop w:val="0"/>
              <w:marBottom w:val="0"/>
              <w:divBdr>
                <w:top w:val="none" w:sz="0" w:space="0" w:color="auto"/>
                <w:left w:val="none" w:sz="0" w:space="0" w:color="auto"/>
                <w:bottom w:val="none" w:sz="0" w:space="0" w:color="auto"/>
                <w:right w:val="none" w:sz="0" w:space="0" w:color="auto"/>
              </w:divBdr>
            </w:div>
            <w:div w:id="1983994794">
              <w:marLeft w:val="0"/>
              <w:marRight w:val="0"/>
              <w:marTop w:val="0"/>
              <w:marBottom w:val="0"/>
              <w:divBdr>
                <w:top w:val="none" w:sz="0" w:space="0" w:color="auto"/>
                <w:left w:val="none" w:sz="0" w:space="0" w:color="auto"/>
                <w:bottom w:val="none" w:sz="0" w:space="0" w:color="auto"/>
                <w:right w:val="none" w:sz="0" w:space="0" w:color="auto"/>
              </w:divBdr>
            </w:div>
            <w:div w:id="1058164148">
              <w:marLeft w:val="0"/>
              <w:marRight w:val="0"/>
              <w:marTop w:val="0"/>
              <w:marBottom w:val="0"/>
              <w:divBdr>
                <w:top w:val="none" w:sz="0" w:space="0" w:color="auto"/>
                <w:left w:val="none" w:sz="0" w:space="0" w:color="auto"/>
                <w:bottom w:val="none" w:sz="0" w:space="0" w:color="auto"/>
                <w:right w:val="none" w:sz="0" w:space="0" w:color="auto"/>
              </w:divBdr>
            </w:div>
            <w:div w:id="278073183">
              <w:marLeft w:val="0"/>
              <w:marRight w:val="0"/>
              <w:marTop w:val="0"/>
              <w:marBottom w:val="0"/>
              <w:divBdr>
                <w:top w:val="none" w:sz="0" w:space="0" w:color="auto"/>
                <w:left w:val="none" w:sz="0" w:space="0" w:color="auto"/>
                <w:bottom w:val="none" w:sz="0" w:space="0" w:color="auto"/>
                <w:right w:val="none" w:sz="0" w:space="0" w:color="auto"/>
              </w:divBdr>
            </w:div>
            <w:div w:id="809176525">
              <w:marLeft w:val="0"/>
              <w:marRight w:val="0"/>
              <w:marTop w:val="0"/>
              <w:marBottom w:val="0"/>
              <w:divBdr>
                <w:top w:val="none" w:sz="0" w:space="0" w:color="auto"/>
                <w:left w:val="none" w:sz="0" w:space="0" w:color="auto"/>
                <w:bottom w:val="none" w:sz="0" w:space="0" w:color="auto"/>
                <w:right w:val="none" w:sz="0" w:space="0" w:color="auto"/>
              </w:divBdr>
            </w:div>
            <w:div w:id="2099132277">
              <w:marLeft w:val="0"/>
              <w:marRight w:val="0"/>
              <w:marTop w:val="0"/>
              <w:marBottom w:val="0"/>
              <w:divBdr>
                <w:top w:val="none" w:sz="0" w:space="0" w:color="auto"/>
                <w:left w:val="none" w:sz="0" w:space="0" w:color="auto"/>
                <w:bottom w:val="none" w:sz="0" w:space="0" w:color="auto"/>
                <w:right w:val="none" w:sz="0" w:space="0" w:color="auto"/>
              </w:divBdr>
            </w:div>
            <w:div w:id="722407520">
              <w:marLeft w:val="0"/>
              <w:marRight w:val="0"/>
              <w:marTop w:val="0"/>
              <w:marBottom w:val="0"/>
              <w:divBdr>
                <w:top w:val="none" w:sz="0" w:space="0" w:color="auto"/>
                <w:left w:val="none" w:sz="0" w:space="0" w:color="auto"/>
                <w:bottom w:val="none" w:sz="0" w:space="0" w:color="auto"/>
                <w:right w:val="none" w:sz="0" w:space="0" w:color="auto"/>
              </w:divBdr>
            </w:div>
          </w:divsChild>
        </w:div>
        <w:div w:id="966544060">
          <w:marLeft w:val="0"/>
          <w:marRight w:val="0"/>
          <w:marTop w:val="0"/>
          <w:marBottom w:val="0"/>
          <w:divBdr>
            <w:top w:val="none" w:sz="0" w:space="0" w:color="auto"/>
            <w:left w:val="none" w:sz="0" w:space="0" w:color="auto"/>
            <w:bottom w:val="none" w:sz="0" w:space="0" w:color="auto"/>
            <w:right w:val="none" w:sz="0" w:space="0" w:color="auto"/>
          </w:divBdr>
          <w:divsChild>
            <w:div w:id="1735395048">
              <w:marLeft w:val="0"/>
              <w:marRight w:val="0"/>
              <w:marTop w:val="0"/>
              <w:marBottom w:val="0"/>
              <w:divBdr>
                <w:top w:val="none" w:sz="0" w:space="0" w:color="auto"/>
                <w:left w:val="none" w:sz="0" w:space="0" w:color="auto"/>
                <w:bottom w:val="none" w:sz="0" w:space="0" w:color="auto"/>
                <w:right w:val="none" w:sz="0" w:space="0" w:color="auto"/>
              </w:divBdr>
            </w:div>
            <w:div w:id="254755350">
              <w:marLeft w:val="0"/>
              <w:marRight w:val="0"/>
              <w:marTop w:val="0"/>
              <w:marBottom w:val="0"/>
              <w:divBdr>
                <w:top w:val="none" w:sz="0" w:space="0" w:color="auto"/>
                <w:left w:val="none" w:sz="0" w:space="0" w:color="auto"/>
                <w:bottom w:val="none" w:sz="0" w:space="0" w:color="auto"/>
                <w:right w:val="none" w:sz="0" w:space="0" w:color="auto"/>
              </w:divBdr>
            </w:div>
            <w:div w:id="1884291632">
              <w:marLeft w:val="0"/>
              <w:marRight w:val="0"/>
              <w:marTop w:val="0"/>
              <w:marBottom w:val="0"/>
              <w:divBdr>
                <w:top w:val="none" w:sz="0" w:space="0" w:color="auto"/>
                <w:left w:val="none" w:sz="0" w:space="0" w:color="auto"/>
                <w:bottom w:val="none" w:sz="0" w:space="0" w:color="auto"/>
                <w:right w:val="none" w:sz="0" w:space="0" w:color="auto"/>
              </w:divBdr>
            </w:div>
            <w:div w:id="1988851483">
              <w:marLeft w:val="0"/>
              <w:marRight w:val="0"/>
              <w:marTop w:val="0"/>
              <w:marBottom w:val="0"/>
              <w:divBdr>
                <w:top w:val="none" w:sz="0" w:space="0" w:color="auto"/>
                <w:left w:val="none" w:sz="0" w:space="0" w:color="auto"/>
                <w:bottom w:val="none" w:sz="0" w:space="0" w:color="auto"/>
                <w:right w:val="none" w:sz="0" w:space="0" w:color="auto"/>
              </w:divBdr>
            </w:div>
            <w:div w:id="1806503452">
              <w:marLeft w:val="0"/>
              <w:marRight w:val="0"/>
              <w:marTop w:val="0"/>
              <w:marBottom w:val="0"/>
              <w:divBdr>
                <w:top w:val="none" w:sz="0" w:space="0" w:color="auto"/>
                <w:left w:val="none" w:sz="0" w:space="0" w:color="auto"/>
                <w:bottom w:val="none" w:sz="0" w:space="0" w:color="auto"/>
                <w:right w:val="none" w:sz="0" w:space="0" w:color="auto"/>
              </w:divBdr>
            </w:div>
            <w:div w:id="365445398">
              <w:marLeft w:val="0"/>
              <w:marRight w:val="0"/>
              <w:marTop w:val="0"/>
              <w:marBottom w:val="0"/>
              <w:divBdr>
                <w:top w:val="none" w:sz="0" w:space="0" w:color="auto"/>
                <w:left w:val="none" w:sz="0" w:space="0" w:color="auto"/>
                <w:bottom w:val="none" w:sz="0" w:space="0" w:color="auto"/>
                <w:right w:val="none" w:sz="0" w:space="0" w:color="auto"/>
              </w:divBdr>
            </w:div>
            <w:div w:id="23403718">
              <w:marLeft w:val="0"/>
              <w:marRight w:val="0"/>
              <w:marTop w:val="0"/>
              <w:marBottom w:val="0"/>
              <w:divBdr>
                <w:top w:val="none" w:sz="0" w:space="0" w:color="auto"/>
                <w:left w:val="none" w:sz="0" w:space="0" w:color="auto"/>
                <w:bottom w:val="none" w:sz="0" w:space="0" w:color="auto"/>
                <w:right w:val="none" w:sz="0" w:space="0" w:color="auto"/>
              </w:divBdr>
            </w:div>
            <w:div w:id="1524436742">
              <w:marLeft w:val="0"/>
              <w:marRight w:val="0"/>
              <w:marTop w:val="0"/>
              <w:marBottom w:val="0"/>
              <w:divBdr>
                <w:top w:val="none" w:sz="0" w:space="0" w:color="auto"/>
                <w:left w:val="none" w:sz="0" w:space="0" w:color="auto"/>
                <w:bottom w:val="none" w:sz="0" w:space="0" w:color="auto"/>
                <w:right w:val="none" w:sz="0" w:space="0" w:color="auto"/>
              </w:divBdr>
            </w:div>
            <w:div w:id="1771271662">
              <w:marLeft w:val="0"/>
              <w:marRight w:val="0"/>
              <w:marTop w:val="0"/>
              <w:marBottom w:val="0"/>
              <w:divBdr>
                <w:top w:val="none" w:sz="0" w:space="0" w:color="auto"/>
                <w:left w:val="none" w:sz="0" w:space="0" w:color="auto"/>
                <w:bottom w:val="none" w:sz="0" w:space="0" w:color="auto"/>
                <w:right w:val="none" w:sz="0" w:space="0" w:color="auto"/>
              </w:divBdr>
            </w:div>
            <w:div w:id="1609002730">
              <w:marLeft w:val="0"/>
              <w:marRight w:val="0"/>
              <w:marTop w:val="0"/>
              <w:marBottom w:val="0"/>
              <w:divBdr>
                <w:top w:val="none" w:sz="0" w:space="0" w:color="auto"/>
                <w:left w:val="none" w:sz="0" w:space="0" w:color="auto"/>
                <w:bottom w:val="none" w:sz="0" w:space="0" w:color="auto"/>
                <w:right w:val="none" w:sz="0" w:space="0" w:color="auto"/>
              </w:divBdr>
            </w:div>
            <w:div w:id="1038706049">
              <w:marLeft w:val="0"/>
              <w:marRight w:val="0"/>
              <w:marTop w:val="0"/>
              <w:marBottom w:val="0"/>
              <w:divBdr>
                <w:top w:val="none" w:sz="0" w:space="0" w:color="auto"/>
                <w:left w:val="none" w:sz="0" w:space="0" w:color="auto"/>
                <w:bottom w:val="none" w:sz="0" w:space="0" w:color="auto"/>
                <w:right w:val="none" w:sz="0" w:space="0" w:color="auto"/>
              </w:divBdr>
            </w:div>
            <w:div w:id="2117669430">
              <w:marLeft w:val="0"/>
              <w:marRight w:val="0"/>
              <w:marTop w:val="0"/>
              <w:marBottom w:val="0"/>
              <w:divBdr>
                <w:top w:val="none" w:sz="0" w:space="0" w:color="auto"/>
                <w:left w:val="none" w:sz="0" w:space="0" w:color="auto"/>
                <w:bottom w:val="none" w:sz="0" w:space="0" w:color="auto"/>
                <w:right w:val="none" w:sz="0" w:space="0" w:color="auto"/>
              </w:divBdr>
            </w:div>
          </w:divsChild>
        </w:div>
        <w:div w:id="95442678">
          <w:marLeft w:val="0"/>
          <w:marRight w:val="0"/>
          <w:marTop w:val="0"/>
          <w:marBottom w:val="0"/>
          <w:divBdr>
            <w:top w:val="none" w:sz="0" w:space="0" w:color="auto"/>
            <w:left w:val="none" w:sz="0" w:space="0" w:color="auto"/>
            <w:bottom w:val="none" w:sz="0" w:space="0" w:color="auto"/>
            <w:right w:val="none" w:sz="0" w:space="0" w:color="auto"/>
          </w:divBdr>
          <w:divsChild>
            <w:div w:id="186990935">
              <w:marLeft w:val="0"/>
              <w:marRight w:val="0"/>
              <w:marTop w:val="0"/>
              <w:marBottom w:val="0"/>
              <w:divBdr>
                <w:top w:val="none" w:sz="0" w:space="0" w:color="auto"/>
                <w:left w:val="none" w:sz="0" w:space="0" w:color="auto"/>
                <w:bottom w:val="none" w:sz="0" w:space="0" w:color="auto"/>
                <w:right w:val="none" w:sz="0" w:space="0" w:color="auto"/>
              </w:divBdr>
            </w:div>
            <w:div w:id="1082411784">
              <w:marLeft w:val="0"/>
              <w:marRight w:val="0"/>
              <w:marTop w:val="0"/>
              <w:marBottom w:val="0"/>
              <w:divBdr>
                <w:top w:val="none" w:sz="0" w:space="0" w:color="auto"/>
                <w:left w:val="none" w:sz="0" w:space="0" w:color="auto"/>
                <w:bottom w:val="none" w:sz="0" w:space="0" w:color="auto"/>
                <w:right w:val="none" w:sz="0" w:space="0" w:color="auto"/>
              </w:divBdr>
            </w:div>
            <w:div w:id="492600046">
              <w:marLeft w:val="0"/>
              <w:marRight w:val="0"/>
              <w:marTop w:val="0"/>
              <w:marBottom w:val="0"/>
              <w:divBdr>
                <w:top w:val="none" w:sz="0" w:space="0" w:color="auto"/>
                <w:left w:val="none" w:sz="0" w:space="0" w:color="auto"/>
                <w:bottom w:val="none" w:sz="0" w:space="0" w:color="auto"/>
                <w:right w:val="none" w:sz="0" w:space="0" w:color="auto"/>
              </w:divBdr>
            </w:div>
            <w:div w:id="991645125">
              <w:marLeft w:val="0"/>
              <w:marRight w:val="0"/>
              <w:marTop w:val="0"/>
              <w:marBottom w:val="0"/>
              <w:divBdr>
                <w:top w:val="none" w:sz="0" w:space="0" w:color="auto"/>
                <w:left w:val="none" w:sz="0" w:space="0" w:color="auto"/>
                <w:bottom w:val="none" w:sz="0" w:space="0" w:color="auto"/>
                <w:right w:val="none" w:sz="0" w:space="0" w:color="auto"/>
              </w:divBdr>
            </w:div>
            <w:div w:id="399983149">
              <w:marLeft w:val="0"/>
              <w:marRight w:val="0"/>
              <w:marTop w:val="0"/>
              <w:marBottom w:val="0"/>
              <w:divBdr>
                <w:top w:val="none" w:sz="0" w:space="0" w:color="auto"/>
                <w:left w:val="none" w:sz="0" w:space="0" w:color="auto"/>
                <w:bottom w:val="none" w:sz="0" w:space="0" w:color="auto"/>
                <w:right w:val="none" w:sz="0" w:space="0" w:color="auto"/>
              </w:divBdr>
            </w:div>
            <w:div w:id="1183593093">
              <w:marLeft w:val="0"/>
              <w:marRight w:val="0"/>
              <w:marTop w:val="0"/>
              <w:marBottom w:val="0"/>
              <w:divBdr>
                <w:top w:val="none" w:sz="0" w:space="0" w:color="auto"/>
                <w:left w:val="none" w:sz="0" w:space="0" w:color="auto"/>
                <w:bottom w:val="none" w:sz="0" w:space="0" w:color="auto"/>
                <w:right w:val="none" w:sz="0" w:space="0" w:color="auto"/>
              </w:divBdr>
            </w:div>
            <w:div w:id="485629924">
              <w:marLeft w:val="0"/>
              <w:marRight w:val="0"/>
              <w:marTop w:val="0"/>
              <w:marBottom w:val="0"/>
              <w:divBdr>
                <w:top w:val="none" w:sz="0" w:space="0" w:color="auto"/>
                <w:left w:val="none" w:sz="0" w:space="0" w:color="auto"/>
                <w:bottom w:val="none" w:sz="0" w:space="0" w:color="auto"/>
                <w:right w:val="none" w:sz="0" w:space="0" w:color="auto"/>
              </w:divBdr>
            </w:div>
            <w:div w:id="155075847">
              <w:marLeft w:val="0"/>
              <w:marRight w:val="0"/>
              <w:marTop w:val="0"/>
              <w:marBottom w:val="0"/>
              <w:divBdr>
                <w:top w:val="none" w:sz="0" w:space="0" w:color="auto"/>
                <w:left w:val="none" w:sz="0" w:space="0" w:color="auto"/>
                <w:bottom w:val="none" w:sz="0" w:space="0" w:color="auto"/>
                <w:right w:val="none" w:sz="0" w:space="0" w:color="auto"/>
              </w:divBdr>
            </w:div>
            <w:div w:id="808011039">
              <w:marLeft w:val="0"/>
              <w:marRight w:val="0"/>
              <w:marTop w:val="0"/>
              <w:marBottom w:val="0"/>
              <w:divBdr>
                <w:top w:val="none" w:sz="0" w:space="0" w:color="auto"/>
                <w:left w:val="none" w:sz="0" w:space="0" w:color="auto"/>
                <w:bottom w:val="none" w:sz="0" w:space="0" w:color="auto"/>
                <w:right w:val="none" w:sz="0" w:space="0" w:color="auto"/>
              </w:divBdr>
            </w:div>
            <w:div w:id="1176922775">
              <w:marLeft w:val="0"/>
              <w:marRight w:val="0"/>
              <w:marTop w:val="0"/>
              <w:marBottom w:val="0"/>
              <w:divBdr>
                <w:top w:val="none" w:sz="0" w:space="0" w:color="auto"/>
                <w:left w:val="none" w:sz="0" w:space="0" w:color="auto"/>
                <w:bottom w:val="none" w:sz="0" w:space="0" w:color="auto"/>
                <w:right w:val="none" w:sz="0" w:space="0" w:color="auto"/>
              </w:divBdr>
            </w:div>
            <w:div w:id="1511484607">
              <w:marLeft w:val="0"/>
              <w:marRight w:val="0"/>
              <w:marTop w:val="0"/>
              <w:marBottom w:val="0"/>
              <w:divBdr>
                <w:top w:val="none" w:sz="0" w:space="0" w:color="auto"/>
                <w:left w:val="none" w:sz="0" w:space="0" w:color="auto"/>
                <w:bottom w:val="none" w:sz="0" w:space="0" w:color="auto"/>
                <w:right w:val="none" w:sz="0" w:space="0" w:color="auto"/>
              </w:divBdr>
            </w:div>
            <w:div w:id="252587017">
              <w:marLeft w:val="0"/>
              <w:marRight w:val="0"/>
              <w:marTop w:val="0"/>
              <w:marBottom w:val="0"/>
              <w:divBdr>
                <w:top w:val="none" w:sz="0" w:space="0" w:color="auto"/>
                <w:left w:val="none" w:sz="0" w:space="0" w:color="auto"/>
                <w:bottom w:val="none" w:sz="0" w:space="0" w:color="auto"/>
                <w:right w:val="none" w:sz="0" w:space="0" w:color="auto"/>
              </w:divBdr>
            </w:div>
            <w:div w:id="1913345707">
              <w:marLeft w:val="0"/>
              <w:marRight w:val="0"/>
              <w:marTop w:val="0"/>
              <w:marBottom w:val="0"/>
              <w:divBdr>
                <w:top w:val="none" w:sz="0" w:space="0" w:color="auto"/>
                <w:left w:val="none" w:sz="0" w:space="0" w:color="auto"/>
                <w:bottom w:val="none" w:sz="0" w:space="0" w:color="auto"/>
                <w:right w:val="none" w:sz="0" w:space="0" w:color="auto"/>
              </w:divBdr>
            </w:div>
            <w:div w:id="2104563903">
              <w:marLeft w:val="0"/>
              <w:marRight w:val="0"/>
              <w:marTop w:val="0"/>
              <w:marBottom w:val="0"/>
              <w:divBdr>
                <w:top w:val="none" w:sz="0" w:space="0" w:color="auto"/>
                <w:left w:val="none" w:sz="0" w:space="0" w:color="auto"/>
                <w:bottom w:val="none" w:sz="0" w:space="0" w:color="auto"/>
                <w:right w:val="none" w:sz="0" w:space="0" w:color="auto"/>
              </w:divBdr>
            </w:div>
            <w:div w:id="1698702116">
              <w:marLeft w:val="0"/>
              <w:marRight w:val="0"/>
              <w:marTop w:val="0"/>
              <w:marBottom w:val="0"/>
              <w:divBdr>
                <w:top w:val="none" w:sz="0" w:space="0" w:color="auto"/>
                <w:left w:val="none" w:sz="0" w:space="0" w:color="auto"/>
                <w:bottom w:val="none" w:sz="0" w:space="0" w:color="auto"/>
                <w:right w:val="none" w:sz="0" w:space="0" w:color="auto"/>
              </w:divBdr>
            </w:div>
            <w:div w:id="732389349">
              <w:marLeft w:val="0"/>
              <w:marRight w:val="0"/>
              <w:marTop w:val="0"/>
              <w:marBottom w:val="0"/>
              <w:divBdr>
                <w:top w:val="none" w:sz="0" w:space="0" w:color="auto"/>
                <w:left w:val="none" w:sz="0" w:space="0" w:color="auto"/>
                <w:bottom w:val="none" w:sz="0" w:space="0" w:color="auto"/>
                <w:right w:val="none" w:sz="0" w:space="0" w:color="auto"/>
              </w:divBdr>
            </w:div>
            <w:div w:id="1824152163">
              <w:marLeft w:val="0"/>
              <w:marRight w:val="0"/>
              <w:marTop w:val="0"/>
              <w:marBottom w:val="0"/>
              <w:divBdr>
                <w:top w:val="none" w:sz="0" w:space="0" w:color="auto"/>
                <w:left w:val="none" w:sz="0" w:space="0" w:color="auto"/>
                <w:bottom w:val="none" w:sz="0" w:space="0" w:color="auto"/>
                <w:right w:val="none" w:sz="0" w:space="0" w:color="auto"/>
              </w:divBdr>
            </w:div>
            <w:div w:id="616252973">
              <w:marLeft w:val="0"/>
              <w:marRight w:val="0"/>
              <w:marTop w:val="0"/>
              <w:marBottom w:val="0"/>
              <w:divBdr>
                <w:top w:val="none" w:sz="0" w:space="0" w:color="auto"/>
                <w:left w:val="none" w:sz="0" w:space="0" w:color="auto"/>
                <w:bottom w:val="none" w:sz="0" w:space="0" w:color="auto"/>
                <w:right w:val="none" w:sz="0" w:space="0" w:color="auto"/>
              </w:divBdr>
            </w:div>
            <w:div w:id="902637411">
              <w:marLeft w:val="0"/>
              <w:marRight w:val="0"/>
              <w:marTop w:val="0"/>
              <w:marBottom w:val="0"/>
              <w:divBdr>
                <w:top w:val="none" w:sz="0" w:space="0" w:color="auto"/>
                <w:left w:val="none" w:sz="0" w:space="0" w:color="auto"/>
                <w:bottom w:val="none" w:sz="0" w:space="0" w:color="auto"/>
                <w:right w:val="none" w:sz="0" w:space="0" w:color="auto"/>
              </w:divBdr>
            </w:div>
          </w:divsChild>
        </w:div>
        <w:div w:id="1743261411">
          <w:marLeft w:val="0"/>
          <w:marRight w:val="0"/>
          <w:marTop w:val="0"/>
          <w:marBottom w:val="0"/>
          <w:divBdr>
            <w:top w:val="none" w:sz="0" w:space="0" w:color="auto"/>
            <w:left w:val="none" w:sz="0" w:space="0" w:color="auto"/>
            <w:bottom w:val="none" w:sz="0" w:space="0" w:color="auto"/>
            <w:right w:val="none" w:sz="0" w:space="0" w:color="auto"/>
          </w:divBdr>
          <w:divsChild>
            <w:div w:id="2065642730">
              <w:marLeft w:val="0"/>
              <w:marRight w:val="0"/>
              <w:marTop w:val="0"/>
              <w:marBottom w:val="0"/>
              <w:divBdr>
                <w:top w:val="none" w:sz="0" w:space="0" w:color="auto"/>
                <w:left w:val="none" w:sz="0" w:space="0" w:color="auto"/>
                <w:bottom w:val="none" w:sz="0" w:space="0" w:color="auto"/>
                <w:right w:val="none" w:sz="0" w:space="0" w:color="auto"/>
              </w:divBdr>
            </w:div>
            <w:div w:id="1441603854">
              <w:marLeft w:val="0"/>
              <w:marRight w:val="0"/>
              <w:marTop w:val="0"/>
              <w:marBottom w:val="0"/>
              <w:divBdr>
                <w:top w:val="none" w:sz="0" w:space="0" w:color="auto"/>
                <w:left w:val="none" w:sz="0" w:space="0" w:color="auto"/>
                <w:bottom w:val="none" w:sz="0" w:space="0" w:color="auto"/>
                <w:right w:val="none" w:sz="0" w:space="0" w:color="auto"/>
              </w:divBdr>
            </w:div>
            <w:div w:id="725108833">
              <w:marLeft w:val="0"/>
              <w:marRight w:val="0"/>
              <w:marTop w:val="0"/>
              <w:marBottom w:val="0"/>
              <w:divBdr>
                <w:top w:val="none" w:sz="0" w:space="0" w:color="auto"/>
                <w:left w:val="none" w:sz="0" w:space="0" w:color="auto"/>
                <w:bottom w:val="none" w:sz="0" w:space="0" w:color="auto"/>
                <w:right w:val="none" w:sz="0" w:space="0" w:color="auto"/>
              </w:divBdr>
            </w:div>
            <w:div w:id="1429079497">
              <w:marLeft w:val="0"/>
              <w:marRight w:val="0"/>
              <w:marTop w:val="0"/>
              <w:marBottom w:val="0"/>
              <w:divBdr>
                <w:top w:val="none" w:sz="0" w:space="0" w:color="auto"/>
                <w:left w:val="none" w:sz="0" w:space="0" w:color="auto"/>
                <w:bottom w:val="none" w:sz="0" w:space="0" w:color="auto"/>
                <w:right w:val="none" w:sz="0" w:space="0" w:color="auto"/>
              </w:divBdr>
            </w:div>
            <w:div w:id="1579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pd@gs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eaclienti.gse.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597FC-9D8C-4979-B363-3CE6B625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1308</Words>
  <Characters>7458</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GSE</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Surace Rocco (GSE)</dc:creator>
  <cp:keywords/>
  <dc:description/>
  <cp:lastModifiedBy>Pisano Marco</cp:lastModifiedBy>
  <cp:revision>2</cp:revision>
  <dcterms:created xsi:type="dcterms:W3CDTF">2024-05-27T07:30:00Z</dcterms:created>
  <dcterms:modified xsi:type="dcterms:W3CDTF">2024-05-27T07:30:00Z</dcterms:modified>
</cp:coreProperties>
</file>